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Variana in care 25 % din albumina are o afinitate mai mare pentru T4. ai T4 este crescut. Pt ca nu are afinitate pt </w:t>
      </w:r>
      <w:r>
        <w:rPr>
          <w:rStyle w:val="Character0"/>
        </w:rPr>
        <w:t xml:space="preserve">analogii de T4 care se folosesc in determinarea fT4, acesta apare fals crescut. Afinitatea fata de T3 nu este </w:t>
      </w:r>
      <w:r>
        <w:rPr>
          <w:rStyle w:val="Character0"/>
        </w:rPr>
        <w:t xml:space="preserve">modificata -&gt; normal, ca si TSH, T3, FT3. 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