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Hiperty subclinica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repeta pt a exclude alte boli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risc de FiA, OP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trt la varstnici, cei  cu complicatii, GPN.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Hipopotasemia cu paralizie tranzitorie tireotoxica.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mai ales la asiatici. Barbati 20-30 ani. Slabiciune musc neduereroasa repetitiva, centripeta.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hipoK in atac, CPK crescuta dupa.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Trt: K, trt hiperty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51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