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  <w:shd w:fill="a4c2f4" w:val="clear"/>
        </w:rPr>
      </w:pPr>
      <w:bookmarkStart w:colFirst="0" w:colLast="0" w:name="_sikjqrfh0z3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shd w:fill="a4c2f4" w:val="clear"/>
          <w:rtl w:val="0"/>
        </w:rPr>
        <w:t xml:space="preserve">Fortalezas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Preguntas clave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¿Qué hace bien tu empresa? ¿Qué ventajas tienes sobre la competencia? ¿Qué recursos o capacidades únicas posees?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Innovación disruptiva: combina micrófono y pantalla en lentes inteligentes, inteligencia artificial y traducción automática en tiempo real.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Apoyo de patrocinadores tecnológicos (Logitech, Microsoft): otorga credibilidad y acceso a recursos técnicos.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centrado en el usuario: enfoque en comodidad, ligereza y facilidad de uso (ligeros, intuitivos, durables).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Visión global desde su concepción: apunta a mercados internacionales, no solo locales.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Alta utilidad práctica: resuelve una necesidad real de comunicación entre personas con distintos idiomas.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Equipo joven con una visión moderna y un proyecto atractivo para el mercado global.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guxkox75kd0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0"/>
        </w:rPr>
        <w:t xml:space="preserve">Oportunidades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Preguntas clave:</w:t>
      </w:r>
      <w:r w:rsidDel="00000000" w:rsidR="00000000" w:rsidRPr="00000000">
        <w:rPr>
          <w:rtl w:val="0"/>
        </w:rPr>
        <w:t xml:space="preserve"> ¿Qué tendencias del mercado puedes capitalizar? ¿Existen necesidades no cubiertas? ¿Qué cambios tecnológicos o sociales favorecen tu negocio?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Expansión del mercado de dispositivos inteligentes (wearables).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Demanda creciente en sectores como turismo, diplomacia y negocios internacionales.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Posibilidad de alianzas con empresas tecnológicas (NVIDIA, Vuzix) o gobiernos para programas educativos o diplomáticos.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Creciente interés mundial en la inteligencia artificial y la traducción automática.</w:t>
        <w:tab/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Expansión a nuevos idiomas o dialectos como ventaja competitiva.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-850.3937007874016" w:firstLine="0"/>
        <w:rPr>
          <w:b w:val="1"/>
          <w:bCs w:val="1"/>
          <w:sz w:val="26"/>
          <w:szCs w:val="26"/>
          <w:shd w:fill="e06666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e06666" w:val="clear"/>
          <w:rtl w:val="0"/>
        </w:rPr>
        <w:t xml:space="preserve">Debilidades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Preguntas clave:</w:t>
      </w:r>
      <w:r w:rsidDel="00000000" w:rsidR="00000000" w:rsidRPr="00000000">
        <w:rPr>
          <w:rtl w:val="0"/>
        </w:rPr>
        <w:t xml:space="preserve"> ¿En qué áreas necesitas mejorar? ¿Qué te está haciendo perder frente a la competencia? ¿Cuáles son tus recursos limitados o carencias?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Complejidad técnica elevada: integración hardware-software-IA requiere alta especialización.</w:t>
        <w:tab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Dependencia de proveedores externos para componentes clave (NVIDIA, Vuzix).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Posibles limitaciones presupuestarias o de recursos humanos para un desarrollo global comparado con grandes competidores.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experiencia previa del equipo en producción masiva o distribución internacional.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Requiere una IA altamente precisa: errores de traducción podrían afectar la reputación del producto.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color w:val="000000"/>
          <w:sz w:val="26"/>
          <w:szCs w:val="26"/>
          <w:shd w:fill="ffe599" w:val="clear"/>
        </w:rPr>
      </w:pPr>
      <w:bookmarkStart w:colFirst="0" w:colLast="0" w:name="_gu8n9nm5u0d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shd w:fill="ffe599" w:val="clear"/>
          <w:rtl w:val="0"/>
        </w:rPr>
        <w:t xml:space="preserve">Amenazas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Preguntas clave:</w:t>
      </w:r>
      <w:r w:rsidDel="00000000" w:rsidR="00000000" w:rsidRPr="00000000">
        <w:rPr>
          <w:rtl w:val="0"/>
        </w:rPr>
        <w:t xml:space="preserve"> ¿Qué obstáculos externos te afectan? ¿Qué está haciendo la competencia que podría amenazar tu crecimiento? ¿Qué cambios en la industria podrían </w:t>
      </w:r>
      <w:r w:rsidDel="00000000" w:rsidR="00000000" w:rsidRPr="00000000">
        <w:rPr>
          <w:rtl w:val="0"/>
        </w:rPr>
        <w:t xml:space="preserve">impactarte</w:t>
      </w:r>
      <w:r w:rsidDel="00000000" w:rsidR="00000000" w:rsidRPr="00000000">
        <w:rPr>
          <w:rtl w:val="0"/>
        </w:rPr>
        <w:t xml:space="preserve"> negativamente?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Competencia directa de grandes empresas (Google, Apple, Meta).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Preocupaciones por la privacidad y protección de datos de voz.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Rápida obsolescencia tecnológica y necesidad constante de actualización.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Posibles barreras legales o de certificación en diferentes países.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Fluctuaciones económicas o falta de inversión que retrasen el lanzamiento.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-850.3937007874016" w:right="-6.259842519683616" w:firstLine="0"/>
        <w:jc w:val="center"/>
        <w:rPr/>
      </w:pPr>
      <w:bookmarkStart w:colFirst="0" w:colLast="0" w:name="_o6qzjienlc4x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120062</wp:posOffset>
            </wp:positionV>
            <wp:extent cx="7700963" cy="577092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0963" cy="5770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684.4488188976391" w:top="566.9291338582677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