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7C0F834C" w:rsidR="0018499C" w:rsidRPr="0018499C" w:rsidRDefault="00700B6D" w:rsidP="0018499C">
      <w:pPr>
        <w:pStyle w:val="Title"/>
        <w:jc w:val="both"/>
        <w:rPr>
          <w:sz w:val="72"/>
        </w:rPr>
      </w:pPr>
      <w:r>
        <w:rPr>
          <w:rFonts w:hint="eastAsia"/>
          <w:sz w:val="72"/>
        </w:rPr>
        <w:t>C</w:t>
      </w:r>
      <w:r w:rsidR="00903E19">
        <w:rPr>
          <w:sz w:val="72"/>
        </w:rPr>
        <w:t>S440 MP3</w:t>
      </w:r>
      <w:r w:rsidR="008312E9" w:rsidRPr="00261C36">
        <w:rPr>
          <w:sz w:val="72"/>
        </w:rPr>
        <w:t xml:space="preserve"> Report</w:t>
      </w:r>
    </w:p>
    <w:p w14:paraId="2BC1928C" w14:textId="78B8334D"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14:paraId="3C1FDEEC" w14:textId="0907B73D"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14:paraId="2DB7EA50" w14:textId="3062971B" w:rsidR="00C3212D" w:rsidRDefault="00C3212D" w:rsidP="00D44821">
      <w:pPr>
        <w:pStyle w:val="Subtitle"/>
        <w:jc w:val="both"/>
      </w:pPr>
      <w:r>
        <w:t>Siyu Tao</w:t>
      </w:r>
      <w:r>
        <w:tab/>
        <w:t>siyutao2</w:t>
      </w:r>
      <w:r>
        <w:rPr>
          <w:rFonts w:hint="eastAsia"/>
        </w:rPr>
        <w:tab/>
        <w:t>- 3 credit</w:t>
      </w:r>
      <w:r w:rsidR="00E86D2A">
        <w:t xml:space="preserve">   In charge of</w:t>
      </w:r>
      <w:r w:rsidR="00E010A0">
        <w:rPr>
          <w:rFonts w:hint="eastAsia"/>
        </w:rPr>
        <w:t xml:space="preserve"> </w:t>
      </w:r>
      <w:r w:rsidR="00903E19">
        <w:t>Part 2.2</w:t>
      </w:r>
    </w:p>
    <w:p w14:paraId="43B0E868" w14:textId="18F85B58" w:rsidR="00A813A7" w:rsidRDefault="00A813A7" w:rsidP="00A813A7"/>
    <w:p w14:paraId="4B7B02C0" w14:textId="76D1E6B2" w:rsidR="0018499C" w:rsidRDefault="0018499C" w:rsidP="0018499C">
      <w:pPr>
        <w:pStyle w:val="Heading1"/>
        <w:jc w:val="both"/>
      </w:pPr>
      <w:r>
        <w:t>1.</w:t>
      </w:r>
      <w:r w:rsidRPr="002174B8">
        <w:t xml:space="preserve"> </w:t>
      </w:r>
      <w:r w:rsidR="00903E19" w:rsidRPr="00903E19">
        <w:t>Naive Bayes Classifiers on Digit classification</w:t>
      </w:r>
    </w:p>
    <w:p w14:paraId="0D848BCF" w14:textId="175B3BD1" w:rsidR="00903E19" w:rsidRDefault="0018499C" w:rsidP="00903E19">
      <w:pPr>
        <w:pStyle w:val="Heading2"/>
        <w:jc w:val="both"/>
      </w:pPr>
      <w:r>
        <w:t xml:space="preserve">1.1 </w:t>
      </w:r>
      <w:r w:rsidR="00903E19" w:rsidRPr="00903E19">
        <w:t>Single pixels as features</w:t>
      </w:r>
    </w:p>
    <w:p w14:paraId="22127DB2" w14:textId="77777777" w:rsidR="00903E19" w:rsidRPr="00903E19" w:rsidRDefault="00903E19" w:rsidP="00903E19"/>
    <w:p w14:paraId="6219FD24" w14:textId="3A6CD50E" w:rsidR="0018499C" w:rsidRDefault="0018499C" w:rsidP="00903E19">
      <w:pPr>
        <w:pStyle w:val="Heading2"/>
        <w:jc w:val="both"/>
      </w:pPr>
      <w:r>
        <w:t>1.2</w:t>
      </w:r>
      <w:r w:rsidR="00903E19">
        <w:t xml:space="preserve"> </w:t>
      </w:r>
      <w:r w:rsidR="00903E19" w:rsidRPr="00903E19">
        <w:t>Pixel groups as features</w:t>
      </w:r>
    </w:p>
    <w:p w14:paraId="7C36472F" w14:textId="77777777" w:rsidR="00903E19" w:rsidRPr="00903E19" w:rsidRDefault="00903E19" w:rsidP="00903E19"/>
    <w:p w14:paraId="0943B6BD" w14:textId="2D778E0F" w:rsidR="0018499C" w:rsidRDefault="0018499C" w:rsidP="0018499C">
      <w:pPr>
        <w:pStyle w:val="Heading2"/>
        <w:jc w:val="both"/>
      </w:pPr>
      <w:r>
        <w:t xml:space="preserve">1.3 </w:t>
      </w:r>
      <w:r w:rsidR="00903E19" w:rsidRPr="00903E19">
        <w:t>Face classification</w:t>
      </w:r>
      <w:r w:rsidR="00903E19">
        <w:t xml:space="preserve"> (</w:t>
      </w:r>
      <w:r w:rsidRPr="0018499C">
        <w:t>Extra Credit</w:t>
      </w:r>
      <w:r w:rsidR="00903E19">
        <w: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66801F00" w:rsidR="00F149E6" w:rsidRDefault="00C27075" w:rsidP="00D44821">
      <w:pPr>
        <w:pStyle w:val="Heading1"/>
        <w:jc w:val="both"/>
      </w:pPr>
      <w:r>
        <w:t>2.</w:t>
      </w:r>
      <w:r w:rsidR="00F149E6" w:rsidRPr="002174B8">
        <w:t xml:space="preserve"> </w:t>
      </w:r>
      <w:r w:rsidR="00903E19" w:rsidRPr="00903E19">
        <w:t>Alternative models for Digit classification</w:t>
      </w:r>
    </w:p>
    <w:p w14:paraId="3949CC4C" w14:textId="51EC72C3" w:rsidR="00C27075" w:rsidRDefault="00C27075" w:rsidP="00D44821">
      <w:pPr>
        <w:pStyle w:val="Heading2"/>
        <w:jc w:val="both"/>
      </w:pPr>
      <w:r>
        <w:t xml:space="preserve">2.1 </w:t>
      </w:r>
      <w:r w:rsidR="00903E19" w:rsidRPr="00903E19">
        <w:t>Digit classification with perceptrons</w:t>
      </w:r>
    </w:p>
    <w:p w14:paraId="11A6AB45" w14:textId="76FB8FDC" w:rsidR="00C27075" w:rsidRDefault="00C27075" w:rsidP="00903E19">
      <w:pPr>
        <w:jc w:val="both"/>
      </w:pPr>
    </w:p>
    <w:p w14:paraId="00EABDF4" w14:textId="2AAE2A2F" w:rsidR="00C27075" w:rsidRDefault="00C27075" w:rsidP="00D44821">
      <w:pPr>
        <w:pStyle w:val="Heading2"/>
        <w:jc w:val="both"/>
      </w:pPr>
      <w:r>
        <w:t xml:space="preserve">2.2 </w:t>
      </w:r>
      <w:r w:rsidR="00903E19" w:rsidRPr="00903E19">
        <w:t>Digit classification with nearest neighbor</w:t>
      </w:r>
    </w:p>
    <w:p w14:paraId="1FDC3906" w14:textId="0816DD96"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14:paraId="703F7F5B" w14:textId="1C0DED9F" w:rsidR="00E91993" w:rsidRPr="00EB4C86" w:rsidRDefault="00E91993" w:rsidP="00E91993">
      <w:pPr>
        <w:spacing w:after="0" w:line="240" w:lineRule="auto"/>
        <w:jc w:val="center"/>
      </w:pPr>
      <w:r w:rsidRPr="00EB4C86">
        <w:rPr>
          <w:rFonts w:hint="eastAsia"/>
        </w:rPr>
        <w:lastRenderedPageBreak/>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8">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14:paraId="5D61A52E" w14:textId="77777777" w:rsidR="00E91993" w:rsidRPr="00EB4C86" w:rsidRDefault="00E91993" w:rsidP="00E91993">
      <w:pPr>
        <w:spacing w:after="0" w:line="240" w:lineRule="auto"/>
        <w:jc w:val="center"/>
      </w:pPr>
    </w:p>
    <w:p w14:paraId="2DF9E856" w14:textId="573BAD42"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14:paraId="1506433B" w14:textId="2772A85A" w:rsidR="00903E19" w:rsidRPr="00EB4C86" w:rsidRDefault="0072722F" w:rsidP="00E91993">
      <w:pPr>
        <w:spacing w:after="0" w:line="240" w:lineRule="auto"/>
        <w:jc w:val="center"/>
      </w:pPr>
      <w:r w:rsidRPr="00EB4C86">
        <w:drawing>
          <wp:inline distT="0" distB="0" distL="0" distR="0" wp14:anchorId="4BD3E662" wp14:editId="782AF2B8">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9">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14:paraId="0E767696" w14:textId="77777777" w:rsidR="0072722F" w:rsidRPr="00EB4C86" w:rsidRDefault="0072722F" w:rsidP="00903E19">
      <w:pPr>
        <w:spacing w:after="0" w:line="240" w:lineRule="auto"/>
      </w:pPr>
    </w:p>
    <w:p w14:paraId="7647AD05" w14:textId="1466E84F" w:rsidR="00DF0C6D" w:rsidRPr="00EB4C86"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μs.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14:paraId="407136D9" w14:textId="4BA7999B" w:rsidR="00903E19" w:rsidRPr="00EB4C86" w:rsidRDefault="00903E19" w:rsidP="00903E19">
      <w:pPr>
        <w:spacing w:after="0" w:line="240" w:lineRule="auto"/>
      </w:pPr>
    </w:p>
    <w:p w14:paraId="6628FF92" w14:textId="565971D7" w:rsidR="00903E19" w:rsidRPr="00EB4C86" w:rsidRDefault="00903E19" w:rsidP="00903E19">
      <w:pPr>
        <w:spacing w:after="0" w:line="240" w:lineRule="auto"/>
        <w:rPr>
          <w:color w:val="FF0000"/>
        </w:rPr>
      </w:pPr>
      <w:r w:rsidRPr="00EB4C86">
        <w:rPr>
          <w:color w:val="FF0000"/>
        </w:rPr>
        <w:t>Finally, compare your nearest-neighbor accuracy to the accuracies you got with Naive Bayes and Perceptron.</w:t>
      </w:r>
    </w:p>
    <w:p w14:paraId="26B44678" w14:textId="3CE019BD" w:rsidR="00903E19" w:rsidRPr="00903E19" w:rsidRDefault="00903E19" w:rsidP="00903E19">
      <w:pPr>
        <w:jc w:val="both"/>
        <w:rPr>
          <w:rFonts w:ascii="Times" w:eastAsia="Times New Roman" w:hAnsi="Times" w:cs="Times New Roman"/>
          <w:color w:val="000000"/>
          <w:sz w:val="27"/>
          <w:szCs w:val="27"/>
          <w:shd w:val="clear" w:color="auto" w:fill="FFFFFF"/>
        </w:rPr>
      </w:pPr>
    </w:p>
    <w:p w14:paraId="32D78187" w14:textId="77777777" w:rsidR="00903E19" w:rsidRPr="00903E19" w:rsidRDefault="00903E19" w:rsidP="00903E19">
      <w:pPr>
        <w:jc w:val="both"/>
        <w:rPr>
          <w:rFonts w:ascii="Times" w:eastAsia="Times New Roman" w:hAnsi="Times" w:cs="Times New Roman"/>
          <w:color w:val="000000"/>
          <w:sz w:val="27"/>
          <w:szCs w:val="27"/>
          <w:shd w:val="clear" w:color="auto" w:fill="FFFFFF"/>
        </w:rPr>
      </w:pPr>
      <w:bookmarkStart w:id="0" w:name="_GoBack"/>
      <w:bookmarkEnd w:id="0"/>
    </w:p>
    <w:p w14:paraId="4EC24471" w14:textId="77777777" w:rsidR="00903E19" w:rsidRDefault="00903E19" w:rsidP="00903E19">
      <w:pPr>
        <w:pStyle w:val="Heading2"/>
        <w:jc w:val="both"/>
      </w:pPr>
      <w:r>
        <w:t>2.3 Extra Credit</w:t>
      </w:r>
    </w:p>
    <w:p w14:paraId="3FAF89F4" w14:textId="522DB241" w:rsidR="00903E19" w:rsidRDefault="00903E19" w:rsidP="00903E19">
      <w:pPr>
        <w:pStyle w:val="Heading3"/>
      </w:pPr>
      <w:r>
        <w:t>2.3.1 Visualization</w:t>
      </w:r>
    </w:p>
    <w:p w14:paraId="3E1C42CD" w14:textId="50D606FC" w:rsidR="00903E19" w:rsidRPr="00903E19" w:rsidRDefault="00903E19" w:rsidP="00903E19"/>
    <w:p w14:paraId="18FD5013" w14:textId="3DD6C684" w:rsidR="00903E19" w:rsidRDefault="00903E19" w:rsidP="00903E19">
      <w:pPr>
        <w:pStyle w:val="Heading3"/>
      </w:pPr>
      <w:r>
        <w:t>2.3.2 Differentiable perceptron</w:t>
      </w:r>
    </w:p>
    <w:p w14:paraId="738A8F0A" w14:textId="77777777" w:rsidR="00903E19" w:rsidRPr="00903E19" w:rsidRDefault="00903E19" w:rsidP="00903E19"/>
    <w:p w14:paraId="7C83198A" w14:textId="26E2530C" w:rsidR="00903E19" w:rsidRDefault="00903E19" w:rsidP="00A81D05">
      <w:pPr>
        <w:pStyle w:val="Heading3"/>
      </w:pPr>
      <w:r>
        <w:lastRenderedPageBreak/>
        <w:t xml:space="preserve">2.3.3 </w:t>
      </w:r>
      <w:r w:rsidRPr="00903E19">
        <w:t>Other learning algorithms</w:t>
      </w:r>
    </w:p>
    <w:p w14:paraId="043618F3" w14:textId="252989CF" w:rsidR="00A81D05" w:rsidRDefault="00A81D05" w:rsidP="00A81D05">
      <w:r>
        <w:t>The team referenced the svm classifier (by scikit-learn) tutorial which could be found at the following URL.</w:t>
      </w:r>
    </w:p>
    <w:p w14:paraId="7B7B94D7" w14:textId="67831C51" w:rsidR="00A81D05" w:rsidRDefault="00A81D05" w:rsidP="00A81D05">
      <w:hyperlink w:anchor=" http://scikit-learn.org/stable/auto_examples/classification/plot_digits_classification.html" w:history="1">
        <w:r w:rsidRPr="00A81D05">
          <w:rPr>
            <w:rStyle w:val="Hyperlink"/>
          </w:rPr>
          <w:t>http://scikit-learn.org/stable/auto_examples/classification/plot_digits_classification.html</w:t>
        </w:r>
      </w:hyperlink>
    </w:p>
    <w:p w14:paraId="5398AEA0" w14:textId="0CCF896A" w:rsidR="00A81D05" w:rsidRDefault="00A81D05" w:rsidP="00A81D05">
      <w:r>
        <w:t xml:space="preserve">The team used it to classify the digits supplied by this assignment. The svm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14:paraId="202B1C64" w14:textId="303359C8" w:rsidR="00A81D05" w:rsidRPr="00A81D05" w:rsidRDefault="00A81D05" w:rsidP="00A81D05">
      <w:pPr>
        <w:jc w:val="center"/>
      </w:pPr>
      <w:r>
        <w:rPr>
          <w:noProof/>
        </w:rPr>
        <w:drawing>
          <wp:inline distT="0" distB="0" distL="0" distR="0" wp14:anchorId="72A08BFB" wp14:editId="22AE81B2">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10">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21403" w14:textId="77777777" w:rsidR="001F7566" w:rsidRDefault="001F7566" w:rsidP="008E5425">
      <w:pPr>
        <w:spacing w:after="0" w:line="240" w:lineRule="auto"/>
      </w:pPr>
      <w:r>
        <w:separator/>
      </w:r>
    </w:p>
  </w:endnote>
  <w:endnote w:type="continuationSeparator" w:id="0">
    <w:p w14:paraId="6BE114DB" w14:textId="77777777" w:rsidR="001F7566" w:rsidRDefault="001F7566"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78D06" w14:textId="77777777" w:rsidR="001F7566" w:rsidRDefault="001F7566" w:rsidP="008E5425">
      <w:pPr>
        <w:spacing w:after="0" w:line="240" w:lineRule="auto"/>
      </w:pPr>
      <w:r>
        <w:separator/>
      </w:r>
    </w:p>
  </w:footnote>
  <w:footnote w:type="continuationSeparator" w:id="0">
    <w:p w14:paraId="5BBE4BCE" w14:textId="77777777" w:rsidR="001F7566" w:rsidRDefault="001F7566"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D7FC1"/>
    <w:rsid w:val="000E23CE"/>
    <w:rsid w:val="001420CC"/>
    <w:rsid w:val="00147EEB"/>
    <w:rsid w:val="0015419F"/>
    <w:rsid w:val="00170123"/>
    <w:rsid w:val="0018499C"/>
    <w:rsid w:val="001A7D50"/>
    <w:rsid w:val="001B0F6F"/>
    <w:rsid w:val="001E1C02"/>
    <w:rsid w:val="001F7566"/>
    <w:rsid w:val="002117F8"/>
    <w:rsid w:val="002174B8"/>
    <w:rsid w:val="002374AF"/>
    <w:rsid w:val="00261C36"/>
    <w:rsid w:val="002758D9"/>
    <w:rsid w:val="002C4321"/>
    <w:rsid w:val="002F4E1D"/>
    <w:rsid w:val="003304F6"/>
    <w:rsid w:val="003A3259"/>
    <w:rsid w:val="003B20EB"/>
    <w:rsid w:val="003B2C3D"/>
    <w:rsid w:val="003F3299"/>
    <w:rsid w:val="004240DB"/>
    <w:rsid w:val="004778D8"/>
    <w:rsid w:val="00481C91"/>
    <w:rsid w:val="004820D0"/>
    <w:rsid w:val="004D02FD"/>
    <w:rsid w:val="004D0392"/>
    <w:rsid w:val="004E2C2B"/>
    <w:rsid w:val="00517E65"/>
    <w:rsid w:val="00531A60"/>
    <w:rsid w:val="00553507"/>
    <w:rsid w:val="005710BA"/>
    <w:rsid w:val="005B4E5C"/>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2722F"/>
    <w:rsid w:val="0073144D"/>
    <w:rsid w:val="00763531"/>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81FD4"/>
    <w:rsid w:val="00995749"/>
    <w:rsid w:val="009A6D64"/>
    <w:rsid w:val="009C78CB"/>
    <w:rsid w:val="00A224C6"/>
    <w:rsid w:val="00A35C71"/>
    <w:rsid w:val="00A50141"/>
    <w:rsid w:val="00A74FE9"/>
    <w:rsid w:val="00A76377"/>
    <w:rsid w:val="00A813A7"/>
    <w:rsid w:val="00A81D05"/>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0C6D"/>
    <w:rsid w:val="00DF40C7"/>
    <w:rsid w:val="00E010A0"/>
    <w:rsid w:val="00E321E1"/>
    <w:rsid w:val="00E34C4E"/>
    <w:rsid w:val="00E416B4"/>
    <w:rsid w:val="00E44775"/>
    <w:rsid w:val="00E636F6"/>
    <w:rsid w:val="00E76F9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 w:type="character" w:styleId="Emphasis">
    <w:name w:val="Emphasis"/>
    <w:basedOn w:val="DefaultParagraphFont"/>
    <w:uiPriority w:val="20"/>
    <w:qFormat/>
    <w:rsid w:val="00903E19"/>
    <w:rPr>
      <w:i/>
      <w:iCs/>
    </w:rPr>
  </w:style>
  <w:style w:type="character" w:styleId="Hyperlink">
    <w:name w:val="Hyperlink"/>
    <w:basedOn w:val="DefaultParagraphFont"/>
    <w:uiPriority w:val="99"/>
    <w:unhideWhenUsed/>
    <w:rsid w:val="00A81D05"/>
    <w:rPr>
      <w:color w:val="0563C1" w:themeColor="hyperlink"/>
      <w:u w:val="single"/>
    </w:rPr>
  </w:style>
  <w:style w:type="character" w:styleId="UnresolvedMention">
    <w:name w:val="Unresolved Mention"/>
    <w:basedOn w:val="DefaultParagraphFont"/>
    <w:uiPriority w:val="99"/>
    <w:rsid w:val="00A81D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D3EF7-3112-0042-973E-48244A02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106</cp:revision>
  <dcterms:created xsi:type="dcterms:W3CDTF">2018-02-09T04:45:00Z</dcterms:created>
  <dcterms:modified xsi:type="dcterms:W3CDTF">2018-04-08T23:02:00Z</dcterms:modified>
</cp:coreProperties>
</file>