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90FD" w14:textId="27214115" w:rsidR="00376DBD" w:rsidRDefault="00376DBD">
      <w:r>
        <w:t>s</w:t>
      </w:r>
    </w:p>
    <w:sdt>
      <w:sdtPr>
        <w:id w:val="300286440"/>
        <w:docPartObj>
          <w:docPartGallery w:val="Cover Pages"/>
          <w:docPartUnique/>
        </w:docPartObj>
      </w:sdtPr>
      <w:sdtEndPr>
        <w:rPr>
          <w:b/>
          <w:bCs/>
          <w:sz w:val="40"/>
          <w:szCs w:val="40"/>
          <w:u w:val="single"/>
          <w:lang w:val="es-MX"/>
        </w:rPr>
      </w:sdtEndPr>
      <w:sdtContent>
        <w:p w14:paraId="2E7DE807" w14:textId="48440FE5" w:rsidR="00EF63C2" w:rsidRDefault="00EF63C2"/>
        <w:p w14:paraId="0E193956" w14:textId="7969BC89" w:rsidR="00EF63C2" w:rsidRDefault="00EF63C2">
          <w:pPr>
            <w:rPr>
              <w:b/>
              <w:bCs/>
              <w:sz w:val="40"/>
              <w:szCs w:val="40"/>
              <w:u w:val="single"/>
              <w:lang w:val="es-MX"/>
            </w:rPr>
          </w:pPr>
          <w:r>
            <w:rPr>
              <w:noProof/>
            </w:rPr>
            <mc:AlternateContent>
              <mc:Choice Requires="wpg">
                <w:drawing>
                  <wp:anchor distT="0" distB="0" distL="114300" distR="114300" simplePos="0" relativeHeight="251659264" behindDoc="1" locked="0" layoutInCell="1" allowOverlap="1" wp14:anchorId="0927DD0A" wp14:editId="595789B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C61898" w14:textId="544B4145" w:rsidR="00EF63C2" w:rsidRDefault="00376DB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3C2">
                                        <w:rPr>
                                          <w:color w:val="FFFFFF" w:themeColor="background1"/>
                                          <w:sz w:val="72"/>
                                          <w:szCs w:val="72"/>
                                        </w:rPr>
                                        <w:t>Infraestructura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27DD0A"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C61898" w14:textId="544B4145" w:rsidR="00EF63C2" w:rsidRDefault="00376DB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3C2">
                                  <w:rPr>
                                    <w:color w:val="FFFFFF" w:themeColor="background1"/>
                                    <w:sz w:val="72"/>
                                    <w:szCs w:val="72"/>
                                  </w:rPr>
                                  <w:t>Infraestructura 2</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12D8D0C" wp14:editId="6872BDC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2D8D0C"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39FBE6" wp14:editId="4581831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End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39FBE6"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End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Pr>
              <w:b/>
              <w:bCs/>
              <w:sz w:val="40"/>
              <w:szCs w:val="40"/>
              <w:u w:val="single"/>
              <w:lang w:val="es-MX"/>
            </w:rPr>
            <w:br w:type="page"/>
          </w:r>
        </w:p>
      </w:sdtContent>
    </w:sdt>
    <w:p w14:paraId="4A86C96B" w14:textId="262C572E" w:rsidR="00167B04" w:rsidRPr="00AC7285" w:rsidRDefault="005501DA" w:rsidP="005501DA">
      <w:pPr>
        <w:jc w:val="center"/>
        <w:rPr>
          <w:rFonts w:ascii="Arial" w:hAnsi="Arial" w:cs="Arial"/>
          <w:b/>
          <w:bCs/>
          <w:sz w:val="28"/>
          <w:szCs w:val="28"/>
          <w:u w:val="single"/>
          <w:lang w:val="es-MX"/>
        </w:rPr>
      </w:pPr>
      <w:r w:rsidRPr="00AC7285">
        <w:rPr>
          <w:rFonts w:ascii="Arial" w:hAnsi="Arial" w:cs="Arial"/>
          <w:b/>
          <w:bCs/>
          <w:sz w:val="28"/>
          <w:szCs w:val="28"/>
          <w:u w:val="single"/>
          <w:lang w:val="es-MX"/>
        </w:rPr>
        <w:lastRenderedPageBreak/>
        <w:t>Herramientas de DevOps</w:t>
      </w:r>
    </w:p>
    <w:p w14:paraId="626A1AE0" w14:textId="1B95F3C5" w:rsidR="005501DA" w:rsidRPr="00AC7285" w:rsidRDefault="005501DA">
      <w:pPr>
        <w:rPr>
          <w:rFonts w:ascii="Arial" w:hAnsi="Arial" w:cs="Arial"/>
          <w:lang w:val="es-MX"/>
        </w:rPr>
      </w:pPr>
    </w:p>
    <w:p w14:paraId="62B591B9" w14:textId="7A0EA2C6" w:rsidR="005501DA" w:rsidRPr="00AC7285" w:rsidRDefault="005501DA" w:rsidP="005501DA">
      <w:pPr>
        <w:pStyle w:val="Prrafodelista"/>
        <w:numPr>
          <w:ilvl w:val="0"/>
          <w:numId w:val="2"/>
        </w:numPr>
        <w:rPr>
          <w:rFonts w:ascii="Arial" w:hAnsi="Arial" w:cs="Arial"/>
          <w:b/>
          <w:bCs/>
          <w:sz w:val="24"/>
          <w:szCs w:val="24"/>
          <w:lang w:val="es-MX"/>
        </w:rPr>
      </w:pPr>
      <w:r w:rsidRPr="00AC7285">
        <w:rPr>
          <w:rFonts w:ascii="Arial" w:hAnsi="Arial" w:cs="Arial"/>
          <w:b/>
          <w:bCs/>
          <w:sz w:val="24"/>
          <w:szCs w:val="24"/>
          <w:lang w:val="es-MX"/>
        </w:rPr>
        <w:t>Control de versiones</w:t>
      </w:r>
    </w:p>
    <w:p w14:paraId="35F81A96" w14:textId="5E657350" w:rsidR="005501DA" w:rsidRPr="00AC7285" w:rsidRDefault="005501DA">
      <w:pPr>
        <w:rPr>
          <w:rFonts w:ascii="Arial" w:hAnsi="Arial" w:cs="Arial"/>
          <w:lang w:val="es-MX"/>
        </w:rPr>
      </w:pPr>
      <w:r w:rsidRPr="00AC7285">
        <w:rPr>
          <w:rFonts w:ascii="Arial" w:hAnsi="Arial" w:cs="Arial"/>
          <w:lang w:val="es-MX"/>
        </w:rPr>
        <w:t>Es la practica de lleva un registro y gestionar los cambios en el codigo fuente del software.</w:t>
      </w:r>
    </w:p>
    <w:p w14:paraId="7505AFF5" w14:textId="6DC2744D" w:rsidR="005501DA" w:rsidRPr="00AC7285" w:rsidRDefault="005501DA">
      <w:pPr>
        <w:rPr>
          <w:rFonts w:ascii="Arial" w:hAnsi="Arial" w:cs="Arial"/>
          <w:lang w:val="es-MX"/>
        </w:rPr>
      </w:pPr>
      <w:r w:rsidRPr="00AC7285">
        <w:rPr>
          <w:rFonts w:ascii="Arial" w:hAnsi="Arial" w:cs="Arial"/>
          <w:lang w:val="es-MX"/>
        </w:rPr>
        <w:t>Las herramientas para llevar a cabo esta tarea, llevan el registro de los cambios a una base de datos, permiten deshacer el codigo y volver a una version anterior del mismo.</w:t>
      </w:r>
    </w:p>
    <w:p w14:paraId="57F4A542" w14:textId="4EC119C0" w:rsidR="005501DA" w:rsidRPr="00AC7285" w:rsidRDefault="005501DA" w:rsidP="005501DA">
      <w:pPr>
        <w:jc w:val="center"/>
        <w:rPr>
          <w:rFonts w:ascii="Arial" w:hAnsi="Arial" w:cs="Arial"/>
          <w:lang w:val="es-MX"/>
        </w:rPr>
      </w:pPr>
      <w:r w:rsidRPr="00AC7285">
        <w:rPr>
          <w:rFonts w:ascii="Arial" w:hAnsi="Arial" w:cs="Arial"/>
          <w:noProof/>
          <w:lang w:val="es-MX"/>
        </w:rPr>
        <w:drawing>
          <wp:inline distT="0" distB="0" distL="0" distR="0" wp14:anchorId="60867F86" wp14:editId="0ECF7686">
            <wp:extent cx="4752975" cy="27459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255" cy="2747294"/>
                    </a:xfrm>
                    <a:prstGeom prst="rect">
                      <a:avLst/>
                    </a:prstGeom>
                    <a:noFill/>
                    <a:ln>
                      <a:noFill/>
                    </a:ln>
                  </pic:spPr>
                </pic:pic>
              </a:graphicData>
            </a:graphic>
          </wp:inline>
        </w:drawing>
      </w:r>
    </w:p>
    <w:p w14:paraId="6105AFA4" w14:textId="728DF8C5" w:rsidR="005501DA" w:rsidRPr="00AC7285" w:rsidRDefault="005501DA" w:rsidP="005501DA">
      <w:pPr>
        <w:rPr>
          <w:rFonts w:ascii="Arial" w:hAnsi="Arial" w:cs="Arial"/>
          <w:lang w:val="es-MX"/>
        </w:rPr>
      </w:pPr>
    </w:p>
    <w:p w14:paraId="08EE62AA" w14:textId="77777777" w:rsidR="005501DA" w:rsidRPr="00AC7285" w:rsidRDefault="005501DA" w:rsidP="005501DA">
      <w:pPr>
        <w:pStyle w:val="Prrafodelista"/>
        <w:rPr>
          <w:rFonts w:ascii="Arial" w:hAnsi="Arial" w:cs="Arial"/>
          <w:b/>
          <w:bCs/>
          <w:lang w:val="es-MX"/>
        </w:rPr>
      </w:pPr>
    </w:p>
    <w:p w14:paraId="4B8D88B7" w14:textId="0B319A05" w:rsidR="005501DA" w:rsidRPr="00AC7285" w:rsidRDefault="005501DA" w:rsidP="005501DA">
      <w:pPr>
        <w:pStyle w:val="Prrafodelista"/>
        <w:numPr>
          <w:ilvl w:val="0"/>
          <w:numId w:val="2"/>
        </w:numPr>
        <w:rPr>
          <w:rFonts w:ascii="Arial" w:hAnsi="Arial" w:cs="Arial"/>
          <w:b/>
          <w:bCs/>
          <w:sz w:val="24"/>
          <w:szCs w:val="24"/>
          <w:lang w:val="es-MX"/>
        </w:rPr>
      </w:pPr>
      <w:r w:rsidRPr="00AC7285">
        <w:rPr>
          <w:rFonts w:ascii="Arial" w:hAnsi="Arial" w:cs="Arial"/>
          <w:b/>
          <w:bCs/>
          <w:sz w:val="24"/>
          <w:szCs w:val="24"/>
          <w:lang w:val="es-MX"/>
        </w:rPr>
        <w:t>Contenedores</w:t>
      </w:r>
    </w:p>
    <w:p w14:paraId="0A737A90" w14:textId="77777777" w:rsidR="005501DA" w:rsidRPr="00AC7285" w:rsidRDefault="005501DA" w:rsidP="005501DA">
      <w:pPr>
        <w:rPr>
          <w:rFonts w:ascii="Arial" w:hAnsi="Arial" w:cs="Arial"/>
          <w:lang w:val="es-MX"/>
        </w:rPr>
      </w:pPr>
      <w:r w:rsidRPr="00AC7285">
        <w:rPr>
          <w:rFonts w:ascii="Arial" w:hAnsi="Arial" w:cs="Arial"/>
          <w:lang w:val="es-MX"/>
        </w:rPr>
        <w:t>Empaqueta el codigo y todas sus dependencias, para que la aplicacion pueda trabajar de forma confiable en distintos entornos de computo.</w:t>
      </w:r>
    </w:p>
    <w:p w14:paraId="5350EF28" w14:textId="2AD07D7A" w:rsidR="005501DA" w:rsidRPr="00AC7285" w:rsidRDefault="000951A2" w:rsidP="005501DA">
      <w:pPr>
        <w:jc w:val="center"/>
        <w:rPr>
          <w:rFonts w:ascii="Arial" w:hAnsi="Arial" w:cs="Arial"/>
          <w:lang w:val="es-MX"/>
        </w:rPr>
      </w:pPr>
      <w:r w:rsidRPr="00AC7285">
        <w:rPr>
          <w:rFonts w:ascii="Arial" w:hAnsi="Arial" w:cs="Arial"/>
          <w:noProof/>
          <w:lang w:val="es-MX"/>
        </w:rPr>
        <w:drawing>
          <wp:inline distT="0" distB="0" distL="0" distR="0" wp14:anchorId="421AB17A" wp14:editId="680EC0A9">
            <wp:extent cx="5919890" cy="155257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926" cy="1553634"/>
                    </a:xfrm>
                    <a:prstGeom prst="rect">
                      <a:avLst/>
                    </a:prstGeom>
                    <a:noFill/>
                    <a:ln>
                      <a:noFill/>
                    </a:ln>
                  </pic:spPr>
                </pic:pic>
              </a:graphicData>
            </a:graphic>
          </wp:inline>
        </w:drawing>
      </w:r>
    </w:p>
    <w:p w14:paraId="300920C0" w14:textId="693A36E5" w:rsidR="00EF63C2" w:rsidRPr="00AC7285" w:rsidRDefault="00EF63C2" w:rsidP="005501DA">
      <w:pPr>
        <w:jc w:val="center"/>
        <w:rPr>
          <w:rFonts w:ascii="Arial" w:hAnsi="Arial" w:cs="Arial"/>
          <w:lang w:val="es-MX"/>
        </w:rPr>
      </w:pPr>
    </w:p>
    <w:p w14:paraId="7958E487" w14:textId="6243FA1D" w:rsidR="00EF63C2" w:rsidRPr="00AC7285" w:rsidRDefault="00EF63C2" w:rsidP="005501DA">
      <w:pPr>
        <w:jc w:val="center"/>
        <w:rPr>
          <w:rFonts w:ascii="Arial" w:hAnsi="Arial" w:cs="Arial"/>
          <w:lang w:val="es-MX"/>
        </w:rPr>
      </w:pPr>
    </w:p>
    <w:p w14:paraId="64DF1A1A" w14:textId="3D379558"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Orquestadores</w:t>
      </w:r>
    </w:p>
    <w:p w14:paraId="1869178E" w14:textId="1B6A7189" w:rsidR="00EF63C2" w:rsidRPr="00AC7285" w:rsidRDefault="00EF63C2" w:rsidP="00EF63C2">
      <w:pPr>
        <w:tabs>
          <w:tab w:val="left" w:pos="3000"/>
        </w:tabs>
        <w:rPr>
          <w:rFonts w:ascii="Arial" w:hAnsi="Arial" w:cs="Arial"/>
          <w:lang w:val="es-MX"/>
        </w:rPr>
      </w:pPr>
      <w:r w:rsidRPr="00AC7285">
        <w:rPr>
          <w:rFonts w:ascii="Arial" w:hAnsi="Arial" w:cs="Arial"/>
          <w:lang w:val="es-MX"/>
        </w:rPr>
        <w:t>Se encargan del Despliegue, gestion, escalamiento, conectividad y disponibilidad de aplicaciones basadas en contenedores.</w:t>
      </w:r>
    </w:p>
    <w:p w14:paraId="5D9261CB" w14:textId="53BE9E75" w:rsidR="000951A2" w:rsidRPr="00AC7285" w:rsidRDefault="000951A2" w:rsidP="00EF63C2">
      <w:pPr>
        <w:tabs>
          <w:tab w:val="left" w:pos="3000"/>
        </w:tabs>
        <w:rPr>
          <w:rFonts w:ascii="Arial" w:hAnsi="Arial" w:cs="Arial"/>
          <w:lang w:val="es-MX"/>
        </w:rPr>
      </w:pPr>
    </w:p>
    <w:p w14:paraId="52D1D60E" w14:textId="77777777" w:rsidR="000951A2" w:rsidRPr="00AC7285" w:rsidRDefault="000951A2" w:rsidP="00EF63C2">
      <w:pPr>
        <w:tabs>
          <w:tab w:val="left" w:pos="3000"/>
        </w:tabs>
        <w:rPr>
          <w:rFonts w:ascii="Arial" w:hAnsi="Arial" w:cs="Arial"/>
          <w:lang w:val="es-MX"/>
        </w:rPr>
      </w:pPr>
    </w:p>
    <w:p w14:paraId="1BA1A1C8" w14:textId="0C261A7B" w:rsidR="00EF63C2" w:rsidRPr="00AC7285" w:rsidRDefault="00EF63C2" w:rsidP="00EF63C2">
      <w:pPr>
        <w:tabs>
          <w:tab w:val="left" w:pos="3000"/>
        </w:tabs>
        <w:ind w:left="360"/>
        <w:rPr>
          <w:rFonts w:ascii="Arial" w:hAnsi="Arial" w:cs="Arial"/>
          <w:lang w:val="es-MX"/>
        </w:rPr>
      </w:pPr>
    </w:p>
    <w:p w14:paraId="2CD29CB4" w14:textId="77777777" w:rsidR="001800E7" w:rsidRPr="00AC7285" w:rsidRDefault="001800E7" w:rsidP="00EF63C2">
      <w:pPr>
        <w:tabs>
          <w:tab w:val="left" w:pos="3000"/>
        </w:tabs>
        <w:ind w:left="360"/>
        <w:rPr>
          <w:rFonts w:ascii="Arial" w:hAnsi="Arial" w:cs="Arial"/>
          <w:lang w:val="es-MX"/>
        </w:rPr>
      </w:pPr>
    </w:p>
    <w:p w14:paraId="75B359F1" w14:textId="6832ECE5"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lastRenderedPageBreak/>
        <w:t>Monitoreo de aplicación</w:t>
      </w:r>
    </w:p>
    <w:p w14:paraId="3D12B6C9" w14:textId="00433879" w:rsidR="00EF63C2" w:rsidRPr="00AC7285" w:rsidRDefault="00EF63C2" w:rsidP="00EF63C2">
      <w:pPr>
        <w:tabs>
          <w:tab w:val="left" w:pos="3000"/>
        </w:tabs>
        <w:rPr>
          <w:rFonts w:ascii="Arial" w:hAnsi="Arial" w:cs="Arial"/>
          <w:lang w:val="es-MX"/>
        </w:rPr>
      </w:pPr>
      <w:r w:rsidRPr="00AC7285">
        <w:rPr>
          <w:rFonts w:ascii="Arial" w:hAnsi="Arial" w:cs="Arial"/>
          <w:lang w:val="es-MX"/>
        </w:rPr>
        <w:t>Se encarga de medir y monitorear la Performance, disponibilidad y la experiencia de usuario (UX) de una aplicación. Con esto podemos anticiparnos a los problemas que puedan impactar a los usuarios.</w:t>
      </w:r>
    </w:p>
    <w:p w14:paraId="027796FB" w14:textId="45F3A3DA" w:rsidR="00EF63C2" w:rsidRPr="00AC7285" w:rsidRDefault="00EF63C2" w:rsidP="00EF63C2">
      <w:pPr>
        <w:tabs>
          <w:tab w:val="left" w:pos="3000"/>
        </w:tabs>
        <w:ind w:left="360"/>
        <w:rPr>
          <w:rFonts w:ascii="Arial" w:hAnsi="Arial" w:cs="Arial"/>
          <w:lang w:val="es-MX"/>
        </w:rPr>
      </w:pPr>
      <w:r w:rsidRPr="00AC7285">
        <w:rPr>
          <w:rFonts w:ascii="Arial" w:hAnsi="Arial" w:cs="Arial"/>
          <w:noProof/>
          <w:lang w:val="es-MX"/>
        </w:rPr>
        <w:drawing>
          <wp:inline distT="0" distB="0" distL="0" distR="0" wp14:anchorId="250647A7" wp14:editId="1C6EFC8D">
            <wp:extent cx="5905500" cy="981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981075"/>
                    </a:xfrm>
                    <a:prstGeom prst="rect">
                      <a:avLst/>
                    </a:prstGeom>
                    <a:noFill/>
                    <a:ln>
                      <a:noFill/>
                    </a:ln>
                  </pic:spPr>
                </pic:pic>
              </a:graphicData>
            </a:graphic>
          </wp:inline>
        </w:drawing>
      </w:r>
    </w:p>
    <w:p w14:paraId="2EE1B0A6" w14:textId="276690F6" w:rsidR="00EF63C2" w:rsidRPr="00AC7285" w:rsidRDefault="00EF63C2" w:rsidP="00EF63C2">
      <w:pPr>
        <w:tabs>
          <w:tab w:val="left" w:pos="3000"/>
        </w:tabs>
        <w:ind w:left="360"/>
        <w:rPr>
          <w:rFonts w:ascii="Arial" w:hAnsi="Arial" w:cs="Arial"/>
          <w:lang w:val="es-MX"/>
        </w:rPr>
      </w:pPr>
    </w:p>
    <w:p w14:paraId="24D3EB8F" w14:textId="6639C153"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Monitoreo de servidores</w:t>
      </w:r>
    </w:p>
    <w:p w14:paraId="50BA6917" w14:textId="5C08779F" w:rsidR="00EF63C2" w:rsidRPr="00AC7285" w:rsidRDefault="00EF63C2" w:rsidP="00EF63C2">
      <w:pPr>
        <w:tabs>
          <w:tab w:val="left" w:pos="3000"/>
        </w:tabs>
        <w:rPr>
          <w:rFonts w:ascii="Arial" w:hAnsi="Arial" w:cs="Arial"/>
          <w:lang w:val="es-MX"/>
        </w:rPr>
      </w:pPr>
      <w:r w:rsidRPr="00AC7285">
        <w:rPr>
          <w:rFonts w:ascii="Arial" w:hAnsi="Arial" w:cs="Arial"/>
          <w:lang w:val="es-MX"/>
        </w:rPr>
        <w:t xml:space="preserve">Proceso de ganar visibilidad </w:t>
      </w:r>
      <w:r w:rsidR="000951A2" w:rsidRPr="00AC7285">
        <w:rPr>
          <w:rFonts w:ascii="Arial" w:hAnsi="Arial" w:cs="Arial"/>
          <w:lang w:val="es-MX"/>
        </w:rPr>
        <w:t>respecto a la actividad de los servidores sean fisicos o virtuales, puede enfocarse en diferentes metricas, pero las principales son la disponibilidad y la carga.</w:t>
      </w:r>
    </w:p>
    <w:p w14:paraId="4BE20273" w14:textId="2F7AEE20" w:rsidR="000951A2" w:rsidRPr="00AC7285" w:rsidRDefault="000951A2" w:rsidP="000951A2">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375B68BB" wp14:editId="1C1BAD87">
            <wp:extent cx="5619750" cy="1428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428750"/>
                    </a:xfrm>
                    <a:prstGeom prst="rect">
                      <a:avLst/>
                    </a:prstGeom>
                    <a:noFill/>
                    <a:ln>
                      <a:noFill/>
                    </a:ln>
                  </pic:spPr>
                </pic:pic>
              </a:graphicData>
            </a:graphic>
          </wp:inline>
        </w:drawing>
      </w:r>
    </w:p>
    <w:p w14:paraId="14DB91BE" w14:textId="4672EAE2" w:rsidR="000951A2" w:rsidRPr="00AC7285" w:rsidRDefault="000951A2" w:rsidP="000951A2">
      <w:pPr>
        <w:tabs>
          <w:tab w:val="left" w:pos="3000"/>
        </w:tabs>
        <w:rPr>
          <w:rFonts w:ascii="Arial" w:hAnsi="Arial" w:cs="Arial"/>
          <w:lang w:val="es-MX"/>
        </w:rPr>
      </w:pPr>
    </w:p>
    <w:p w14:paraId="41A9B72B" w14:textId="3D367C1F" w:rsidR="000951A2" w:rsidRPr="00AC7285" w:rsidRDefault="000951A2" w:rsidP="000951A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Gestion de configuracion</w:t>
      </w:r>
    </w:p>
    <w:p w14:paraId="6E447A3D" w14:textId="7028B8BB" w:rsidR="000951A2" w:rsidRPr="00AC7285" w:rsidRDefault="000951A2" w:rsidP="000951A2">
      <w:pPr>
        <w:tabs>
          <w:tab w:val="left" w:pos="3000"/>
        </w:tabs>
        <w:rPr>
          <w:rFonts w:ascii="Arial" w:hAnsi="Arial" w:cs="Arial"/>
          <w:lang w:val="es-MX"/>
        </w:rPr>
      </w:pPr>
      <w:r w:rsidRPr="00AC7285">
        <w:rPr>
          <w:rFonts w:ascii="Arial" w:hAnsi="Arial" w:cs="Arial"/>
          <w:lang w:val="es-MX"/>
        </w:rPr>
        <w:t>Proceso que lleva registro de las distintas configuraciones que un sistema adopta a lo largo de su vida.</w:t>
      </w:r>
    </w:p>
    <w:p w14:paraId="6543C93B" w14:textId="570DB1F9" w:rsidR="000951A2" w:rsidRPr="00AC7285" w:rsidRDefault="000951A2" w:rsidP="000951A2">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7FB7C60F" wp14:editId="50BF1EF3">
            <wp:extent cx="4791075" cy="1247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247775"/>
                    </a:xfrm>
                    <a:prstGeom prst="rect">
                      <a:avLst/>
                    </a:prstGeom>
                    <a:noFill/>
                    <a:ln>
                      <a:noFill/>
                    </a:ln>
                  </pic:spPr>
                </pic:pic>
              </a:graphicData>
            </a:graphic>
          </wp:inline>
        </w:drawing>
      </w:r>
    </w:p>
    <w:p w14:paraId="437183F6" w14:textId="47DBC7A8" w:rsidR="000951A2" w:rsidRPr="00AC7285" w:rsidRDefault="000951A2" w:rsidP="000951A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Integracion continua CI</w:t>
      </w:r>
    </w:p>
    <w:p w14:paraId="55876580" w14:textId="5CAE4FE6" w:rsidR="000951A2" w:rsidRPr="00AC7285" w:rsidRDefault="000951A2" w:rsidP="000951A2">
      <w:pPr>
        <w:tabs>
          <w:tab w:val="left" w:pos="3000"/>
        </w:tabs>
        <w:rPr>
          <w:rFonts w:ascii="Arial" w:hAnsi="Arial" w:cs="Arial"/>
          <w:lang w:val="es-MX"/>
        </w:rPr>
      </w:pPr>
      <w:r w:rsidRPr="00AC7285">
        <w:rPr>
          <w:rFonts w:ascii="Arial" w:hAnsi="Arial" w:cs="Arial"/>
          <w:lang w:val="es-MX"/>
        </w:rPr>
        <w:t>Practica que consiste en integrar el codigo a un repositorio compartido, de forma continua y de deseablemente multiples veces al dia.</w:t>
      </w:r>
    </w:p>
    <w:p w14:paraId="263C066B" w14:textId="0560DBC2" w:rsidR="001800E7" w:rsidRDefault="001800E7" w:rsidP="001800E7">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5FCB2E24" wp14:editId="14804608">
            <wp:extent cx="3581400" cy="193855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212" cy="1957399"/>
                    </a:xfrm>
                    <a:prstGeom prst="rect">
                      <a:avLst/>
                    </a:prstGeom>
                    <a:noFill/>
                    <a:ln>
                      <a:noFill/>
                    </a:ln>
                  </pic:spPr>
                </pic:pic>
              </a:graphicData>
            </a:graphic>
          </wp:inline>
        </w:drawing>
      </w:r>
    </w:p>
    <w:p w14:paraId="6FDB5387" w14:textId="77777777" w:rsidR="00AC7285" w:rsidRPr="00AC7285" w:rsidRDefault="00AC7285" w:rsidP="001800E7">
      <w:pPr>
        <w:tabs>
          <w:tab w:val="left" w:pos="3000"/>
        </w:tabs>
        <w:jc w:val="center"/>
        <w:rPr>
          <w:rFonts w:ascii="Arial" w:hAnsi="Arial" w:cs="Arial"/>
          <w:lang w:val="es-MX"/>
        </w:rPr>
      </w:pPr>
    </w:p>
    <w:p w14:paraId="3CC53519" w14:textId="3E28696F" w:rsidR="001800E7" w:rsidRPr="00AC7285" w:rsidRDefault="001800E7" w:rsidP="001800E7">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lastRenderedPageBreak/>
        <w:t>Despliegue continuo CD</w:t>
      </w:r>
    </w:p>
    <w:p w14:paraId="2F61A164" w14:textId="39444160" w:rsidR="001800E7" w:rsidRPr="00AC7285" w:rsidRDefault="001800E7" w:rsidP="001800E7">
      <w:pPr>
        <w:tabs>
          <w:tab w:val="left" w:pos="3000"/>
        </w:tabs>
        <w:rPr>
          <w:rFonts w:ascii="Arial" w:hAnsi="Arial" w:cs="Arial"/>
          <w:lang w:val="es-MX"/>
        </w:rPr>
      </w:pPr>
      <w:r w:rsidRPr="00AC7285">
        <w:rPr>
          <w:rFonts w:ascii="Arial" w:hAnsi="Arial" w:cs="Arial"/>
          <w:lang w:val="es-MX"/>
        </w:rPr>
        <w:t>Habilidad d eponer en produccion, es decir, poner en manos de los usuarios cambios de cualquier tipo de manera segura y sostenible, asegurandonos de que el codigo este siempre en un estado desplegable, aunque se hagan cambios constantemente.</w:t>
      </w:r>
    </w:p>
    <w:p w14:paraId="0A8CC6B0" w14:textId="4E7F03EE"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Nuevas funcionalidades</w:t>
      </w:r>
    </w:p>
    <w:p w14:paraId="79C69647" w14:textId="2AE52892"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Cambios de configuracion</w:t>
      </w:r>
    </w:p>
    <w:p w14:paraId="34523B16" w14:textId="08ABB82E"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Solucion de errores</w:t>
      </w:r>
    </w:p>
    <w:p w14:paraId="3EC56120" w14:textId="013ACBB6"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Experimentos</w:t>
      </w:r>
    </w:p>
    <w:p w14:paraId="47A5ABDB" w14:textId="77777777" w:rsidR="001800E7" w:rsidRPr="00AC7285" w:rsidRDefault="001800E7" w:rsidP="001800E7">
      <w:pPr>
        <w:pStyle w:val="Prrafodelista"/>
        <w:tabs>
          <w:tab w:val="left" w:pos="3000"/>
        </w:tabs>
        <w:rPr>
          <w:rFonts w:ascii="Arial" w:hAnsi="Arial" w:cs="Arial"/>
          <w:lang w:val="es-MX"/>
        </w:rPr>
      </w:pPr>
    </w:p>
    <w:p w14:paraId="6535CF90" w14:textId="4494CC88" w:rsidR="001800E7" w:rsidRPr="00AC7285" w:rsidRDefault="001800E7" w:rsidP="001800E7">
      <w:pPr>
        <w:pStyle w:val="Prrafodelista"/>
        <w:numPr>
          <w:ilvl w:val="0"/>
          <w:numId w:val="2"/>
        </w:numPr>
        <w:tabs>
          <w:tab w:val="left" w:pos="3000"/>
        </w:tabs>
        <w:rPr>
          <w:rFonts w:ascii="Arial" w:hAnsi="Arial" w:cs="Arial"/>
          <w:sz w:val="24"/>
          <w:szCs w:val="24"/>
          <w:lang w:val="es-MX"/>
        </w:rPr>
      </w:pPr>
      <w:r w:rsidRPr="00AC7285">
        <w:rPr>
          <w:rFonts w:ascii="Arial" w:hAnsi="Arial" w:cs="Arial"/>
          <w:b/>
          <w:bCs/>
          <w:sz w:val="24"/>
          <w:szCs w:val="24"/>
          <w:lang w:val="es-MX"/>
        </w:rPr>
        <w:t>Automatizacion de pruebas</w:t>
      </w:r>
    </w:p>
    <w:p w14:paraId="1B7759DF" w14:textId="40B1A606" w:rsidR="001800E7" w:rsidRPr="00AC7285" w:rsidRDefault="001800E7" w:rsidP="001800E7">
      <w:pPr>
        <w:tabs>
          <w:tab w:val="left" w:pos="3000"/>
        </w:tabs>
        <w:rPr>
          <w:rFonts w:ascii="Arial" w:hAnsi="Arial" w:cs="Arial"/>
          <w:lang w:val="es-MX"/>
        </w:rPr>
      </w:pPr>
      <w:r w:rsidRPr="00AC7285">
        <w:rPr>
          <w:rFonts w:ascii="Arial" w:hAnsi="Arial" w:cs="Arial"/>
          <w:lang w:val="es-MX"/>
        </w:rPr>
        <w:t>Software que hace uso de herramientas de automatizacion, para controlar la ejecucion de las pruebas. Los resultados de estas son comparados con los resultados esperados para constatarlas. Disminiyendo el error humano.</w:t>
      </w:r>
    </w:p>
    <w:p w14:paraId="7A3B0A7F" w14:textId="7778EA3E" w:rsidR="008B0173" w:rsidRPr="00AC7285" w:rsidRDefault="008B0173" w:rsidP="008B0173">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29632876" wp14:editId="025C4683">
            <wp:extent cx="4314825" cy="1438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1438275"/>
                    </a:xfrm>
                    <a:prstGeom prst="rect">
                      <a:avLst/>
                    </a:prstGeom>
                    <a:noFill/>
                    <a:ln>
                      <a:noFill/>
                    </a:ln>
                  </pic:spPr>
                </pic:pic>
              </a:graphicData>
            </a:graphic>
          </wp:inline>
        </w:drawing>
      </w:r>
    </w:p>
    <w:p w14:paraId="6AAACB87" w14:textId="354EE5CA" w:rsidR="008B0173" w:rsidRPr="00AC7285" w:rsidRDefault="008B0173" w:rsidP="008B0173">
      <w:pPr>
        <w:tabs>
          <w:tab w:val="left" w:pos="3000"/>
        </w:tabs>
        <w:rPr>
          <w:rFonts w:ascii="Arial" w:hAnsi="Arial" w:cs="Arial"/>
          <w:lang w:val="es-MX"/>
        </w:rPr>
      </w:pPr>
    </w:p>
    <w:p w14:paraId="2ED257DE" w14:textId="1BE9DEDE" w:rsidR="008B0173" w:rsidRPr="00AC7285" w:rsidRDefault="008B0173" w:rsidP="008B0173">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Infraestructura como codigo</w:t>
      </w:r>
    </w:p>
    <w:p w14:paraId="7617B460" w14:textId="75BF7C77" w:rsidR="008B0173" w:rsidRPr="00AC7285" w:rsidRDefault="008B0173" w:rsidP="008B0173">
      <w:pPr>
        <w:tabs>
          <w:tab w:val="left" w:pos="3000"/>
        </w:tabs>
        <w:rPr>
          <w:rFonts w:ascii="Arial" w:hAnsi="Arial" w:cs="Arial"/>
          <w:lang w:val="es-MX"/>
        </w:rPr>
      </w:pPr>
      <w:r w:rsidRPr="00AC7285">
        <w:rPr>
          <w:rFonts w:ascii="Arial" w:hAnsi="Arial" w:cs="Arial"/>
          <w:lang w:val="es-MX"/>
        </w:rPr>
        <w:t>Gestion de infraestructura como un modelo descriptivo, usando herramientas de versionado al igual que un equipo de versionado utiliza para su codigo fuente.</w:t>
      </w:r>
    </w:p>
    <w:p w14:paraId="5E2D4E6F" w14:textId="77777777" w:rsidR="008B0173" w:rsidRPr="00AC7285" w:rsidRDefault="008B0173" w:rsidP="008B0173">
      <w:pPr>
        <w:tabs>
          <w:tab w:val="left" w:pos="3000"/>
        </w:tabs>
        <w:rPr>
          <w:rFonts w:ascii="Arial" w:hAnsi="Arial" w:cs="Arial"/>
          <w:lang w:val="es-MX"/>
        </w:rPr>
      </w:pPr>
      <w:r w:rsidRPr="00AC7285">
        <w:rPr>
          <w:rFonts w:ascii="Arial" w:hAnsi="Arial" w:cs="Arial"/>
          <w:lang w:val="es-MX"/>
        </w:rPr>
        <w:t>En conjunto con Pipeline de despliegue continuo nos permite automatizar despliegues, haciendolos mas rapidos y minimizando errores humanos.</w:t>
      </w:r>
    </w:p>
    <w:p w14:paraId="4E16E255" w14:textId="0B26D46A" w:rsidR="008B0173" w:rsidRPr="00AC7285" w:rsidRDefault="008B0173" w:rsidP="008B0173">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549D2249" wp14:editId="0969087B">
            <wp:extent cx="4029075" cy="1285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1285875"/>
                    </a:xfrm>
                    <a:prstGeom prst="rect">
                      <a:avLst/>
                    </a:prstGeom>
                    <a:noFill/>
                    <a:ln>
                      <a:noFill/>
                    </a:ln>
                  </pic:spPr>
                </pic:pic>
              </a:graphicData>
            </a:graphic>
          </wp:inline>
        </w:drawing>
      </w:r>
    </w:p>
    <w:p w14:paraId="6BAFA30C" w14:textId="3DA88BE3" w:rsidR="008B0173" w:rsidRPr="00AC7285" w:rsidRDefault="008B0173" w:rsidP="008B0173">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Computacion en la nube</w:t>
      </w:r>
    </w:p>
    <w:p w14:paraId="0923B694" w14:textId="77777777" w:rsidR="001D38C1" w:rsidRPr="00AC7285" w:rsidRDefault="008B0173" w:rsidP="008B0173">
      <w:pPr>
        <w:tabs>
          <w:tab w:val="left" w:pos="3000"/>
        </w:tabs>
        <w:rPr>
          <w:rFonts w:ascii="Arial" w:hAnsi="Arial" w:cs="Arial"/>
          <w:lang w:val="es-MX"/>
        </w:rPr>
      </w:pPr>
      <w:r w:rsidRPr="00AC7285">
        <w:rPr>
          <w:rFonts w:ascii="Arial" w:hAnsi="Arial" w:cs="Arial"/>
          <w:lang w:val="es-MX"/>
        </w:rPr>
        <w:t>Uso de servicios de computo a traves de internet. Permite acelerar la innovacion mediante recursos flexibles y aprovechamiento de economias de escala. Reduce costos de operación.</w:t>
      </w:r>
    </w:p>
    <w:p w14:paraId="060B5750" w14:textId="180B56C8" w:rsidR="008B0173" w:rsidRPr="00AC7285" w:rsidRDefault="001D38C1" w:rsidP="001D38C1">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0ECA1092" wp14:editId="68B6FB35">
            <wp:extent cx="3581400" cy="1028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028700"/>
                    </a:xfrm>
                    <a:prstGeom prst="rect">
                      <a:avLst/>
                    </a:prstGeom>
                    <a:noFill/>
                    <a:ln>
                      <a:noFill/>
                    </a:ln>
                  </pic:spPr>
                </pic:pic>
              </a:graphicData>
            </a:graphic>
          </wp:inline>
        </w:drawing>
      </w:r>
    </w:p>
    <w:p w14:paraId="060D0124" w14:textId="3BF16452" w:rsidR="001D38C1" w:rsidRPr="00AC7285" w:rsidRDefault="001D38C1" w:rsidP="001D38C1">
      <w:pPr>
        <w:tabs>
          <w:tab w:val="left" w:pos="3000"/>
        </w:tabs>
        <w:jc w:val="center"/>
        <w:rPr>
          <w:rFonts w:ascii="Arial" w:hAnsi="Arial" w:cs="Arial"/>
          <w:lang w:val="es-MX"/>
        </w:rPr>
      </w:pPr>
    </w:p>
    <w:p w14:paraId="36A27801" w14:textId="11E28C84" w:rsidR="001D38C1" w:rsidRPr="00AC7285" w:rsidRDefault="001D38C1" w:rsidP="001D38C1">
      <w:pPr>
        <w:tabs>
          <w:tab w:val="left" w:pos="3000"/>
        </w:tabs>
        <w:jc w:val="center"/>
        <w:rPr>
          <w:rFonts w:ascii="Arial" w:hAnsi="Arial" w:cs="Arial"/>
          <w:lang w:val="es-MX"/>
        </w:rPr>
      </w:pPr>
    </w:p>
    <w:p w14:paraId="3B3568BD" w14:textId="30C5DB29" w:rsidR="001D38C1" w:rsidRPr="001E7A60" w:rsidRDefault="001D38C1" w:rsidP="001D38C1">
      <w:pPr>
        <w:tabs>
          <w:tab w:val="left" w:pos="3000"/>
        </w:tabs>
        <w:jc w:val="center"/>
        <w:rPr>
          <w:rFonts w:ascii="Arial" w:hAnsi="Arial" w:cs="Arial"/>
          <w:b/>
          <w:bCs/>
          <w:sz w:val="32"/>
          <w:szCs w:val="32"/>
          <w:u w:val="single"/>
          <w:lang w:val="es-MX"/>
        </w:rPr>
      </w:pPr>
      <w:r w:rsidRPr="001E7A60">
        <w:rPr>
          <w:rFonts w:ascii="Arial" w:hAnsi="Arial" w:cs="Arial"/>
          <w:b/>
          <w:bCs/>
          <w:sz w:val="32"/>
          <w:szCs w:val="32"/>
          <w:u w:val="single"/>
          <w:lang w:val="es-MX"/>
        </w:rPr>
        <w:lastRenderedPageBreak/>
        <w:t>Perfiles en DevOps</w:t>
      </w:r>
    </w:p>
    <w:p w14:paraId="2F9B790C" w14:textId="17ACC3E0" w:rsidR="001D38C1" w:rsidRDefault="001D38C1" w:rsidP="001D38C1">
      <w:pPr>
        <w:tabs>
          <w:tab w:val="left" w:pos="3000"/>
        </w:tabs>
        <w:rPr>
          <w:rFonts w:ascii="Arial" w:hAnsi="Arial" w:cs="Arial"/>
          <w:b/>
          <w:bCs/>
          <w:sz w:val="24"/>
          <w:szCs w:val="24"/>
          <w:lang w:val="es-MX"/>
        </w:rPr>
      </w:pPr>
    </w:p>
    <w:p w14:paraId="59E32FC8" w14:textId="77777777" w:rsidR="001E7A60" w:rsidRPr="00AC7285" w:rsidRDefault="001E7A60" w:rsidP="001D38C1">
      <w:pPr>
        <w:tabs>
          <w:tab w:val="left" w:pos="3000"/>
        </w:tabs>
        <w:rPr>
          <w:rFonts w:ascii="Arial" w:hAnsi="Arial" w:cs="Arial"/>
          <w:b/>
          <w:bCs/>
          <w:sz w:val="24"/>
          <w:szCs w:val="24"/>
          <w:lang w:val="es-MX"/>
        </w:rPr>
      </w:pPr>
    </w:p>
    <w:p w14:paraId="3EB88C25" w14:textId="62C81C4A" w:rsidR="001D38C1" w:rsidRPr="00AC7285" w:rsidRDefault="001D38C1" w:rsidP="001D38C1">
      <w:pPr>
        <w:pStyle w:val="NormalWeb"/>
        <w:rPr>
          <w:rFonts w:ascii="Arial" w:hAnsi="Arial" w:cs="Arial"/>
        </w:rPr>
      </w:pPr>
      <w:r w:rsidRPr="00AC7285">
        <w:rPr>
          <w:rFonts w:ascii="Arial" w:hAnsi="Arial" w:cs="Arial"/>
          <w:b/>
          <w:bCs/>
          <w:lang w:val="es-MX"/>
        </w:rPr>
        <w:t xml:space="preserve">Desarrollador de aplicaciones: </w:t>
      </w:r>
      <w:r w:rsidRPr="00AC7285">
        <w:rPr>
          <w:rFonts w:ascii="Arial" w:hAnsi="Arial" w:cs="Arial"/>
          <w:color w:val="000000"/>
        </w:rPr>
        <w:t xml:space="preserve">Son quienes desarrollan la aplicación, los programadores front-end, back-end, mobile, full stack o especializados en una tecnología particular </w:t>
      </w:r>
      <w:r w:rsidRPr="00AC7285">
        <w:rPr>
          <w:rFonts w:ascii="Arial" w:hAnsi="Arial" w:cs="Arial"/>
          <w:color w:val="202124"/>
          <w:shd w:val="clear" w:color="auto" w:fill="FFFFFF"/>
        </w:rPr>
        <w:t>—</w:t>
      </w:r>
      <w:r w:rsidRPr="00AC7285">
        <w:rPr>
          <w:rFonts w:ascii="Arial" w:hAnsi="Arial" w:cs="Arial"/>
          <w:color w:val="000000"/>
        </w:rPr>
        <w:t>como Solidity</w:t>
      </w:r>
      <w:r w:rsidRPr="00AC7285">
        <w:rPr>
          <w:rFonts w:ascii="Arial" w:hAnsi="Arial" w:cs="Arial"/>
          <w:color w:val="202124"/>
          <w:shd w:val="clear" w:color="auto" w:fill="FFFFFF"/>
        </w:rPr>
        <w:t>—</w:t>
      </w:r>
      <w:r w:rsidRPr="00AC7285">
        <w:rPr>
          <w:rFonts w:ascii="Arial" w:hAnsi="Arial" w:cs="Arial"/>
          <w:color w:val="000000"/>
        </w:rPr>
        <w:t xml:space="preserve">  o plataforma </w:t>
      </w:r>
      <w:r w:rsidRPr="00AC7285">
        <w:rPr>
          <w:rFonts w:ascii="Arial" w:hAnsi="Arial" w:cs="Arial"/>
          <w:color w:val="202124"/>
          <w:shd w:val="clear" w:color="auto" w:fill="FFFFFF"/>
        </w:rPr>
        <w:t>—</w:t>
      </w:r>
      <w:r w:rsidRPr="00AC7285">
        <w:rPr>
          <w:rFonts w:ascii="Arial" w:hAnsi="Arial" w:cs="Arial"/>
          <w:color w:val="000000"/>
        </w:rPr>
        <w:t xml:space="preserve"> por ejemplo, Internet de las cosas (IoT)</w:t>
      </w:r>
      <w:r w:rsidRPr="00AC7285">
        <w:rPr>
          <w:rFonts w:ascii="Arial" w:hAnsi="Arial" w:cs="Arial"/>
          <w:color w:val="202124"/>
          <w:shd w:val="clear" w:color="auto" w:fill="FFFFFF"/>
        </w:rPr>
        <w:t>—</w:t>
      </w:r>
      <w:r w:rsidRPr="00AC7285">
        <w:rPr>
          <w:rFonts w:ascii="Arial" w:hAnsi="Arial" w:cs="Arial"/>
          <w:color w:val="000000"/>
        </w:rPr>
        <w:t>. En un entorno DevOps es importante que se comuniquen constantemente con los demás roles.</w:t>
      </w:r>
    </w:p>
    <w:p w14:paraId="05640D38" w14:textId="541272BA"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Analista de calidad (QA): </w:t>
      </w:r>
      <w:r w:rsidRPr="00AC7285">
        <w:rPr>
          <w:rFonts w:ascii="Arial" w:hAnsi="Arial" w:cs="Arial"/>
          <w:color w:val="000000"/>
          <w:sz w:val="24"/>
          <w:szCs w:val="24"/>
        </w:rPr>
        <w:t>Son quienes verifican y validan la aplicación. En un entorno DevOps es importante que también se concentren en automatizar pruebas para hacerlas repetibles y confiables.</w:t>
      </w:r>
    </w:p>
    <w:p w14:paraId="419AE979" w14:textId="01BDFACF"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Analista de infraestructura: </w:t>
      </w:r>
      <w:r w:rsidRPr="00AC7285">
        <w:rPr>
          <w:rFonts w:ascii="Arial" w:hAnsi="Arial" w:cs="Arial"/>
          <w:sz w:val="24"/>
          <w:szCs w:val="24"/>
        </w:rPr>
        <w:t>Son quienes implementan la infraestructura sobre la cual se ejecutarán las aplicaciones y las bases de datos. También se ocupan del mantenimiento y la evolución de esta infraestructura. Buena parte de las prácticas de DevOps recaen sobre ellos, en especial la comunicación con quienes desarrollan la aplicación. Dado que muchas veces la infraestructura existe en la nube, también se los suele llamar analistas clouds o analistas de nube.</w:t>
      </w:r>
    </w:p>
    <w:p w14:paraId="4BC661A4" w14:textId="6DD9EE11" w:rsidR="001D38C1" w:rsidRPr="00AC7285" w:rsidRDefault="001D38C1" w:rsidP="00AC7285">
      <w:pPr>
        <w:pStyle w:val="NormalWeb"/>
        <w:rPr>
          <w:rFonts w:ascii="Arial" w:hAnsi="Arial" w:cs="Arial"/>
        </w:rPr>
      </w:pPr>
      <w:r w:rsidRPr="00AC7285">
        <w:rPr>
          <w:rFonts w:ascii="Arial" w:hAnsi="Arial" w:cs="Arial"/>
          <w:b/>
          <w:bCs/>
          <w:lang w:val="es-MX"/>
        </w:rPr>
        <w:t xml:space="preserve">Analistas de redes: </w:t>
      </w:r>
      <w:r w:rsidR="00AC7285" w:rsidRPr="00AC7285">
        <w:rPr>
          <w:rFonts w:ascii="Arial" w:hAnsi="Arial" w:cs="Arial"/>
          <w:color w:val="000000"/>
        </w:rPr>
        <w:t xml:space="preserve">Se ocupan de la interconexión entre distintos sistemas, es decir, de las redes de computadoras </w:t>
      </w:r>
      <w:r w:rsidR="00AC7285" w:rsidRPr="00AC7285">
        <w:rPr>
          <w:rFonts w:ascii="Arial" w:hAnsi="Arial" w:cs="Arial"/>
          <w:color w:val="202124"/>
          <w:shd w:val="clear" w:color="auto" w:fill="FFFFFF"/>
        </w:rPr>
        <w:t>—</w:t>
      </w:r>
      <w:r w:rsidR="00AC7285" w:rsidRPr="00AC7285">
        <w:rPr>
          <w:rFonts w:ascii="Arial" w:hAnsi="Arial" w:cs="Arial"/>
          <w:color w:val="000000"/>
        </w:rPr>
        <w:t>sean físicas o virtuales</w:t>
      </w:r>
      <w:r w:rsidR="00AC7285" w:rsidRPr="00AC7285">
        <w:rPr>
          <w:rFonts w:ascii="Arial" w:hAnsi="Arial" w:cs="Arial"/>
          <w:color w:val="202124"/>
          <w:shd w:val="clear" w:color="auto" w:fill="FFFFFF"/>
        </w:rPr>
        <w:t>—.</w:t>
      </w:r>
      <w:r w:rsidR="00AC7285" w:rsidRPr="00AC7285">
        <w:rPr>
          <w:rFonts w:ascii="Arial" w:hAnsi="Arial" w:cs="Arial"/>
          <w:color w:val="000000"/>
        </w:rPr>
        <w:t xml:space="preserve"> Es poco frecuente que se necesite una persona dedicada de forma exclusiva a las redes, es más común que este rol sea ocupado por el analista de infraestructura.</w:t>
      </w:r>
    </w:p>
    <w:p w14:paraId="41C32DBF" w14:textId="659A59D6" w:rsidR="001D38C1" w:rsidRPr="00AC7285" w:rsidRDefault="001D38C1" w:rsidP="00AC7285">
      <w:pPr>
        <w:pStyle w:val="NormalWeb"/>
        <w:rPr>
          <w:rFonts w:ascii="Arial" w:hAnsi="Arial" w:cs="Arial"/>
        </w:rPr>
      </w:pPr>
      <w:r w:rsidRPr="00AC7285">
        <w:rPr>
          <w:rFonts w:ascii="Arial" w:hAnsi="Arial" w:cs="Arial"/>
          <w:b/>
          <w:bCs/>
          <w:lang w:val="es-MX"/>
        </w:rPr>
        <w:t>Analistas de seguridad:</w:t>
      </w:r>
      <w:r w:rsidR="00AC7285" w:rsidRPr="00AC7285">
        <w:rPr>
          <w:rFonts w:ascii="Arial" w:hAnsi="Arial" w:cs="Arial"/>
          <w:color w:val="000000"/>
        </w:rPr>
        <w:t xml:space="preserve"> Son personas que trabajan en la seguridad de la aplicación y de la infraestructura. A veces no se dispone de un empleado por equipo dedicado de forma exclusiva a este rol. En esos casos es importante que todo el equipo reciba entrenamiento en seguridad.</w:t>
      </w:r>
    </w:p>
    <w:p w14:paraId="36582843" w14:textId="6D7555C9" w:rsidR="001D38C1" w:rsidRPr="00AC7285" w:rsidRDefault="001D38C1" w:rsidP="00AC7285">
      <w:pPr>
        <w:pStyle w:val="NormalWeb"/>
        <w:rPr>
          <w:rFonts w:ascii="Arial" w:hAnsi="Arial" w:cs="Arial"/>
        </w:rPr>
      </w:pPr>
      <w:r w:rsidRPr="00AC7285">
        <w:rPr>
          <w:rFonts w:ascii="Arial" w:hAnsi="Arial" w:cs="Arial"/>
          <w:b/>
          <w:bCs/>
          <w:lang w:val="es-MX"/>
        </w:rPr>
        <w:t>Analistas de CI/CD:</w:t>
      </w:r>
      <w:r w:rsidR="00AC7285" w:rsidRPr="00AC7285">
        <w:rPr>
          <w:rFonts w:ascii="Arial" w:hAnsi="Arial" w:cs="Arial"/>
          <w:b/>
          <w:bCs/>
          <w:lang w:val="es-MX"/>
        </w:rPr>
        <w:t xml:space="preserve"> </w:t>
      </w:r>
      <w:r w:rsidR="00AC7285" w:rsidRPr="00AC7285">
        <w:rPr>
          <w:rFonts w:ascii="Arial" w:hAnsi="Arial" w:cs="Arial"/>
          <w:color w:val="000000"/>
        </w:rPr>
        <w:t>Son quienes mantienen los pipelines de integración y despliegue continuos. En aplicaciones simples es común que esta persona sea la misma que ocupa el rol de analista de infraestructura, pero en aplicaciones más complejas es necesario diferenciar roles.</w:t>
      </w:r>
    </w:p>
    <w:p w14:paraId="32A0E9B8" w14:textId="5A487AD0" w:rsidR="001D38C1" w:rsidRPr="00AC7285" w:rsidRDefault="001D38C1" w:rsidP="001D38C1">
      <w:pPr>
        <w:tabs>
          <w:tab w:val="left" w:pos="3000"/>
        </w:tabs>
        <w:rPr>
          <w:rFonts w:ascii="Arial" w:hAnsi="Arial" w:cs="Arial"/>
          <w:b/>
          <w:bCs/>
          <w:sz w:val="24"/>
          <w:szCs w:val="24"/>
          <w:lang w:val="es-MX"/>
        </w:rPr>
      </w:pPr>
      <w:r w:rsidRPr="00AC7285">
        <w:rPr>
          <w:rFonts w:ascii="Arial" w:hAnsi="Arial" w:cs="Arial"/>
          <w:b/>
          <w:bCs/>
          <w:sz w:val="24"/>
          <w:szCs w:val="24"/>
          <w:lang w:val="es-MX"/>
        </w:rPr>
        <w:t>Arquitectos de nube:</w:t>
      </w:r>
      <w:r w:rsidR="00AC7285" w:rsidRPr="00AC7285">
        <w:rPr>
          <w:rFonts w:ascii="Arial" w:hAnsi="Arial" w:cs="Arial"/>
          <w:b/>
          <w:bCs/>
          <w:sz w:val="24"/>
          <w:szCs w:val="24"/>
          <w:lang w:val="es-MX"/>
        </w:rPr>
        <w:t xml:space="preserve"> </w:t>
      </w:r>
      <w:r w:rsidR="00AC7285" w:rsidRPr="00AC7285">
        <w:rPr>
          <w:rFonts w:ascii="Arial" w:hAnsi="Arial" w:cs="Arial"/>
          <w:sz w:val="24"/>
          <w:szCs w:val="24"/>
          <w:lang w:val="es-MX"/>
        </w:rPr>
        <w:t>Definen la arquitectura del entorno en la nube: la estructura que tendran los servidores, como se interconectan y varios aspectos de seguridad relacionados. Tambien definen quienes tendran acceso a los distintos entornos. En organizaciones pequeñas no hay una persona dedicada de forma exclusiva a esto y la funcion recae sobre el analista de infraestructura.</w:t>
      </w:r>
    </w:p>
    <w:p w14:paraId="6DAB0423" w14:textId="0DE8CF52"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Ingenieros de confiabilidad de sitio (SER): </w:t>
      </w:r>
      <w:r w:rsidR="00AC7285" w:rsidRPr="00AC7285">
        <w:rPr>
          <w:rFonts w:ascii="Arial" w:hAnsi="Arial" w:cs="Arial"/>
          <w:sz w:val="24"/>
          <w:szCs w:val="24"/>
          <w:lang w:val="es-MX"/>
        </w:rPr>
        <w:t>Son los encargado de diseñar y monitorear el sistema par aminimizar las suspensiones de servicio y el tiempo de recuperacion de servicio. Trabaja tanto de forma proactiva como reactiva, respondiendo a incidentes, pero tambien intentando que no ocurran o vuelvan a ocurrir.</w:t>
      </w:r>
    </w:p>
    <w:p w14:paraId="1111AEF7" w14:textId="236C5E84" w:rsidR="00AC7285" w:rsidRPr="00AC7285" w:rsidRDefault="001D38C1" w:rsidP="00AC7285">
      <w:pPr>
        <w:pStyle w:val="NormalWeb"/>
        <w:rPr>
          <w:rFonts w:ascii="Arial" w:hAnsi="Arial" w:cs="Arial"/>
          <w:sz w:val="23"/>
          <w:szCs w:val="23"/>
        </w:rPr>
      </w:pPr>
      <w:r w:rsidRPr="00AC7285">
        <w:rPr>
          <w:rFonts w:ascii="Arial" w:hAnsi="Arial" w:cs="Arial"/>
          <w:b/>
          <w:bCs/>
          <w:lang w:val="es-MX"/>
        </w:rPr>
        <w:t>Gerentes de entregas:</w:t>
      </w:r>
      <w:r w:rsidR="00AC7285" w:rsidRPr="00AC7285">
        <w:rPr>
          <w:rFonts w:ascii="Arial" w:hAnsi="Arial" w:cs="Arial"/>
        </w:rPr>
        <w:t xml:space="preserve"> En algunos casos no es posible realizar despliegue continuo, por limitaciones del mercado o por la naturaleza del producto —por ejemplo, cada despliegue significa inevitablemente una suspensión temporal del servicio o cada cliente requiere una versión distinta del producto—. En estos casos, el gerente de entregas se ocupa de coordinar la entrega de nuevas versiones del producto a los clientes, llevar registro de qué cliente tiene qué versión del producto y orientar los esfuerzos del equipo hacia la satisfacción de los clientes</w:t>
      </w:r>
      <w:r w:rsidR="00AC7285" w:rsidRPr="00AC7285">
        <w:rPr>
          <w:rFonts w:ascii="Arial" w:hAnsi="Arial" w:cs="Arial"/>
          <w:sz w:val="23"/>
          <w:szCs w:val="23"/>
        </w:rPr>
        <w:t>.</w:t>
      </w:r>
    </w:p>
    <w:p w14:paraId="7BDCADB6" w14:textId="6E71EBB5" w:rsidR="001D38C1" w:rsidRDefault="001D38C1" w:rsidP="001D38C1">
      <w:pPr>
        <w:tabs>
          <w:tab w:val="left" w:pos="3000"/>
        </w:tabs>
        <w:rPr>
          <w:b/>
          <w:bCs/>
          <w:sz w:val="24"/>
          <w:szCs w:val="24"/>
          <w:lang w:val="es-MX"/>
        </w:rPr>
      </w:pPr>
    </w:p>
    <w:p w14:paraId="2B8B1571" w14:textId="11C25B48" w:rsidR="00AC7285" w:rsidRDefault="00AC7285" w:rsidP="001D38C1">
      <w:pPr>
        <w:tabs>
          <w:tab w:val="left" w:pos="3000"/>
        </w:tabs>
        <w:rPr>
          <w:b/>
          <w:bCs/>
          <w:sz w:val="24"/>
          <w:szCs w:val="24"/>
          <w:lang w:val="es-MX"/>
        </w:rPr>
      </w:pPr>
    </w:p>
    <w:p w14:paraId="68349AB7" w14:textId="77777777" w:rsidR="00AC7285" w:rsidRPr="001D38C1" w:rsidRDefault="00AC7285" w:rsidP="001D38C1">
      <w:pPr>
        <w:tabs>
          <w:tab w:val="left" w:pos="3000"/>
        </w:tabs>
        <w:rPr>
          <w:b/>
          <w:bCs/>
          <w:sz w:val="24"/>
          <w:szCs w:val="24"/>
          <w:lang w:val="es-MX"/>
        </w:rPr>
      </w:pPr>
    </w:p>
    <w:sectPr w:rsidR="00AC7285" w:rsidRPr="001D38C1" w:rsidSect="00EF63C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216"/>
    <w:multiLevelType w:val="hybridMultilevel"/>
    <w:tmpl w:val="268E9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874D79"/>
    <w:multiLevelType w:val="hybridMultilevel"/>
    <w:tmpl w:val="F4F86D6A"/>
    <w:lvl w:ilvl="0" w:tplc="B0E014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5AE33D3"/>
    <w:multiLevelType w:val="hybridMultilevel"/>
    <w:tmpl w:val="AA421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F7"/>
    <w:rsid w:val="000951A2"/>
    <w:rsid w:val="00167B04"/>
    <w:rsid w:val="001800E7"/>
    <w:rsid w:val="001D38C1"/>
    <w:rsid w:val="001E7A60"/>
    <w:rsid w:val="00376DBD"/>
    <w:rsid w:val="005501DA"/>
    <w:rsid w:val="008B0173"/>
    <w:rsid w:val="00AC7285"/>
    <w:rsid w:val="00E93AF7"/>
    <w:rsid w:val="00EF63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D5DF"/>
  <w15:chartTrackingRefBased/>
  <w15:docId w15:val="{ABF6869B-7AEC-4CF7-A83C-C0BDE44B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1DA"/>
    <w:pPr>
      <w:ind w:left="720"/>
      <w:contextualSpacing/>
    </w:pPr>
  </w:style>
  <w:style w:type="paragraph" w:styleId="Sinespaciado">
    <w:name w:val="No Spacing"/>
    <w:link w:val="SinespaciadoCar"/>
    <w:uiPriority w:val="1"/>
    <w:qFormat/>
    <w:rsid w:val="00EF63C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F63C2"/>
    <w:rPr>
      <w:rFonts w:eastAsiaTheme="minorEastAsia"/>
      <w:lang w:eastAsia="es-AR"/>
    </w:rPr>
  </w:style>
  <w:style w:type="paragraph" w:styleId="NormalWeb">
    <w:name w:val="Normal (Web)"/>
    <w:basedOn w:val="Normal"/>
    <w:uiPriority w:val="99"/>
    <w:unhideWhenUsed/>
    <w:rsid w:val="001D38C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18893">
      <w:bodyDiv w:val="1"/>
      <w:marLeft w:val="0"/>
      <w:marRight w:val="0"/>
      <w:marTop w:val="0"/>
      <w:marBottom w:val="0"/>
      <w:divBdr>
        <w:top w:val="none" w:sz="0" w:space="0" w:color="auto"/>
        <w:left w:val="none" w:sz="0" w:space="0" w:color="auto"/>
        <w:bottom w:val="none" w:sz="0" w:space="0" w:color="auto"/>
        <w:right w:val="none" w:sz="0" w:space="0" w:color="auto"/>
      </w:divBdr>
      <w:divsChild>
        <w:div w:id="912282193">
          <w:marLeft w:val="0"/>
          <w:marRight w:val="0"/>
          <w:marTop w:val="0"/>
          <w:marBottom w:val="0"/>
          <w:divBdr>
            <w:top w:val="none" w:sz="0" w:space="0" w:color="auto"/>
            <w:left w:val="none" w:sz="0" w:space="0" w:color="auto"/>
            <w:bottom w:val="none" w:sz="0" w:space="0" w:color="auto"/>
            <w:right w:val="none" w:sz="0" w:space="0" w:color="auto"/>
          </w:divBdr>
          <w:divsChild>
            <w:div w:id="465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332">
      <w:bodyDiv w:val="1"/>
      <w:marLeft w:val="0"/>
      <w:marRight w:val="0"/>
      <w:marTop w:val="0"/>
      <w:marBottom w:val="0"/>
      <w:divBdr>
        <w:top w:val="none" w:sz="0" w:space="0" w:color="auto"/>
        <w:left w:val="none" w:sz="0" w:space="0" w:color="auto"/>
        <w:bottom w:val="none" w:sz="0" w:space="0" w:color="auto"/>
        <w:right w:val="none" w:sz="0" w:space="0" w:color="auto"/>
      </w:divBdr>
      <w:divsChild>
        <w:div w:id="2088570735">
          <w:marLeft w:val="0"/>
          <w:marRight w:val="0"/>
          <w:marTop w:val="0"/>
          <w:marBottom w:val="0"/>
          <w:divBdr>
            <w:top w:val="none" w:sz="0" w:space="0" w:color="auto"/>
            <w:left w:val="none" w:sz="0" w:space="0" w:color="auto"/>
            <w:bottom w:val="none" w:sz="0" w:space="0" w:color="auto"/>
            <w:right w:val="none" w:sz="0" w:space="0" w:color="auto"/>
          </w:divBdr>
          <w:divsChild>
            <w:div w:id="17332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097">
      <w:bodyDiv w:val="1"/>
      <w:marLeft w:val="0"/>
      <w:marRight w:val="0"/>
      <w:marTop w:val="0"/>
      <w:marBottom w:val="0"/>
      <w:divBdr>
        <w:top w:val="none" w:sz="0" w:space="0" w:color="auto"/>
        <w:left w:val="none" w:sz="0" w:space="0" w:color="auto"/>
        <w:bottom w:val="none" w:sz="0" w:space="0" w:color="auto"/>
        <w:right w:val="none" w:sz="0" w:space="0" w:color="auto"/>
      </w:divBdr>
      <w:divsChild>
        <w:div w:id="495144756">
          <w:marLeft w:val="0"/>
          <w:marRight w:val="0"/>
          <w:marTop w:val="0"/>
          <w:marBottom w:val="0"/>
          <w:divBdr>
            <w:top w:val="none" w:sz="0" w:space="0" w:color="auto"/>
            <w:left w:val="none" w:sz="0" w:space="0" w:color="auto"/>
            <w:bottom w:val="none" w:sz="0" w:space="0" w:color="auto"/>
            <w:right w:val="none" w:sz="0" w:space="0" w:color="auto"/>
          </w:divBdr>
          <w:divsChild>
            <w:div w:id="6517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19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72">
          <w:marLeft w:val="0"/>
          <w:marRight w:val="0"/>
          <w:marTop w:val="0"/>
          <w:marBottom w:val="0"/>
          <w:divBdr>
            <w:top w:val="none" w:sz="0" w:space="0" w:color="auto"/>
            <w:left w:val="none" w:sz="0" w:space="0" w:color="auto"/>
            <w:bottom w:val="none" w:sz="0" w:space="0" w:color="auto"/>
            <w:right w:val="none" w:sz="0" w:space="0" w:color="auto"/>
          </w:divBdr>
          <w:divsChild>
            <w:div w:id="17207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3729">
      <w:bodyDiv w:val="1"/>
      <w:marLeft w:val="0"/>
      <w:marRight w:val="0"/>
      <w:marTop w:val="0"/>
      <w:marBottom w:val="0"/>
      <w:divBdr>
        <w:top w:val="none" w:sz="0" w:space="0" w:color="auto"/>
        <w:left w:val="none" w:sz="0" w:space="0" w:color="auto"/>
        <w:bottom w:val="none" w:sz="0" w:space="0" w:color="auto"/>
        <w:right w:val="none" w:sz="0" w:space="0" w:color="auto"/>
      </w:divBdr>
      <w:divsChild>
        <w:div w:id="1796412877">
          <w:marLeft w:val="0"/>
          <w:marRight w:val="0"/>
          <w:marTop w:val="0"/>
          <w:marBottom w:val="0"/>
          <w:divBdr>
            <w:top w:val="none" w:sz="0" w:space="0" w:color="auto"/>
            <w:left w:val="none" w:sz="0" w:space="0" w:color="auto"/>
            <w:bottom w:val="none" w:sz="0" w:space="0" w:color="auto"/>
            <w:right w:val="none" w:sz="0" w:space="0" w:color="auto"/>
          </w:divBdr>
          <w:divsChild>
            <w:div w:id="7125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2</dc:title>
  <dc:subject/>
  <dc:creator>Pablo Leonel Cristaldo</dc:creator>
  <cp:keywords/>
  <dc:description/>
  <cp:lastModifiedBy>Pablo Leonel Cristaldo</cp:lastModifiedBy>
  <cp:revision>4</cp:revision>
  <dcterms:created xsi:type="dcterms:W3CDTF">2022-03-03T15:47:00Z</dcterms:created>
  <dcterms:modified xsi:type="dcterms:W3CDTF">2022-03-04T14:09:00Z</dcterms:modified>
</cp:coreProperties>
</file>