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9B" w:rsidRPr="001A09A9" w:rsidRDefault="0088649B" w:rsidP="0088649B">
      <w:pPr>
        <w:rPr>
          <w:rFonts w:ascii="Times New Roman"/>
          <w:sz w:val="21"/>
          <w:szCs w:val="21"/>
        </w:rPr>
      </w:pPr>
      <w:r w:rsidRPr="001A09A9">
        <w:rPr>
          <w:rFonts w:ascii="Times New Roman"/>
          <w:sz w:val="21"/>
          <w:szCs w:val="21"/>
        </w:rPr>
        <w:t>Difficulté :</w:t>
      </w:r>
    </w:p>
    <w:p w:rsidR="0088649B" w:rsidRPr="001A09A9" w:rsidRDefault="00A45894" w:rsidP="0088649B">
      <w:pPr>
        <w:pStyle w:val="Paragraphedeliste"/>
        <w:rPr>
          <w:rFonts w:ascii="Times New Roman"/>
          <w:sz w:val="21"/>
          <w:szCs w:val="21"/>
        </w:rPr>
      </w:pPr>
      <w:r w:rsidRPr="001A09A9">
        <w:rPr>
          <w:rFonts w:ascii="Times New Roman"/>
          <w:sz w:val="21"/>
          <w:szCs w:val="21"/>
        </w:rPr>
        <w:t>445 compte différente</w:t>
      </w:r>
      <w:r w:rsidR="00511957" w:rsidRPr="001A09A9">
        <w:rPr>
          <w:rFonts w:ascii="Times New Roman"/>
          <w:sz w:val="21"/>
          <w:szCs w:val="21"/>
        </w:rPr>
        <w:t>, et des nouveaux comptes à ajouter au fur et au mesure</w:t>
      </w:r>
    </w:p>
    <w:p w:rsidR="00511957" w:rsidRPr="001A09A9" w:rsidRDefault="00A45894" w:rsidP="00511957">
      <w:pPr>
        <w:pStyle w:val="Paragraphedeliste"/>
        <w:rPr>
          <w:rFonts w:ascii="Times New Roman"/>
          <w:sz w:val="21"/>
          <w:szCs w:val="21"/>
        </w:rPr>
      </w:pPr>
      <w:r w:rsidRPr="001A09A9">
        <w:rPr>
          <w:rFonts w:ascii="Times New Roman"/>
          <w:sz w:val="21"/>
          <w:szCs w:val="21"/>
        </w:rPr>
        <w:t xml:space="preserve">Si on regroupe les données par </w:t>
      </w:r>
      <w:r w:rsidR="00511957" w:rsidRPr="001A09A9">
        <w:rPr>
          <w:rFonts w:ascii="Times New Roman"/>
          <w:sz w:val="21"/>
          <w:szCs w:val="21"/>
        </w:rPr>
        <w:t>fournisseur directement, certains fournisseurs ont très peu de données à apprendre</w:t>
      </w:r>
    </w:p>
    <w:p w:rsidR="00511957" w:rsidRPr="001A09A9" w:rsidRDefault="00511957" w:rsidP="00511957">
      <w:pPr>
        <w:pStyle w:val="Paragraphedeliste"/>
        <w:rPr>
          <w:rFonts w:ascii="Times New Roman"/>
          <w:sz w:val="21"/>
          <w:szCs w:val="21"/>
        </w:rPr>
      </w:pPr>
      <w:r w:rsidRPr="001A09A9">
        <w:rPr>
          <w:rFonts w:ascii="Times New Roman"/>
          <w:sz w:val="21"/>
          <w:szCs w:val="21"/>
        </w:rPr>
        <w:t xml:space="preserve">Les « feature »  ne sont  pas fortement liée avec le compte </w:t>
      </w:r>
    </w:p>
    <w:p w:rsidR="00095645" w:rsidRPr="001A09A9" w:rsidRDefault="00095645" w:rsidP="00095645">
      <w:pPr>
        <w:pStyle w:val="Paragraphedeliste"/>
        <w:rPr>
          <w:rFonts w:ascii="Times New Roman"/>
          <w:sz w:val="21"/>
          <w:szCs w:val="21"/>
        </w:rPr>
      </w:pPr>
      <w:r w:rsidRPr="001A09A9">
        <w:rPr>
          <w:rFonts w:ascii="Times New Roman"/>
          <w:sz w:val="21"/>
          <w:szCs w:val="21"/>
        </w:rPr>
        <w:t xml:space="preserve">Valeur de TVA, Business_nature  etc sont des valeurs par défaut </w:t>
      </w:r>
    </w:p>
    <w:p w:rsidR="00095645" w:rsidRPr="00095645" w:rsidRDefault="00095645" w:rsidP="00095645">
      <w:pPr>
        <w:rPr>
          <w:rFonts w:ascii="Times New Roman"/>
        </w:rPr>
      </w:pPr>
    </w:p>
    <w:p w:rsidR="00095645" w:rsidRDefault="00095645" w:rsidP="00095645">
      <w:pPr>
        <w:rPr>
          <w:rFonts w:ascii="Times New Roman"/>
        </w:rPr>
      </w:pPr>
      <w:r>
        <w:rPr>
          <w:rFonts w:ascii="Times New Roman"/>
        </w:rPr>
        <w:t>Stratégie :</w:t>
      </w:r>
    </w:p>
    <w:p w:rsidR="00A620F4" w:rsidRDefault="00A620F4" w:rsidP="00095645">
      <w:pPr>
        <w:rPr>
          <w:rFonts w:ascii="Times New Roman"/>
        </w:rPr>
      </w:pPr>
    </w:p>
    <w:p w:rsidR="00A620F4" w:rsidRDefault="00A620F4" w:rsidP="00095645">
      <w:pPr>
        <w:rPr>
          <w:rFonts w:ascii="Times New Roman"/>
        </w:rPr>
      </w:pPr>
      <w:r>
        <w:rPr>
          <w:rFonts w:ascii="Times New Roman"/>
        </w:rPr>
        <w:t xml:space="preserve">Plan </w:t>
      </w:r>
      <w:r w:rsidR="001D70D6">
        <w:rPr>
          <w:rFonts w:ascii="Times New Roman"/>
        </w:rPr>
        <w:t>du</w:t>
      </w:r>
      <w:r>
        <w:rPr>
          <w:rFonts w:ascii="Times New Roman"/>
        </w:rPr>
        <w:t xml:space="preserve"> compte :</w:t>
      </w:r>
    </w:p>
    <w:p w:rsidR="00D6482C" w:rsidRPr="00D6482C" w:rsidRDefault="00A620F4" w:rsidP="00D6482C">
      <w:pPr>
        <w:rPr>
          <w:rFonts w:ascii="Times New Roman"/>
        </w:rPr>
      </w:pPr>
      <w:r>
        <w:rPr>
          <w:rFonts w:ascii="Times New Roman"/>
        </w:rPr>
        <w:t>Expense </w:t>
      </w:r>
      <w:r w:rsidR="00D6482C">
        <w:rPr>
          <w:rFonts w:ascii="Times New Roman"/>
        </w:rPr>
        <w:t>:</w:t>
      </w:r>
      <w:r w:rsidR="00D6482C" w:rsidRPr="00D6482C">
        <w:rPr>
          <w:rFonts w:ascii="Times New Roman"/>
        </w:rPr>
        <w:t xml:space="preserve"> </w:t>
      </w:r>
    </w:p>
    <w:p w:rsidR="00D6482C" w:rsidRPr="00D6482C" w:rsidRDefault="00D6482C" w:rsidP="00D6482C">
      <w:pPr>
        <w:rPr>
          <w:rFonts w:ascii="Times New Roman"/>
        </w:rPr>
      </w:pPr>
      <w:r w:rsidRPr="00D6482C">
        <w:rPr>
          <w:rFonts w:ascii="Times New Roman"/>
        </w:rPr>
        <w:t>FRA01</w:t>
      </w:r>
      <w:r>
        <w:rPr>
          <w:rFonts w:ascii="Times New Roman"/>
        </w:rPr>
        <w:t> :</w:t>
      </w:r>
      <w:r w:rsidR="007F7994">
        <w:rPr>
          <w:rFonts w:ascii="Times New Roman"/>
        </w:rPr>
        <w:t xml:space="preserve"> </w:t>
      </w:r>
      <w:r w:rsidRPr="00D6482C">
        <w:rPr>
          <w:rFonts w:ascii="Times New Roman"/>
        </w:rPr>
        <w:t>compte PCI</w:t>
      </w:r>
    </w:p>
    <w:p w:rsidR="00D6482C" w:rsidRDefault="00D6482C" w:rsidP="00D6482C">
      <w:pPr>
        <w:rPr>
          <w:rFonts w:ascii="Times New Roman"/>
        </w:rPr>
      </w:pPr>
      <w:r w:rsidRPr="00D6482C">
        <w:rPr>
          <w:rFonts w:ascii="Times New Roman"/>
        </w:rPr>
        <w:t>SHARE</w:t>
      </w:r>
      <w:r>
        <w:rPr>
          <w:rFonts w:ascii="Times New Roman"/>
        </w:rPr>
        <w:t> :</w:t>
      </w:r>
      <w:r w:rsidRPr="00D6482C">
        <w:rPr>
          <w:rFonts w:ascii="Times New Roman"/>
        </w:rPr>
        <w:t xml:space="preserve"> compte E2K (hors Lyxor)</w:t>
      </w:r>
      <w:r>
        <w:rPr>
          <w:rFonts w:ascii="Times New Roman"/>
        </w:rPr>
        <w:t xml:space="preserve"> AltCompte plus commence par non 9</w:t>
      </w:r>
      <w:r w:rsidR="007F7994">
        <w:rPr>
          <w:rFonts w:ascii="Times New Roman"/>
        </w:rPr>
        <w:t xml:space="preserve"> </w:t>
      </w:r>
    </w:p>
    <w:p w:rsidR="007F7994" w:rsidRDefault="007F7994" w:rsidP="00D6482C">
      <w:pPr>
        <w:rPr>
          <w:rFonts w:ascii="Times New Roman"/>
        </w:rPr>
      </w:pPr>
      <w:r>
        <w:rPr>
          <w:rFonts w:ascii="Times New Roman"/>
        </w:rPr>
        <w:tab/>
        <w:t xml:space="preserve">   996- 6xxxxxxx</w:t>
      </w:r>
    </w:p>
    <w:p w:rsidR="007F7994" w:rsidRPr="00D6482C" w:rsidRDefault="007F7994" w:rsidP="00D6482C">
      <w:pPr>
        <w:rPr>
          <w:rFonts w:ascii="Times New Roman"/>
        </w:rPr>
      </w:pPr>
      <w:r>
        <w:rPr>
          <w:rFonts w:ascii="Times New Roman"/>
        </w:rPr>
        <w:tab/>
        <w:t xml:space="preserve">   993- 3xxxxxxxx</w:t>
      </w:r>
    </w:p>
    <w:p w:rsidR="00A620F4" w:rsidRDefault="00D6482C" w:rsidP="00D6482C">
      <w:pPr>
        <w:rPr>
          <w:rFonts w:ascii="Times New Roman"/>
        </w:rPr>
      </w:pPr>
      <w:r>
        <w:rPr>
          <w:rFonts w:ascii="Times New Roman"/>
        </w:rPr>
        <w:t xml:space="preserve">SHPCG : </w:t>
      </w:r>
      <w:r w:rsidRPr="00D6482C">
        <w:rPr>
          <w:rFonts w:ascii="Times New Roman"/>
        </w:rPr>
        <w:t>compte Lyxor (S4892 et S4893)</w:t>
      </w:r>
    </w:p>
    <w:p w:rsidR="00095645" w:rsidRDefault="00A620F4" w:rsidP="00095645">
      <w:pPr>
        <w:rPr>
          <w:rFonts w:ascii="Times New Roman"/>
        </w:rPr>
      </w:pPr>
      <w:r>
        <w:rPr>
          <w:rFonts w:ascii="Times New Roman"/>
        </w:rPr>
        <w:t>Expense</w:t>
      </w:r>
      <w:r w:rsidR="00C73076">
        <w:rPr>
          <w:rFonts w:ascii="Times New Roman"/>
        </w:rPr>
        <w:t xml:space="preserve"> Bis</w:t>
      </w:r>
      <w:r>
        <w:rPr>
          <w:rFonts w:ascii="Times New Roman"/>
        </w:rPr>
        <w:t xml:space="preserve"> : </w:t>
      </w:r>
    </w:p>
    <w:p w:rsidR="00D6482C" w:rsidRDefault="00D6482C" w:rsidP="00095645">
      <w:pPr>
        <w:rPr>
          <w:rFonts w:ascii="Times New Roman"/>
        </w:rPr>
      </w:pPr>
      <w:r>
        <w:rPr>
          <w:rFonts w:ascii="Times New Roman"/>
        </w:rPr>
        <w:tab/>
        <w:t>Compte PCI</w:t>
      </w:r>
    </w:p>
    <w:p w:rsidR="00D6482C" w:rsidRDefault="00D6482C" w:rsidP="00095645">
      <w:pPr>
        <w:rPr>
          <w:rFonts w:ascii="Times New Roman"/>
        </w:rPr>
      </w:pPr>
      <w:r>
        <w:rPr>
          <w:rFonts w:ascii="Times New Roman"/>
        </w:rPr>
        <w:t>996xxxxx :</w:t>
      </w:r>
    </w:p>
    <w:p w:rsidR="00D6482C" w:rsidRDefault="00D6482C" w:rsidP="00095645">
      <w:pPr>
        <w:rPr>
          <w:rFonts w:ascii="Times New Roman"/>
        </w:rPr>
      </w:pPr>
      <w:r>
        <w:rPr>
          <w:rFonts w:ascii="Times New Roman"/>
        </w:rPr>
        <w:t>993xxxxx : compte de charge</w:t>
      </w:r>
    </w:p>
    <w:p w:rsidR="00095645" w:rsidRPr="00095645" w:rsidRDefault="00DC5685" w:rsidP="00095645">
      <w:pPr>
        <w:rPr>
          <w:rFonts w:ascii="Times New Roman"/>
        </w:rPr>
      </w:pPr>
      <w:r>
        <w:rPr>
          <w:rFonts w:ascii="Times New Roman"/>
        </w:rPr>
        <w:t>PCI commence par 9 BU est filial</w:t>
      </w:r>
      <w:bookmarkStart w:id="0" w:name="_GoBack"/>
      <w:bookmarkEnd w:id="0"/>
      <w:r w:rsidR="00C73076" w:rsidRPr="0088649B">
        <w:rPr>
          <w:rFonts w:ascii="Times New Roman"/>
          <w:noProof/>
        </w:rPr>
        <w:drawing>
          <wp:anchor distT="0" distB="0" distL="114300" distR="114300" simplePos="0" relativeHeight="251652096" behindDoc="0" locked="0" layoutInCell="1" allowOverlap="1" wp14:anchorId="1FC6C573" wp14:editId="2791A053">
            <wp:simplePos x="0" y="0"/>
            <wp:positionH relativeFrom="column">
              <wp:posOffset>275590</wp:posOffset>
            </wp:positionH>
            <wp:positionV relativeFrom="paragraph">
              <wp:posOffset>276225</wp:posOffset>
            </wp:positionV>
            <wp:extent cx="5207635" cy="2486660"/>
            <wp:effectExtent l="0" t="0" r="0" b="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645" w:rsidRPr="0088649B" w:rsidRDefault="00095645" w:rsidP="00095645">
      <w:pPr>
        <w:rPr>
          <w:rFonts w:ascii="Times New Roman"/>
        </w:rPr>
      </w:pPr>
      <w:r w:rsidRPr="0088649B">
        <w:rPr>
          <w:rFonts w:ascii="Times New Roman"/>
        </w:rPr>
        <w:t xml:space="preserve">Cas particulier : </w:t>
      </w:r>
    </w:p>
    <w:p w:rsidR="00095645" w:rsidRPr="0088649B" w:rsidRDefault="00095645" w:rsidP="00095645">
      <w:pPr>
        <w:pStyle w:val="Paragraphedeliste"/>
        <w:numPr>
          <w:ilvl w:val="0"/>
          <w:numId w:val="1"/>
        </w:numPr>
        <w:rPr>
          <w:rFonts w:ascii="Times New Roman"/>
        </w:rPr>
      </w:pPr>
      <w:r w:rsidRPr="0088649B">
        <w:rPr>
          <w:rFonts w:ascii="Times New Roman"/>
        </w:rPr>
        <w:t>Nouveaux fournisseurs</w:t>
      </w:r>
    </w:p>
    <w:p w:rsidR="00095645" w:rsidRPr="0088649B" w:rsidRDefault="00095645" w:rsidP="00095645">
      <w:pPr>
        <w:pStyle w:val="Paragraphedeliste"/>
        <w:numPr>
          <w:ilvl w:val="0"/>
          <w:numId w:val="1"/>
        </w:numPr>
        <w:rPr>
          <w:rFonts w:ascii="Times New Roman"/>
        </w:rPr>
      </w:pPr>
      <w:r w:rsidRPr="0088649B">
        <w:rPr>
          <w:rFonts w:ascii="Times New Roman"/>
        </w:rPr>
        <w:t>Fournisseur a une seulement compte dans les données historiques</w:t>
      </w:r>
    </w:p>
    <w:p w:rsidR="00095645" w:rsidRDefault="00095645" w:rsidP="00095645">
      <w:pPr>
        <w:pStyle w:val="Paragraphedeliste"/>
        <w:numPr>
          <w:ilvl w:val="0"/>
          <w:numId w:val="1"/>
        </w:numPr>
        <w:rPr>
          <w:rFonts w:ascii="Times New Roman"/>
        </w:rPr>
      </w:pPr>
      <w:r w:rsidRPr="0088649B">
        <w:rPr>
          <w:rFonts w:ascii="Times New Roman"/>
        </w:rPr>
        <w:t>Lissage</w:t>
      </w:r>
    </w:p>
    <w:p w:rsidR="000F1DFA" w:rsidRPr="000F1DFA" w:rsidRDefault="000F1DFA" w:rsidP="000F1DFA">
      <w:pPr>
        <w:rPr>
          <w:rFonts w:ascii="Times New Roman"/>
          <w:sz w:val="21"/>
        </w:rPr>
      </w:pPr>
      <w:r w:rsidRPr="000F1DFA">
        <w:rPr>
          <w:rFonts w:ascii="Times New Roman"/>
          <w:sz w:val="21"/>
        </w:rPr>
        <w:t xml:space="preserve">Features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Feature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Type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Description</w:t>
            </w:r>
          </w:p>
        </w:tc>
      </w:tr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BUSINESS_UNIT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Catégoriel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Code entité</w:t>
            </w:r>
          </w:p>
        </w:tc>
      </w:tr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FILIAL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Filale</w:t>
            </w:r>
          </w:p>
        </w:tc>
      </w:tr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VENDOR_SETID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VENDOR_ID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50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 xml:space="preserve">MONETARY_AMOUNT 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Continu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VAT_INV_AMT_GL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ASST_FLG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VAT_TREATMENT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VAT_SERVICE_TYPE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VOUCHER_ID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92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TAX_CD_VAT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Code tva</w:t>
            </w: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DESCR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Description de prestation</w:t>
            </w:r>
          </w:p>
        </w:tc>
      </w:tr>
      <w:tr w:rsidR="000F1DFA" w:rsidRPr="000F1DFA" w:rsidTr="000F1DFA">
        <w:trPr>
          <w:trHeight w:val="292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ACTIVE_FLG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Marque de lissage</w:t>
            </w: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VNDR_FIELD_C30_J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PROB_VENDOR_C1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PROB_VENDOR_C3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PROB_VENDOR_C993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PROB_VENDOR_C997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VENDOR_ONLY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VENDOR_ONLY_993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  <w:r w:rsidRPr="000F1DFA">
              <w:rPr>
                <w:rFonts w:ascii="Times New Roman" w:hAnsi="Times New Roman" w:cs="Times New Roman"/>
                <w:sz w:val="22"/>
              </w:rPr>
              <w:t>VENDOR_ONLY_996</w:t>
            </w: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F1DFA" w:rsidRPr="000F1DFA" w:rsidTr="000F1DFA">
        <w:trPr>
          <w:trHeight w:val="264"/>
          <w:jc w:val="center"/>
        </w:trPr>
        <w:tc>
          <w:tcPr>
            <w:tcW w:w="2876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77" w:type="dxa"/>
          </w:tcPr>
          <w:p w:rsidR="000F1DFA" w:rsidRPr="000F1DFA" w:rsidRDefault="000F1DFA" w:rsidP="00A57753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88649B" w:rsidRPr="0088649B" w:rsidRDefault="0088649B" w:rsidP="0088649B">
      <w:pPr>
        <w:rPr>
          <w:rFonts w:ascii="Times New Roman"/>
        </w:rPr>
      </w:pPr>
    </w:p>
    <w:p w:rsidR="00596315" w:rsidRDefault="00A620F4" w:rsidP="00A620F4">
      <w:pPr>
        <w:rPr>
          <w:rFonts w:ascii="Times New Roman"/>
        </w:rPr>
      </w:pPr>
      <w:r>
        <w:rPr>
          <w:rFonts w:ascii="Times New Roman"/>
        </w:rPr>
        <w:t>Modèle de classification :</w:t>
      </w:r>
    </w:p>
    <w:p w:rsidR="00A620F4" w:rsidRDefault="00A620F4" w:rsidP="00A620F4">
      <w:pPr>
        <w:pStyle w:val="Paragraphedeliste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Modèle de classifi</w:t>
      </w:r>
      <w:r w:rsidR="00C73076">
        <w:rPr>
          <w:rFonts w:ascii="Times New Roman"/>
        </w:rPr>
        <w:t>cation du premier chiffre</w:t>
      </w:r>
      <w:r>
        <w:rPr>
          <w:rFonts w:ascii="Times New Roman"/>
        </w:rPr>
        <w:t xml:space="preserve"> du compte</w:t>
      </w:r>
    </w:p>
    <w:p w:rsidR="00A620F4" w:rsidRDefault="00A620F4" w:rsidP="00A620F4">
      <w:pPr>
        <w:pStyle w:val="Paragraphedeliste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lastRenderedPageBreak/>
        <w:t>Modèle</w:t>
      </w:r>
      <w:r w:rsidR="00C73076">
        <w:rPr>
          <w:rFonts w:ascii="Times New Roman"/>
        </w:rPr>
        <w:t xml:space="preserve"> de classification de 3 premiers</w:t>
      </w:r>
      <w:r>
        <w:rPr>
          <w:rFonts w:ascii="Times New Roman"/>
        </w:rPr>
        <w:t xml:space="preserve"> chiffre</w:t>
      </w:r>
      <w:r w:rsidR="00C73076">
        <w:rPr>
          <w:rFonts w:ascii="Times New Roman"/>
        </w:rPr>
        <w:t>s</w:t>
      </w:r>
      <w:r>
        <w:rPr>
          <w:rFonts w:ascii="Times New Roman"/>
        </w:rPr>
        <w:t xml:space="preserve"> du compte</w:t>
      </w:r>
      <w:r w:rsidR="00C73076">
        <w:rPr>
          <w:rFonts w:ascii="Times New Roman"/>
        </w:rPr>
        <w:t xml:space="preserve"> (993, 996, 994 etc)</w:t>
      </w:r>
    </w:p>
    <w:p w:rsidR="00A620F4" w:rsidRDefault="00C73076" w:rsidP="00A620F4">
      <w:pPr>
        <w:pStyle w:val="Paragraphedeliste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Modèle de classification pour les comptes commencent par 996 :</w:t>
      </w:r>
    </w:p>
    <w:p w:rsidR="00C73076" w:rsidRDefault="00C73076" w:rsidP="00C73076">
      <w:pPr>
        <w:pStyle w:val="Paragraphedeliste"/>
        <w:rPr>
          <w:rFonts w:ascii="Times New Roman"/>
        </w:rPr>
      </w:pPr>
      <w:r>
        <w:rPr>
          <w:rFonts w:ascii="Times New Roman"/>
        </w:rPr>
        <w:t>Traitement par fournisseur</w:t>
      </w:r>
    </w:p>
    <w:p w:rsidR="00C73076" w:rsidRPr="00C73076" w:rsidRDefault="00C73076" w:rsidP="00C73076">
      <w:pPr>
        <w:pStyle w:val="Paragraphedeliste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Modèle de classification pour les comptes commencent par 993/994/997</w:t>
      </w:r>
    </w:p>
    <w:p w:rsidR="00A620F4" w:rsidRDefault="00C73076" w:rsidP="00A620F4">
      <w:pPr>
        <w:rPr>
          <w:rFonts w:ascii="Times New Roman"/>
        </w:rPr>
      </w:pPr>
      <w:r>
        <w:rPr>
          <w:rFonts w:ascii="Times New Roman"/>
        </w:rPr>
        <w:t>Implémentation :</w:t>
      </w:r>
    </w:p>
    <w:p w:rsidR="00C73076" w:rsidRPr="00C73076" w:rsidRDefault="00C73076" w:rsidP="00C73076">
      <w:pPr>
        <w:pStyle w:val="Paragraphedeliste"/>
        <w:numPr>
          <w:ilvl w:val="0"/>
          <w:numId w:val="4"/>
        </w:numPr>
        <w:rPr>
          <w:rFonts w:ascii="Times New Roman"/>
        </w:rPr>
      </w:pPr>
      <w:r>
        <w:rPr>
          <w:rFonts w:ascii="Times New Roman"/>
        </w:rPr>
        <w:t>Langage de programmation : Python 3.5</w:t>
      </w:r>
    </w:p>
    <w:p w:rsidR="00C73076" w:rsidRDefault="00512AFD" w:rsidP="00C73076">
      <w:pPr>
        <w:pStyle w:val="Paragraphedeliste"/>
        <w:numPr>
          <w:ilvl w:val="0"/>
          <w:numId w:val="4"/>
        </w:numPr>
        <w:rPr>
          <w:rFonts w:ascii="Times New Roman"/>
          <w:lang w:val="en-US"/>
        </w:rPr>
      </w:pPr>
      <w:r w:rsidRPr="00512AFD">
        <w:rPr>
          <w:rFonts w:ascii="Times New Roman"/>
        </w:rPr>
        <w:t>Algorithme</w:t>
      </w:r>
      <w:r w:rsidR="00C73076" w:rsidRPr="00C73076">
        <w:rPr>
          <w:rFonts w:ascii="Times New Roman"/>
          <w:lang w:val="en-US"/>
        </w:rPr>
        <w:t xml:space="preserve"> de machine </w:t>
      </w:r>
      <w:r w:rsidRPr="00C73076">
        <w:rPr>
          <w:rFonts w:ascii="Times New Roman"/>
          <w:lang w:val="en-US"/>
        </w:rPr>
        <w:t>Learning :</w:t>
      </w:r>
      <w:r w:rsidR="00C73076" w:rsidRPr="00C73076">
        <w:rPr>
          <w:rFonts w:ascii="Times New Roman"/>
          <w:lang w:val="en-US"/>
        </w:rPr>
        <w:t xml:space="preserve"> Random Forest</w:t>
      </w:r>
    </w:p>
    <w:p w:rsidR="00C73076" w:rsidRDefault="00C73076" w:rsidP="00512AFD">
      <w:pPr>
        <w:pStyle w:val="Paragraphedeliste"/>
        <w:numPr>
          <w:ilvl w:val="0"/>
          <w:numId w:val="4"/>
        </w:numPr>
        <w:rPr>
          <w:rFonts w:ascii="Times New Roman"/>
        </w:rPr>
      </w:pPr>
      <w:r w:rsidRPr="00512AFD">
        <w:rPr>
          <w:rFonts w:ascii="Times New Roman"/>
        </w:rPr>
        <w:t>Application : GUI (</w:t>
      </w:r>
      <w:r w:rsidR="00512AFD">
        <w:rPr>
          <w:rFonts w:ascii="Times New Roman"/>
        </w:rPr>
        <w:t xml:space="preserve"> </w:t>
      </w:r>
      <w:r w:rsidRPr="00512AFD">
        <w:rPr>
          <w:rFonts w:ascii="Times New Roman"/>
        </w:rPr>
        <w:t>Graphical User Interface)</w:t>
      </w:r>
      <w:r w:rsidR="00512AFD" w:rsidRPr="00512AFD">
        <w:rPr>
          <w:rFonts w:ascii="Times New Roman"/>
        </w:rPr>
        <w:t xml:space="preserve"> et générer </w:t>
      </w:r>
      <w:r w:rsidR="00512AFD">
        <w:rPr>
          <w:rFonts w:ascii="Times New Roman"/>
        </w:rPr>
        <w:t xml:space="preserve">un </w:t>
      </w:r>
      <w:r w:rsidR="00512AFD" w:rsidRPr="00512AFD">
        <w:rPr>
          <w:rFonts w:ascii="Times New Roman"/>
        </w:rPr>
        <w:t>exécutable</w:t>
      </w:r>
      <w:r w:rsidR="00512AFD">
        <w:rPr>
          <w:rFonts w:ascii="Times New Roman"/>
        </w:rPr>
        <w:t xml:space="preserve"> avec cx_freeze</w:t>
      </w:r>
    </w:p>
    <w:p w:rsidR="00512AFD" w:rsidRPr="00512AFD" w:rsidRDefault="00512AFD" w:rsidP="00512AFD">
      <w:pPr>
        <w:pStyle w:val="Paragraphedeliste"/>
        <w:rPr>
          <w:rFonts w:ascii="Times New Roman"/>
        </w:rPr>
      </w:pPr>
      <w:r>
        <w:rPr>
          <w:rFonts w:ascii="Times New Roman"/>
        </w:rPr>
        <w:t xml:space="preserve">Pour </w:t>
      </w:r>
      <w:r w:rsidRPr="00512AFD">
        <w:rPr>
          <w:rFonts w:ascii="Times New Roman"/>
        </w:rPr>
        <w:t xml:space="preserve">distribuer </w:t>
      </w:r>
      <w:r>
        <w:rPr>
          <w:rFonts w:ascii="Times New Roman"/>
        </w:rPr>
        <w:t>l’outil</w:t>
      </w:r>
    </w:p>
    <w:p w:rsidR="00C73076" w:rsidRPr="00512AFD" w:rsidRDefault="00C73076" w:rsidP="00C73076">
      <w:pPr>
        <w:pStyle w:val="Paragraphedeliste"/>
        <w:rPr>
          <w:rFonts w:ascii="Times New Roman"/>
        </w:rPr>
      </w:pPr>
    </w:p>
    <w:p w:rsidR="00512AFD" w:rsidRDefault="00512AFD" w:rsidP="00512AFD">
      <w:pPr>
        <w:pStyle w:val="Paragraphedeliste"/>
        <w:rPr>
          <w:rFonts w:ascii="Times New Roman"/>
        </w:rPr>
      </w:pPr>
      <w:r>
        <w:rPr>
          <w:rFonts w:ascii="Times New Roman"/>
        </w:rPr>
        <w:t>Random Forest :</w:t>
      </w:r>
    </w:p>
    <w:p w:rsidR="00691997" w:rsidRDefault="00691997" w:rsidP="00512AFD">
      <w:pPr>
        <w:pStyle w:val="Paragraphedeliste"/>
        <w:rPr>
          <w:rFonts w:ascii="Times New Roman"/>
        </w:rPr>
      </w:pPr>
    </w:p>
    <w:p w:rsidR="00691997" w:rsidRDefault="00691997" w:rsidP="00512AFD">
      <w:pPr>
        <w:pStyle w:val="Paragraphedeliste"/>
        <w:rPr>
          <w:rFonts w:ascii="Times New Roman"/>
        </w:rPr>
      </w:pPr>
      <w:r w:rsidRPr="00691997">
        <w:rPr>
          <w:rFonts w:ascii="Times New Roman"/>
        </w:rPr>
        <w:t>Random Forest est un algorithme de machine learning qui est particulièrement efficace pour repérer des liens entre une variable à expliquer et des variables explicatives. Random Forest va classer les variables explicatives en fonction de leurs liens avec la variable à expliquer.</w:t>
      </w:r>
    </w:p>
    <w:p w:rsidR="00512AFD" w:rsidRDefault="00512AFD" w:rsidP="00512AFD">
      <w:pPr>
        <w:pStyle w:val="Paragraphedeliste"/>
        <w:rPr>
          <w:rFonts w:ascii="Times New Roman"/>
        </w:rPr>
      </w:pPr>
    </w:p>
    <w:p w:rsidR="00691997" w:rsidRDefault="00512AFD" w:rsidP="00691997">
      <w:pPr>
        <w:pStyle w:val="Paragraphedeliste"/>
        <w:rPr>
          <w:rFonts w:ascii="Times New Roman"/>
        </w:rPr>
      </w:pPr>
      <w:r>
        <w:rPr>
          <w:rFonts w:ascii="Times New Roman"/>
        </w:rPr>
        <w:t>GUI tkinter :</w:t>
      </w:r>
    </w:p>
    <w:p w:rsidR="00691997" w:rsidRDefault="00691997" w:rsidP="00691997">
      <w:pPr>
        <w:pStyle w:val="Paragraphedeliste"/>
        <w:rPr>
          <w:rFonts w:ascii="Times New Roman"/>
        </w:rPr>
      </w:pPr>
    </w:p>
    <w:p w:rsidR="00691997" w:rsidRPr="00691997" w:rsidRDefault="00691997" w:rsidP="00691997">
      <w:pPr>
        <w:pStyle w:val="Paragraphedeliste"/>
        <w:rPr>
          <w:rFonts w:ascii="Times New Roman"/>
        </w:rPr>
      </w:pPr>
      <w:r w:rsidRPr="00691997">
        <w:rPr>
          <w:rFonts w:ascii="Times New Roman"/>
        </w:rPr>
        <w:t>Tkinter est une boite à outils pour faire des interfaces graphiques en Python. Elle repose sur un autre langage de script, le Tcl (</w:t>
      </w:r>
      <w:r w:rsidRPr="00691997">
        <w:rPr>
          <w:rFonts w:ascii="Times New Roman"/>
        </w:rPr>
        <w:t>Tool Command Language</w:t>
      </w:r>
      <w:r w:rsidRPr="00691997">
        <w:rPr>
          <w:rFonts w:ascii="Times New Roman"/>
        </w:rPr>
        <w:t xml:space="preserve">) en utilisant la bibliothèque Tk de ce langage. </w:t>
      </w:r>
      <w:r w:rsidRPr="00691997">
        <w:rPr>
          <w:rFonts w:ascii="Times New Roman"/>
        </w:rPr>
        <w:t>l'un des avantages de Tkinter est sa portabilité sur les OS les plus utilisés par le grand public.</w:t>
      </w:r>
    </w:p>
    <w:p w:rsidR="00512AFD" w:rsidRDefault="00512AFD" w:rsidP="00512AFD">
      <w:pPr>
        <w:pStyle w:val="Paragraphedeliste"/>
        <w:rPr>
          <w:rFonts w:ascii="Times New Roman"/>
        </w:rPr>
      </w:pPr>
    </w:p>
    <w:p w:rsidR="00512AFD" w:rsidRDefault="00512AFD" w:rsidP="00512AFD">
      <w:pPr>
        <w:pStyle w:val="Paragraphedeliste"/>
        <w:rPr>
          <w:rFonts w:ascii="Times New Roman"/>
        </w:rPr>
      </w:pPr>
      <w:r>
        <w:rPr>
          <w:rFonts w:ascii="Times New Roman"/>
        </w:rPr>
        <w:t>Cx_Freeze :</w:t>
      </w:r>
    </w:p>
    <w:p w:rsidR="00512AFD" w:rsidRDefault="00512AFD" w:rsidP="00512AFD">
      <w:pPr>
        <w:pStyle w:val="Paragraphedeliste"/>
        <w:rPr>
          <w:rFonts w:ascii="Times New Roman"/>
        </w:rPr>
      </w:pPr>
    </w:p>
    <w:p w:rsidR="00512AFD" w:rsidRPr="00691997" w:rsidRDefault="00512AFD" w:rsidP="00691997">
      <w:pPr>
        <w:pStyle w:val="Paragraphedeliste"/>
        <w:rPr>
          <w:rFonts w:ascii="Times New Roman"/>
        </w:rPr>
      </w:pPr>
      <w:r>
        <w:rPr>
          <w:rFonts w:ascii="Times New Roman"/>
        </w:rPr>
        <w:t xml:space="preserve">Cx_Freeze  permet de </w:t>
      </w:r>
      <w:r w:rsidRPr="00512AFD">
        <w:rPr>
          <w:rFonts w:ascii="Times New Roman"/>
        </w:rPr>
        <w:t xml:space="preserve"> retrouver avec un fichier .exe et plusieurs fichiers compagnons</w:t>
      </w:r>
      <w:r w:rsidR="00691997">
        <w:rPr>
          <w:rFonts w:ascii="Times New Roman"/>
        </w:rPr>
        <w:t xml:space="preserve"> de fichier .py</w:t>
      </w:r>
      <w:r w:rsidRPr="00512AFD">
        <w:rPr>
          <w:rFonts w:ascii="Times New Roman"/>
        </w:rPr>
        <w:t xml:space="preserve">, bien plus faciles à distribuer et, pour </w:t>
      </w:r>
      <w:r w:rsidR="00691997">
        <w:rPr>
          <w:rFonts w:ascii="Times New Roman"/>
        </w:rPr>
        <w:t>les</w:t>
      </w:r>
      <w:r w:rsidRPr="00512AFD">
        <w:rPr>
          <w:rFonts w:ascii="Times New Roman"/>
        </w:rPr>
        <w:t xml:space="preserve"> utilisateurs, à exécuter.</w:t>
      </w:r>
      <w:r w:rsidR="00691997">
        <w:rPr>
          <w:rFonts w:ascii="Times New Roman"/>
        </w:rPr>
        <w:t xml:space="preserve">  De cette façon</w:t>
      </w:r>
      <w:r w:rsidRPr="00691997">
        <w:rPr>
          <w:rFonts w:ascii="Times New Roman"/>
        </w:rPr>
        <w:t>, on peut transmettre le programme sans obliger les utilisateurs à installer Python sur leur ordinateur.</w:t>
      </w:r>
    </w:p>
    <w:p w:rsidR="00512AFD" w:rsidRDefault="00512AFD" w:rsidP="00512AFD">
      <w:pPr>
        <w:pStyle w:val="Paragraphedeliste"/>
        <w:rPr>
          <w:rFonts w:ascii="Times New Roman"/>
        </w:rPr>
      </w:pPr>
    </w:p>
    <w:p w:rsidR="00512AFD" w:rsidRPr="00512AFD" w:rsidRDefault="00512AFD" w:rsidP="00512AFD">
      <w:pPr>
        <w:pStyle w:val="Paragraphedeliste"/>
        <w:rPr>
          <w:rFonts w:ascii="Times New Roman"/>
        </w:rPr>
      </w:pPr>
      <w:r w:rsidRPr="00512AFD">
        <w:rPr>
          <w:rFonts w:ascii="Times New Roman"/>
        </w:rPr>
        <w:t>Avantages de cx_Freeze</w:t>
      </w:r>
    </w:p>
    <w:p w:rsidR="00512AFD" w:rsidRPr="00512AFD" w:rsidRDefault="00512AFD" w:rsidP="00512AFD">
      <w:pPr>
        <w:pStyle w:val="Paragraphedeliste"/>
        <w:rPr>
          <w:rFonts w:ascii="Times New Roman"/>
        </w:rPr>
      </w:pPr>
    </w:p>
    <w:p w:rsidR="00512AFD" w:rsidRPr="00512AFD" w:rsidRDefault="00512AFD" w:rsidP="00512AFD">
      <w:pPr>
        <w:pStyle w:val="Paragraphedeliste"/>
        <w:numPr>
          <w:ilvl w:val="0"/>
          <w:numId w:val="5"/>
        </w:numPr>
        <w:rPr>
          <w:rFonts w:ascii="Times New Roman"/>
        </w:rPr>
      </w:pPr>
      <w:r w:rsidRPr="00512AFD">
        <w:rPr>
          <w:rFonts w:ascii="Times New Roman"/>
        </w:rPr>
        <w:t>Portabilité : cx_Freeze est fait pour fonctionner aussi bien sur Windows que sur Linux ou Mac OS ;</w:t>
      </w:r>
    </w:p>
    <w:p w:rsidR="00512AFD" w:rsidRPr="00512AFD" w:rsidRDefault="00512AFD" w:rsidP="00512AFD">
      <w:pPr>
        <w:pStyle w:val="Paragraphedeliste"/>
        <w:numPr>
          <w:ilvl w:val="0"/>
          <w:numId w:val="6"/>
        </w:numPr>
        <w:rPr>
          <w:rFonts w:ascii="Times New Roman"/>
        </w:rPr>
      </w:pPr>
      <w:r w:rsidRPr="00512AFD">
        <w:rPr>
          <w:rFonts w:ascii="Times New Roman"/>
        </w:rPr>
        <w:t>Compatibilité : cx_Freeze fonctionne sur des projets Python de la branche 2.X ou 3.X ;</w:t>
      </w:r>
    </w:p>
    <w:p w:rsidR="00512AFD" w:rsidRPr="00512AFD" w:rsidRDefault="00512AFD" w:rsidP="00512AFD">
      <w:pPr>
        <w:pStyle w:val="Paragraphedeliste"/>
        <w:numPr>
          <w:ilvl w:val="0"/>
          <w:numId w:val="6"/>
        </w:numPr>
        <w:rPr>
          <w:rFonts w:ascii="Times New Roman"/>
        </w:rPr>
      </w:pPr>
      <w:r w:rsidRPr="00512AFD">
        <w:rPr>
          <w:rFonts w:ascii="Times New Roman"/>
        </w:rPr>
        <w:t>Simplicité : créer son programme standalone avec cx_Freeze est simple et rapide ;</w:t>
      </w:r>
    </w:p>
    <w:p w:rsidR="00512AFD" w:rsidRDefault="00512AFD" w:rsidP="00512AFD">
      <w:pPr>
        <w:pStyle w:val="Paragraphedeliste"/>
        <w:numPr>
          <w:ilvl w:val="0"/>
          <w:numId w:val="6"/>
        </w:numPr>
        <w:rPr>
          <w:rFonts w:ascii="Times New Roman"/>
        </w:rPr>
      </w:pPr>
      <w:r w:rsidRPr="00512AFD">
        <w:rPr>
          <w:rFonts w:ascii="Times New Roman"/>
        </w:rPr>
        <w:lastRenderedPageBreak/>
        <w:t xml:space="preserve">Souplesse : </w:t>
      </w:r>
      <w:r>
        <w:rPr>
          <w:rFonts w:ascii="Times New Roman"/>
        </w:rPr>
        <w:t>nous pouvons</w:t>
      </w:r>
      <w:r w:rsidRPr="00512AFD">
        <w:rPr>
          <w:rFonts w:ascii="Times New Roman"/>
        </w:rPr>
        <w:t xml:space="preserve"> aisément personnaliser </w:t>
      </w:r>
      <w:r>
        <w:rPr>
          <w:rFonts w:ascii="Times New Roman"/>
        </w:rPr>
        <w:t xml:space="preserve">le </w:t>
      </w:r>
      <w:r w:rsidRPr="00512AFD">
        <w:rPr>
          <w:rFonts w:ascii="Times New Roman"/>
        </w:rPr>
        <w:t xml:space="preserve"> programme standalone avant de le construire.</w:t>
      </w:r>
    </w:p>
    <w:p w:rsidR="00691997" w:rsidRDefault="00512AFD" w:rsidP="00512AFD">
      <w:pPr>
        <w:rPr>
          <w:rFonts w:ascii="Times New Roman"/>
        </w:rPr>
      </w:pPr>
      <w:r>
        <w:rPr>
          <w:rFonts w:ascii="Times New Roman"/>
        </w:rPr>
        <w:t>Evaluation :</w:t>
      </w:r>
    </w:p>
    <w:p w:rsidR="00691997" w:rsidRDefault="00691997" w:rsidP="00691997">
      <w:pPr>
        <w:pStyle w:val="Paragraphedeliste"/>
        <w:numPr>
          <w:ilvl w:val="0"/>
          <w:numId w:val="7"/>
        </w:numPr>
        <w:rPr>
          <w:rFonts w:ascii="Times New Roman"/>
        </w:rPr>
      </w:pPr>
      <w:r>
        <w:rPr>
          <w:rFonts w:ascii="Times New Roman"/>
        </w:rPr>
        <w:t xml:space="preserve">Matrix de Confusion </w:t>
      </w:r>
    </w:p>
    <w:p w:rsidR="001D70D6" w:rsidRPr="001D70D6" w:rsidRDefault="001D70D6" w:rsidP="001D70D6">
      <w:pPr>
        <w:ind w:left="1065"/>
        <w:rPr>
          <w:rFonts w:ascii="Times New Roman"/>
        </w:rPr>
      </w:pPr>
    </w:p>
    <w:p w:rsidR="000A107A" w:rsidRDefault="000A107A" w:rsidP="000A107A">
      <w:pPr>
        <w:pStyle w:val="Paragraphedeliste"/>
        <w:ind w:left="1065"/>
        <w:rPr>
          <w:rFonts w:ascii="Times New Roman"/>
        </w:rPr>
      </w:pPr>
    </w:p>
    <w:p w:rsidR="00691997" w:rsidRDefault="00691997" w:rsidP="00691997">
      <w:pPr>
        <w:pStyle w:val="Paragraphedeliste"/>
        <w:numPr>
          <w:ilvl w:val="0"/>
          <w:numId w:val="7"/>
        </w:numPr>
        <w:rPr>
          <w:rFonts w:ascii="Times New Roman"/>
        </w:rPr>
      </w:pPr>
      <w:r>
        <w:rPr>
          <w:rFonts w:ascii="Times New Roman"/>
        </w:rPr>
        <w:t>Temps de calcule</w:t>
      </w:r>
    </w:p>
    <w:p w:rsidR="001D70D6" w:rsidRPr="001D70D6" w:rsidRDefault="001D70D6" w:rsidP="001D70D6">
      <w:pPr>
        <w:pStyle w:val="Paragraphedeliste"/>
        <w:ind w:left="1065"/>
        <w:rPr>
          <w:rFonts w:ascii="Times New Roman"/>
        </w:rPr>
      </w:pPr>
      <w:r w:rsidRPr="001D70D6">
        <w:rPr>
          <w:rFonts w:ascii="Times New Roman"/>
        </w:rPr>
        <w:t>Prédiction du 3 premier chiffre :</w:t>
      </w:r>
      <w:r>
        <w:rPr>
          <w:rFonts w:ascii="Times New Roman"/>
        </w:rPr>
        <w:t xml:space="preserve"> 2454 lignes</w:t>
      </w:r>
      <w:r w:rsidRPr="001D70D6">
        <w:rPr>
          <w:rFonts w:ascii="Times New Roman"/>
        </w:rPr>
        <w:t xml:space="preserve"> 0.444s</w:t>
      </w:r>
    </w:p>
    <w:p w:rsidR="001D70D6" w:rsidRPr="001D70D6" w:rsidRDefault="001D70D6" w:rsidP="001D70D6">
      <w:pPr>
        <w:pStyle w:val="Paragraphedeliste"/>
        <w:ind w:left="1065"/>
        <w:rPr>
          <w:rFonts w:ascii="Times New Roman"/>
        </w:rPr>
      </w:pPr>
      <w:r w:rsidRPr="001D70D6">
        <w:rPr>
          <w:rFonts w:ascii="Times New Roman"/>
        </w:rPr>
        <w:t xml:space="preserve">Prédiction du compte 993XXXXX :  0.299 s </w:t>
      </w:r>
    </w:p>
    <w:p w:rsidR="001D70D6" w:rsidRPr="001D70D6" w:rsidRDefault="001D70D6" w:rsidP="001D70D6">
      <w:pPr>
        <w:pStyle w:val="Paragraphedeliste"/>
        <w:ind w:left="1065"/>
        <w:rPr>
          <w:rFonts w:ascii="Times New Roman"/>
        </w:rPr>
      </w:pPr>
      <w:r w:rsidRPr="001D70D6">
        <w:rPr>
          <w:rFonts w:ascii="Times New Roman"/>
        </w:rPr>
        <w:t>Prédiction du compte 996XXX</w:t>
      </w:r>
      <w:r>
        <w:rPr>
          <w:rFonts w:ascii="Times New Roman"/>
        </w:rPr>
        <w:t> :  534 fournisseur 120</w:t>
      </w:r>
      <w:r w:rsidR="00B048B2">
        <w:rPr>
          <w:rFonts w:ascii="Times New Roman"/>
        </w:rPr>
        <w:t>.139</w:t>
      </w:r>
      <w:r>
        <w:rPr>
          <w:rFonts w:ascii="Times New Roman"/>
        </w:rPr>
        <w:t xml:space="preserve"> s</w:t>
      </w:r>
    </w:p>
    <w:p w:rsidR="001D70D6" w:rsidRPr="001D70D6" w:rsidRDefault="001D70D6" w:rsidP="001D70D6">
      <w:pPr>
        <w:pStyle w:val="Paragraphedeliste"/>
        <w:ind w:left="1065"/>
        <w:rPr>
          <w:rFonts w:ascii="Times New Roman"/>
        </w:rPr>
      </w:pPr>
    </w:p>
    <w:p w:rsidR="000A107A" w:rsidRPr="001D70D6" w:rsidRDefault="000A107A" w:rsidP="000A107A">
      <w:pPr>
        <w:pStyle w:val="Paragraphedeliste"/>
        <w:ind w:left="1065"/>
        <w:rPr>
          <w:rFonts w:ascii="Times New Roman"/>
        </w:rPr>
      </w:pPr>
    </w:p>
    <w:p w:rsidR="00691997" w:rsidRPr="001D70D6" w:rsidRDefault="00691997" w:rsidP="00691997">
      <w:pPr>
        <w:pStyle w:val="Paragraphedeliste"/>
        <w:numPr>
          <w:ilvl w:val="0"/>
          <w:numId w:val="7"/>
        </w:numPr>
        <w:rPr>
          <w:rFonts w:ascii="Times New Roman"/>
          <w:lang w:val="en-US"/>
        </w:rPr>
      </w:pPr>
      <w:r w:rsidRPr="001D70D6">
        <w:rPr>
          <w:rFonts w:ascii="Times New Roman"/>
          <w:lang w:val="en-US"/>
        </w:rPr>
        <w:t>Test</w:t>
      </w:r>
    </w:p>
    <w:p w:rsidR="00691997" w:rsidRPr="001D70D6" w:rsidRDefault="00691997" w:rsidP="00691997">
      <w:pPr>
        <w:pStyle w:val="Paragraphedeliste"/>
        <w:ind w:left="1065"/>
        <w:rPr>
          <w:rFonts w:ascii="Times New Roman"/>
          <w:lang w:val="en-US"/>
        </w:rPr>
      </w:pPr>
      <w:r w:rsidRPr="001D70D6">
        <w:rPr>
          <w:rFonts w:ascii="Times New Roman"/>
          <w:lang w:val="en-US"/>
        </w:rPr>
        <w:t>Facture_récyclée d’avril</w:t>
      </w:r>
    </w:p>
    <w:p w:rsidR="000F1DFA" w:rsidRPr="001D70D6" w:rsidRDefault="000F1DFA" w:rsidP="00691997">
      <w:pPr>
        <w:pStyle w:val="Paragraphedeliste"/>
        <w:ind w:left="1065"/>
        <w:rPr>
          <w:rFonts w:ascii="Times New Roman"/>
          <w:lang w:val="en-US"/>
        </w:rPr>
      </w:pP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7997"/>
      </w:tblGrid>
      <w:tr w:rsidR="000F1DFA" w:rsidRPr="000F1DFA" w:rsidTr="000F1DFA">
        <w:tc>
          <w:tcPr>
            <w:tcW w:w="9062" w:type="dxa"/>
          </w:tcPr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>Predict the first number : 9 or not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>if c1=9: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Filter new vendor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Predict the firt 3 numbers 996,993 or others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filter vendor if only have one account in the historic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if c3=993: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filter vendor if only have one account begin with 993 in the historic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Predict 993XXXX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else if c3=996: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filter vendor if only have one account begin with 996 in the historic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for each Vendor: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    predict 996XXXX</w:t>
            </w:r>
          </w:p>
          <w:p w:rsidR="000F1DFA" w:rsidRPr="000F1DFA" w:rsidRDefault="000F1DFA" w:rsidP="000F1DFA">
            <w:pPr>
              <w:pStyle w:val="Paragraphedeliste"/>
              <w:rPr>
                <w:rFonts w:ascii="Times New Roman"/>
                <w:lang w:val="en-US"/>
              </w:rPr>
            </w:pPr>
            <w:r w:rsidRPr="000F1DFA">
              <w:rPr>
                <w:rFonts w:ascii="Times New Roman"/>
                <w:lang w:val="en-US"/>
              </w:rPr>
              <w:t xml:space="preserve">            Offer the probability of each option(possible account)</w:t>
            </w:r>
          </w:p>
          <w:p w:rsidR="000F1DFA" w:rsidRPr="000F1DFA" w:rsidRDefault="000F1DFA" w:rsidP="00691997">
            <w:pPr>
              <w:pStyle w:val="Paragraphedeliste"/>
              <w:ind w:left="0"/>
              <w:rPr>
                <w:rFonts w:ascii="Times New Roman"/>
                <w:lang w:val="en-US"/>
              </w:rPr>
            </w:pPr>
          </w:p>
        </w:tc>
      </w:tr>
    </w:tbl>
    <w:p w:rsidR="000F1DFA" w:rsidRPr="000F1DFA" w:rsidRDefault="000F1DFA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691997">
      <w:pPr>
        <w:pStyle w:val="Paragraphedeliste"/>
        <w:ind w:left="1065"/>
        <w:rPr>
          <w:rFonts w:ascii="Times New Roman"/>
          <w:lang w:val="en-US"/>
        </w:rPr>
      </w:pPr>
    </w:p>
    <w:p w:rsidR="00691997" w:rsidRPr="000F1DFA" w:rsidRDefault="00691997" w:rsidP="000A107A">
      <w:pPr>
        <w:rPr>
          <w:rFonts w:ascii="Times New Roman"/>
          <w:lang w:val="en-US"/>
        </w:rPr>
      </w:pPr>
    </w:p>
    <w:p w:rsidR="00691997" w:rsidRPr="000F1DFA" w:rsidRDefault="000A107A" w:rsidP="00691997">
      <w:pPr>
        <w:pStyle w:val="Paragraphedeliste"/>
        <w:ind w:left="1065"/>
        <w:rPr>
          <w:rFonts w:ascii="Times New Roman"/>
          <w:lang w:val="en-US"/>
        </w:rPr>
      </w:pPr>
      <w:r w:rsidRPr="00691997">
        <w:rPr>
          <w:rFonts w:ascii="Times New Roma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-4445</wp:posOffset>
            </wp:positionV>
            <wp:extent cx="5751830" cy="395922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076" w:rsidRPr="000F1DFA" w:rsidRDefault="00571EEE" w:rsidP="00691997">
      <w:pPr>
        <w:jc w:val="center"/>
        <w:rPr>
          <w:rFonts w:ascii="Times New Roman"/>
          <w:lang w:val="en-US"/>
        </w:rPr>
      </w:pPr>
      <w:r w:rsidRPr="00691997">
        <w:rPr>
          <w:rFonts w:asci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365125</wp:posOffset>
            </wp:positionV>
            <wp:extent cx="5645150" cy="393890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1997" w:rsidRPr="000F1DFA" w:rsidRDefault="00691997" w:rsidP="00512AFD">
      <w:pPr>
        <w:rPr>
          <w:rFonts w:ascii="Times New Roman"/>
          <w:lang w:val="en-US"/>
        </w:rPr>
      </w:pPr>
    </w:p>
    <w:p w:rsidR="00571EEE" w:rsidRDefault="00691997" w:rsidP="00512AFD">
      <w:pPr>
        <w:rPr>
          <w:rFonts w:ascii="Times New Roman"/>
        </w:rPr>
      </w:pPr>
      <w:r w:rsidRPr="00691997">
        <w:rPr>
          <w:rFonts w:ascii="Times New Roman"/>
        </w:rPr>
        <w:lastRenderedPageBreak/>
        <w:drawing>
          <wp:inline distT="0" distB="0" distL="0" distR="0" wp14:anchorId="4B68EB58" wp14:editId="52662CE5">
            <wp:extent cx="5730949" cy="42982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462" cy="43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2289"/>
        <w:gridCol w:w="2291"/>
        <w:gridCol w:w="2290"/>
      </w:tblGrid>
      <w:tr w:rsidR="00571EEE" w:rsidRPr="000A107A" w:rsidTr="00A57753">
        <w:trPr>
          <w:trHeight w:val="158"/>
          <w:jc w:val="center"/>
        </w:trPr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8"/>
              </w:rPr>
              <w:t> Title</w:t>
            </w: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1D70D6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8"/>
              </w:rPr>
              <w:t>Précision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1D70D6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8"/>
              </w:rPr>
              <w:t>Erreur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8"/>
              </w:rPr>
              <w:t>Description</w:t>
            </w:r>
          </w:p>
        </w:tc>
      </w:tr>
      <w:tr w:rsidR="00571EEE" w:rsidRPr="000A107A" w:rsidTr="00A57753">
        <w:trPr>
          <w:trHeight w:val="947"/>
          <w:jc w:val="center"/>
        </w:trPr>
        <w:tc>
          <w:tcPr>
            <w:tcW w:w="22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 xml:space="preserve">Predicted_1 :  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9 or not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 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 </w:t>
            </w:r>
          </w:p>
        </w:tc>
        <w:tc>
          <w:tcPr>
            <w:tcW w:w="22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1834/  1837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99.84%</w:t>
            </w:r>
          </w:p>
        </w:tc>
        <w:tc>
          <w:tcPr>
            <w:tcW w:w="22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 xml:space="preserve">3 lines of  Z0010(filial) use the 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account 996XXX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Index(968,969,970)</w:t>
            </w:r>
          </w:p>
        </w:tc>
        <w:tc>
          <w:tcPr>
            <w:tcW w:w="22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Filtre :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lignes en attant </w:t>
            </w:r>
          </w:p>
        </w:tc>
      </w:tr>
      <w:tr w:rsidR="00571EEE" w:rsidRPr="000A107A" w:rsidTr="00A57753">
        <w:trPr>
          <w:trHeight w:val="1035"/>
          <w:jc w:val="center"/>
        </w:trPr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 xml:space="preserve">Predicted_3 : 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993</w:t>
            </w:r>
            <w:r w:rsidR="001D70D6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 xml:space="preserve"> </w:t>
            </w: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; 996; autre</w:t>
            </w: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1437/1480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97.09%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1D70D6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 xml:space="preserve">Between </w:t>
            </w:r>
            <w:r w:rsidR="00571EEE"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 xml:space="preserve">993 et 996 : 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 xml:space="preserve"> 35 lines</w:t>
            </w:r>
          </w:p>
          <w:p w:rsidR="00571EEE" w:rsidRPr="000A107A" w:rsidRDefault="001D70D6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1D70D6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Pré</w:t>
            </w:r>
            <w:r w:rsidR="00571EEE" w:rsidRPr="001D70D6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di</w:t>
            </w:r>
            <w:r w:rsidRPr="001D70D6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c</w:t>
            </w:r>
            <w:r w:rsidR="00571EEE" w:rsidRPr="001D70D6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tion</w:t>
            </w:r>
            <w:r w:rsidR="00571EEE"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 xml:space="preserve"> is 993 but  real is 996 : 31 lines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Filtre :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NEW_VENDOR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FILIAL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NEW_ACCOUNT</w:t>
            </w:r>
          </w:p>
        </w:tc>
      </w:tr>
      <w:tr w:rsidR="00571EEE" w:rsidRPr="000A107A" w:rsidTr="00A57753">
        <w:trPr>
          <w:trHeight w:val="369"/>
          <w:jc w:val="center"/>
        </w:trPr>
        <w:tc>
          <w:tcPr>
            <w:tcW w:w="229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E574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Predcited_all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 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993XXX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t>996XXX(par fournisseur)</w:t>
            </w:r>
          </w:p>
          <w:p w:rsidR="00571EEE" w:rsidRPr="000A107A" w:rsidRDefault="00571EEE" w:rsidP="00A5775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1"/>
                <w:szCs w:val="24"/>
              </w:rPr>
              <w:lastRenderedPageBreak/>
              <w:t> </w:t>
            </w: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lastRenderedPageBreak/>
              <w:t>1112/1480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75.14%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</w:tc>
      </w:tr>
      <w:tr w:rsidR="00571EEE" w:rsidRPr="000A107A" w:rsidTr="00A57753">
        <w:trPr>
          <w:trHeight w:val="463"/>
          <w:jc w:val="center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71EEE" w:rsidRPr="000A107A" w:rsidRDefault="00571EEE" w:rsidP="00A577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36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1109/1437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77.17%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Filtre : 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lang w:val="en-US"/>
              </w:rPr>
              <w:t>Wrong first three numbers</w:t>
            </w:r>
          </w:p>
        </w:tc>
      </w:tr>
      <w:tr w:rsidR="00571EEE" w:rsidRPr="000A107A" w:rsidTr="00A57753">
        <w:trPr>
          <w:trHeight w:val="206"/>
          <w:jc w:val="center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71EEE" w:rsidRPr="000A107A" w:rsidRDefault="00571EEE" w:rsidP="00A577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36"/>
                <w:lang w:val="en-US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168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100%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1D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VENDOR_ONLY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 xml:space="preserve">    (168 lines)</w:t>
            </w:r>
          </w:p>
        </w:tc>
      </w:tr>
      <w:tr w:rsidR="00571EEE" w:rsidRPr="000A107A" w:rsidTr="00A57753">
        <w:trPr>
          <w:trHeight w:val="71"/>
          <w:jc w:val="center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71EEE" w:rsidRPr="000A107A" w:rsidRDefault="00571EEE" w:rsidP="00A577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36"/>
              </w:rPr>
            </w:pPr>
          </w:p>
        </w:tc>
        <w:tc>
          <w:tcPr>
            <w:tcW w:w="2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941/1269</w:t>
            </w:r>
          </w:p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  <w:szCs w:val="28"/>
              </w:rPr>
              <w:t>74.15%</w:t>
            </w:r>
          </w:p>
        </w:tc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 </w:t>
            </w:r>
          </w:p>
        </w:tc>
        <w:tc>
          <w:tcPr>
            <w:tcW w:w="2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A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71EEE" w:rsidRPr="000A107A" w:rsidRDefault="00571EEE" w:rsidP="00A57753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1"/>
                <w:szCs w:val="36"/>
              </w:rPr>
            </w:pPr>
            <w:r w:rsidRPr="000A107A">
              <w:rPr>
                <w:rFonts w:ascii="Arial" w:eastAsia="Times New Roman" w:hAnsi="Arial" w:cs="Arial"/>
                <w:color w:val="000000" w:themeColor="dark1"/>
                <w:kern w:val="24"/>
                <w:sz w:val="21"/>
              </w:rPr>
              <w:t>Filtrer VENDOR_ONLY</w:t>
            </w:r>
          </w:p>
        </w:tc>
      </w:tr>
    </w:tbl>
    <w:p w:rsidR="00571EEE" w:rsidRPr="00512AFD" w:rsidRDefault="00571EEE" w:rsidP="00512AFD">
      <w:pPr>
        <w:rPr>
          <w:rFonts w:ascii="Times New Roman"/>
        </w:rPr>
      </w:pPr>
    </w:p>
    <w:sectPr w:rsidR="00571EEE" w:rsidRPr="00512AFD" w:rsidSect="00C6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2DD"/>
    <w:multiLevelType w:val="hybridMultilevel"/>
    <w:tmpl w:val="C76AE3C4"/>
    <w:lvl w:ilvl="0" w:tplc="D0026F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30399"/>
    <w:multiLevelType w:val="hybridMultilevel"/>
    <w:tmpl w:val="9D96E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E01D8"/>
    <w:multiLevelType w:val="hybridMultilevel"/>
    <w:tmpl w:val="65EA42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32F"/>
    <w:multiLevelType w:val="hybridMultilevel"/>
    <w:tmpl w:val="586EF548"/>
    <w:lvl w:ilvl="0" w:tplc="D0026F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05514"/>
    <w:multiLevelType w:val="hybridMultilevel"/>
    <w:tmpl w:val="BDF04586"/>
    <w:lvl w:ilvl="0" w:tplc="90464C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C20562"/>
    <w:multiLevelType w:val="hybridMultilevel"/>
    <w:tmpl w:val="33EC4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D2B08"/>
    <w:multiLevelType w:val="hybridMultilevel"/>
    <w:tmpl w:val="00D40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44"/>
    <w:rsid w:val="00095645"/>
    <w:rsid w:val="000A107A"/>
    <w:rsid w:val="000F1DFA"/>
    <w:rsid w:val="001948B3"/>
    <w:rsid w:val="001A09A9"/>
    <w:rsid w:val="001A271F"/>
    <w:rsid w:val="001D70D6"/>
    <w:rsid w:val="003A4EE8"/>
    <w:rsid w:val="00511957"/>
    <w:rsid w:val="00512AFD"/>
    <w:rsid w:val="00571EEE"/>
    <w:rsid w:val="005767FC"/>
    <w:rsid w:val="00596315"/>
    <w:rsid w:val="00691997"/>
    <w:rsid w:val="007237F3"/>
    <w:rsid w:val="007617A8"/>
    <w:rsid w:val="007922F9"/>
    <w:rsid w:val="007947F7"/>
    <w:rsid w:val="007F7994"/>
    <w:rsid w:val="0088649B"/>
    <w:rsid w:val="00A45894"/>
    <w:rsid w:val="00A620F4"/>
    <w:rsid w:val="00A65544"/>
    <w:rsid w:val="00B048B2"/>
    <w:rsid w:val="00C657B1"/>
    <w:rsid w:val="00C73076"/>
    <w:rsid w:val="00C746CB"/>
    <w:rsid w:val="00D6482C"/>
    <w:rsid w:val="00DC5685"/>
    <w:rsid w:val="00DD6789"/>
    <w:rsid w:val="00DF60C7"/>
    <w:rsid w:val="00F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274"/>
  <w15:chartTrackingRefBased/>
  <w15:docId w15:val="{865BF995-72C5-46EF-A956-CD3F3333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46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139"/>
    <w:pPr>
      <w:ind w:left="720"/>
      <w:contextualSpacing/>
    </w:pPr>
  </w:style>
  <w:style w:type="character" w:customStyle="1" w:styleId="italique">
    <w:name w:val="italique"/>
    <w:basedOn w:val="Policepardfaut"/>
    <w:rsid w:val="00691997"/>
  </w:style>
  <w:style w:type="paragraph" w:styleId="NormalWeb">
    <w:name w:val="Normal (Web)"/>
    <w:basedOn w:val="Normal"/>
    <w:uiPriority w:val="99"/>
    <w:semiHidden/>
    <w:unhideWhenUsed/>
    <w:rsid w:val="000A107A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table" w:styleId="Grilledutableau">
    <w:name w:val="Table Grid"/>
    <w:basedOn w:val="TableauNormal"/>
    <w:uiPriority w:val="39"/>
    <w:rsid w:val="000F1DFA"/>
    <w:pPr>
      <w:spacing w:after="0" w:line="240" w:lineRule="auto"/>
    </w:pPr>
    <w:rPr>
      <w:rFonts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6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034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E3CBFD-72C6-4690-8504-053E1953B4E0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EF6BA968-C0E1-48EA-ACD4-21C5DEBE22DC}">
      <dgm:prSet phldrT="[Texte]"/>
      <dgm:spPr/>
      <dgm:t>
        <a:bodyPr/>
        <a:lstStyle/>
        <a:p>
          <a:pPr algn="ctr"/>
          <a:r>
            <a:rPr lang="fr-FR"/>
            <a:t>ACCOUNT Prediction</a:t>
          </a:r>
        </a:p>
      </dgm:t>
    </dgm:pt>
    <dgm:pt modelId="{2951D1E0-8AE2-4642-8321-2EC3D5913008}" type="parTrans" cxnId="{BD29E961-8FCF-405D-BF0D-A791B6B91611}">
      <dgm:prSet/>
      <dgm:spPr/>
      <dgm:t>
        <a:bodyPr/>
        <a:lstStyle/>
        <a:p>
          <a:pPr algn="ctr"/>
          <a:endParaRPr lang="fr-FR"/>
        </a:p>
      </dgm:t>
    </dgm:pt>
    <dgm:pt modelId="{62E62816-E5E7-44E0-8F48-799046745D64}" type="sibTrans" cxnId="{BD29E961-8FCF-405D-BF0D-A791B6B91611}">
      <dgm:prSet/>
      <dgm:spPr/>
      <dgm:t>
        <a:bodyPr/>
        <a:lstStyle/>
        <a:p>
          <a:pPr algn="ctr"/>
          <a:endParaRPr lang="fr-FR"/>
        </a:p>
      </dgm:t>
    </dgm:pt>
    <dgm:pt modelId="{C12B60B0-F81B-4060-9088-EF15FD5C3544}">
      <dgm:prSet phldrT="[Texte]"/>
      <dgm:spPr/>
      <dgm:t>
        <a:bodyPr/>
        <a:lstStyle/>
        <a:p>
          <a:pPr algn="ctr"/>
          <a:r>
            <a:rPr lang="fr-FR"/>
            <a:t>premier chiffre =9</a:t>
          </a:r>
        </a:p>
      </dgm:t>
    </dgm:pt>
    <dgm:pt modelId="{97AF452A-3190-4CAA-BCB8-9BF70479B516}" type="parTrans" cxnId="{DA901848-CCF8-4899-8176-2A35BF3A3D6E}">
      <dgm:prSet/>
      <dgm:spPr/>
      <dgm:t>
        <a:bodyPr/>
        <a:lstStyle/>
        <a:p>
          <a:pPr algn="ctr"/>
          <a:endParaRPr lang="fr-FR"/>
        </a:p>
      </dgm:t>
    </dgm:pt>
    <dgm:pt modelId="{4C1AF164-3885-44A8-BF1F-65882FF3932E}" type="sibTrans" cxnId="{DA901848-CCF8-4899-8176-2A35BF3A3D6E}">
      <dgm:prSet/>
      <dgm:spPr/>
      <dgm:t>
        <a:bodyPr/>
        <a:lstStyle/>
        <a:p>
          <a:pPr algn="ctr"/>
          <a:endParaRPr lang="fr-FR"/>
        </a:p>
      </dgm:t>
    </dgm:pt>
    <dgm:pt modelId="{515D1607-508B-4EE1-B47E-32853602263E}">
      <dgm:prSet phldrT="[Texte]"/>
      <dgm:spPr/>
      <dgm:t>
        <a:bodyPr/>
        <a:lstStyle/>
        <a:p>
          <a:pPr algn="ctr"/>
          <a:r>
            <a:rPr lang="fr-FR"/>
            <a:t>3 premiers chiffres</a:t>
          </a:r>
        </a:p>
        <a:p>
          <a:pPr algn="ctr"/>
          <a:r>
            <a:rPr lang="fr-FR"/>
            <a:t>996</a:t>
          </a:r>
        </a:p>
      </dgm:t>
    </dgm:pt>
    <dgm:pt modelId="{4E76D254-0B8D-4C60-8756-E655DB02343C}" type="parTrans" cxnId="{2C0FE712-570A-498B-9D48-E5C25DD00258}">
      <dgm:prSet/>
      <dgm:spPr/>
      <dgm:t>
        <a:bodyPr/>
        <a:lstStyle/>
        <a:p>
          <a:pPr algn="ctr"/>
          <a:endParaRPr lang="fr-FR"/>
        </a:p>
      </dgm:t>
    </dgm:pt>
    <dgm:pt modelId="{0025961E-F894-4E5A-83C9-7709DDB088ED}" type="sibTrans" cxnId="{2C0FE712-570A-498B-9D48-E5C25DD00258}">
      <dgm:prSet/>
      <dgm:spPr/>
      <dgm:t>
        <a:bodyPr/>
        <a:lstStyle/>
        <a:p>
          <a:pPr algn="ctr"/>
          <a:endParaRPr lang="fr-FR"/>
        </a:p>
      </dgm:t>
    </dgm:pt>
    <dgm:pt modelId="{8A6E23D0-B1B7-4A1A-8131-07CD3D480319}">
      <dgm:prSet phldrT="[Texte]"/>
      <dgm:spPr/>
      <dgm:t>
        <a:bodyPr/>
        <a:lstStyle/>
        <a:p>
          <a:pPr algn="ctr"/>
          <a:r>
            <a:rPr lang="fr-FR"/>
            <a:t>premier chiffre !=9</a:t>
          </a:r>
        </a:p>
      </dgm:t>
    </dgm:pt>
    <dgm:pt modelId="{1DC97029-614B-442A-865C-E848F2891E5F}" type="parTrans" cxnId="{22198FFF-F0B4-4A7B-B521-5CB87EC14760}">
      <dgm:prSet/>
      <dgm:spPr/>
      <dgm:t>
        <a:bodyPr/>
        <a:lstStyle/>
        <a:p>
          <a:pPr algn="ctr"/>
          <a:endParaRPr lang="fr-FR"/>
        </a:p>
      </dgm:t>
    </dgm:pt>
    <dgm:pt modelId="{D33C7980-D696-40F2-A667-2766E5F791FA}" type="sibTrans" cxnId="{22198FFF-F0B4-4A7B-B521-5CB87EC14760}">
      <dgm:prSet/>
      <dgm:spPr/>
      <dgm:t>
        <a:bodyPr/>
        <a:lstStyle/>
        <a:p>
          <a:pPr algn="ctr"/>
          <a:endParaRPr lang="fr-FR"/>
        </a:p>
      </dgm:t>
    </dgm:pt>
    <dgm:pt modelId="{35DEA792-C0DE-4662-8C1A-F1A6C5D3F6F3}">
      <dgm:prSet phldrT="[Texte]"/>
      <dgm:spPr/>
      <dgm:t>
        <a:bodyPr/>
        <a:lstStyle/>
        <a:p>
          <a:pPr algn="ctr"/>
          <a:r>
            <a:rPr lang="fr-FR"/>
            <a:t>vide</a:t>
          </a:r>
        </a:p>
      </dgm:t>
    </dgm:pt>
    <dgm:pt modelId="{B84056F7-35C9-4C5C-9FC6-7228DA04592A}" type="parTrans" cxnId="{51C3A420-9473-437B-8100-D7D39A0F0140}">
      <dgm:prSet/>
      <dgm:spPr/>
      <dgm:t>
        <a:bodyPr/>
        <a:lstStyle/>
        <a:p>
          <a:pPr algn="ctr"/>
          <a:endParaRPr lang="fr-FR"/>
        </a:p>
      </dgm:t>
    </dgm:pt>
    <dgm:pt modelId="{A7575650-CE02-4857-9168-66598ABD74CE}" type="sibTrans" cxnId="{51C3A420-9473-437B-8100-D7D39A0F0140}">
      <dgm:prSet/>
      <dgm:spPr/>
      <dgm:t>
        <a:bodyPr/>
        <a:lstStyle/>
        <a:p>
          <a:pPr algn="ctr"/>
          <a:endParaRPr lang="fr-FR"/>
        </a:p>
      </dgm:t>
    </dgm:pt>
    <dgm:pt modelId="{429CF15C-C3FB-4947-8D1E-6CF1032EB0EE}">
      <dgm:prSet phldrT="[Texte]" phldr="1"/>
      <dgm:spPr/>
      <dgm:t>
        <a:bodyPr/>
        <a:lstStyle/>
        <a:p>
          <a:pPr algn="ctr"/>
          <a:endParaRPr lang="fr-FR"/>
        </a:p>
      </dgm:t>
    </dgm:pt>
    <dgm:pt modelId="{45AF167B-AE13-48BF-A507-52A3E37041A4}" type="parTrans" cxnId="{CE69B5EF-6F29-4C81-93A0-46BA5E15B6BC}">
      <dgm:prSet/>
      <dgm:spPr/>
      <dgm:t>
        <a:bodyPr/>
        <a:lstStyle/>
        <a:p>
          <a:pPr algn="ctr"/>
          <a:endParaRPr lang="fr-FR"/>
        </a:p>
      </dgm:t>
    </dgm:pt>
    <dgm:pt modelId="{5907E984-D3F8-42D1-B463-D091E9F335C0}" type="sibTrans" cxnId="{CE69B5EF-6F29-4C81-93A0-46BA5E15B6BC}">
      <dgm:prSet/>
      <dgm:spPr/>
      <dgm:t>
        <a:bodyPr/>
        <a:lstStyle/>
        <a:p>
          <a:pPr algn="ctr"/>
          <a:endParaRPr lang="fr-FR"/>
        </a:p>
      </dgm:t>
    </dgm:pt>
    <dgm:pt modelId="{F9861EF2-6A7D-435E-BAB7-38DA1EDDD4F4}">
      <dgm:prSet phldrT="[Texte]"/>
      <dgm:spPr/>
      <dgm:t>
        <a:bodyPr/>
        <a:lstStyle/>
        <a:p>
          <a:pPr algn="ctr"/>
          <a:r>
            <a:rPr lang="fr-FR"/>
            <a:t>prédiction </a:t>
          </a:r>
        </a:p>
        <a:p>
          <a:pPr algn="ctr"/>
          <a:r>
            <a:rPr lang="fr-FR"/>
            <a:t>premier chiffre </a:t>
          </a:r>
        </a:p>
      </dgm:t>
    </dgm:pt>
    <dgm:pt modelId="{1FEC92A1-9A25-483F-82F4-794AF3E45622}" type="parTrans" cxnId="{2D970C10-281D-4EB5-8F8B-075D5AEC693D}">
      <dgm:prSet/>
      <dgm:spPr/>
      <dgm:t>
        <a:bodyPr/>
        <a:lstStyle/>
        <a:p>
          <a:pPr algn="ctr"/>
          <a:endParaRPr lang="fr-FR"/>
        </a:p>
      </dgm:t>
    </dgm:pt>
    <dgm:pt modelId="{309E3B8D-DF93-4C15-8063-F93E300DCE7D}" type="sibTrans" cxnId="{2D970C10-281D-4EB5-8F8B-075D5AEC693D}">
      <dgm:prSet/>
      <dgm:spPr/>
      <dgm:t>
        <a:bodyPr/>
        <a:lstStyle/>
        <a:p>
          <a:pPr algn="ctr"/>
          <a:endParaRPr lang="fr-FR"/>
        </a:p>
      </dgm:t>
    </dgm:pt>
    <dgm:pt modelId="{BA834CE6-9130-4214-8786-C7CE97F7C578}">
      <dgm:prSet phldrT="[Texte]"/>
      <dgm:spPr/>
      <dgm:t>
        <a:bodyPr/>
        <a:lstStyle/>
        <a:p>
          <a:pPr algn="ctr"/>
          <a:r>
            <a:rPr lang="fr-FR"/>
            <a:t>prédiction </a:t>
          </a:r>
        </a:p>
        <a:p>
          <a:pPr algn="ctr"/>
          <a:r>
            <a:rPr lang="fr-FR"/>
            <a:t>3 premiers chiffres </a:t>
          </a:r>
        </a:p>
      </dgm:t>
    </dgm:pt>
    <dgm:pt modelId="{4CCBC20E-5210-43DE-8569-C276A48C70C5}" type="parTrans" cxnId="{329F67D2-CC10-4985-880B-D326FAC4BCE6}">
      <dgm:prSet/>
      <dgm:spPr/>
      <dgm:t>
        <a:bodyPr/>
        <a:lstStyle/>
        <a:p>
          <a:pPr algn="ctr"/>
          <a:endParaRPr lang="fr-FR"/>
        </a:p>
      </dgm:t>
    </dgm:pt>
    <dgm:pt modelId="{F5F3E255-F655-40C3-9508-9EE55D3D3810}" type="sibTrans" cxnId="{329F67D2-CC10-4985-880B-D326FAC4BCE6}">
      <dgm:prSet/>
      <dgm:spPr/>
      <dgm:t>
        <a:bodyPr/>
        <a:lstStyle/>
        <a:p>
          <a:pPr algn="ctr"/>
          <a:endParaRPr lang="fr-FR"/>
        </a:p>
      </dgm:t>
    </dgm:pt>
    <dgm:pt modelId="{5334E676-3CE0-430B-93ED-C7CB8D16F6CB}">
      <dgm:prSet/>
      <dgm:spPr/>
      <dgm:t>
        <a:bodyPr/>
        <a:lstStyle/>
        <a:p>
          <a:pPr algn="ctr"/>
          <a:r>
            <a:rPr lang="fr-FR"/>
            <a:t>autre</a:t>
          </a:r>
        </a:p>
      </dgm:t>
    </dgm:pt>
    <dgm:pt modelId="{A6330B0C-EDE7-4BF1-B280-0617396658B6}" type="parTrans" cxnId="{FD9B51CF-0A4A-40F0-AADD-E9A48AA739B1}">
      <dgm:prSet/>
      <dgm:spPr/>
      <dgm:t>
        <a:bodyPr/>
        <a:lstStyle/>
        <a:p>
          <a:pPr algn="ctr"/>
          <a:endParaRPr lang="fr-FR"/>
        </a:p>
      </dgm:t>
    </dgm:pt>
    <dgm:pt modelId="{2F404100-F17F-44FB-BD8A-558ACEC9B221}" type="sibTrans" cxnId="{FD9B51CF-0A4A-40F0-AADD-E9A48AA739B1}">
      <dgm:prSet/>
      <dgm:spPr/>
      <dgm:t>
        <a:bodyPr/>
        <a:lstStyle/>
        <a:p>
          <a:pPr algn="ctr"/>
          <a:endParaRPr lang="fr-FR"/>
        </a:p>
      </dgm:t>
    </dgm:pt>
    <dgm:pt modelId="{DCEA4351-4191-4FE3-9775-6BC40AFB45F4}">
      <dgm:prSet/>
      <dgm:spPr/>
      <dgm:t>
        <a:bodyPr/>
        <a:lstStyle/>
        <a:p>
          <a:pPr algn="ctr"/>
          <a:r>
            <a:rPr lang="fr-FR"/>
            <a:t>3 premier chiffres</a:t>
          </a:r>
        </a:p>
        <a:p>
          <a:pPr algn="ctr"/>
          <a:r>
            <a:rPr lang="fr-FR"/>
            <a:t>994 or 997 </a:t>
          </a:r>
        </a:p>
      </dgm:t>
    </dgm:pt>
    <dgm:pt modelId="{11091C99-4CB1-408F-B7AB-6FA3FF75EBE2}" type="parTrans" cxnId="{0C078896-AA70-4225-B05B-8DB1A63BB668}">
      <dgm:prSet/>
      <dgm:spPr/>
      <dgm:t>
        <a:bodyPr/>
        <a:lstStyle/>
        <a:p>
          <a:pPr algn="ctr"/>
          <a:endParaRPr lang="fr-FR"/>
        </a:p>
      </dgm:t>
    </dgm:pt>
    <dgm:pt modelId="{287101A6-FBE2-4CA9-BEEB-A8D96437E436}" type="sibTrans" cxnId="{0C078896-AA70-4225-B05B-8DB1A63BB668}">
      <dgm:prSet/>
      <dgm:spPr/>
      <dgm:t>
        <a:bodyPr/>
        <a:lstStyle/>
        <a:p>
          <a:pPr algn="ctr"/>
          <a:endParaRPr lang="fr-FR"/>
        </a:p>
      </dgm:t>
    </dgm:pt>
    <dgm:pt modelId="{09DDE9C0-2F38-40F7-9233-2F4D87F25128}">
      <dgm:prSet phldrT="[Texte]"/>
      <dgm:spPr/>
      <dgm:t>
        <a:bodyPr/>
        <a:lstStyle/>
        <a:p>
          <a:pPr algn="ctr"/>
          <a:r>
            <a:rPr lang="fr-FR"/>
            <a:t>compte</a:t>
          </a:r>
          <a:r>
            <a:rPr lang="fr-FR" baseline="0"/>
            <a:t> complet</a:t>
          </a:r>
          <a:endParaRPr lang="fr-FR"/>
        </a:p>
      </dgm:t>
    </dgm:pt>
    <dgm:pt modelId="{93FD5EAB-5D71-4587-AD55-73BA51DAADCA}" type="parTrans" cxnId="{D21A7CAB-C3C0-413F-B7A6-B40D76B31252}">
      <dgm:prSet/>
      <dgm:spPr/>
      <dgm:t>
        <a:bodyPr/>
        <a:lstStyle/>
        <a:p>
          <a:pPr algn="ctr"/>
          <a:endParaRPr lang="fr-FR"/>
        </a:p>
      </dgm:t>
    </dgm:pt>
    <dgm:pt modelId="{692F3C71-1EC3-42F5-9E30-D3682F9D0EC1}" type="sibTrans" cxnId="{D21A7CAB-C3C0-413F-B7A6-B40D76B31252}">
      <dgm:prSet/>
      <dgm:spPr/>
      <dgm:t>
        <a:bodyPr/>
        <a:lstStyle/>
        <a:p>
          <a:pPr algn="ctr"/>
          <a:endParaRPr lang="fr-FR"/>
        </a:p>
      </dgm:t>
    </dgm:pt>
    <dgm:pt modelId="{4157DD44-2F37-4905-8744-E714879AECAF}">
      <dgm:prSet/>
      <dgm:spPr/>
      <dgm:t>
        <a:bodyPr/>
        <a:lstStyle/>
        <a:p>
          <a:pPr algn="ctr"/>
          <a:r>
            <a:rPr lang="fr-FR"/>
            <a:t>3 premiers chiffres</a:t>
          </a:r>
        </a:p>
        <a:p>
          <a:pPr algn="ctr"/>
          <a:r>
            <a:rPr lang="fr-FR"/>
            <a:t>993 </a:t>
          </a:r>
        </a:p>
      </dgm:t>
    </dgm:pt>
    <dgm:pt modelId="{BA7386AD-3F48-4571-A865-F12FB1F9DEAA}" type="parTrans" cxnId="{AF89FDAD-DDAC-4824-9E27-52EA4C887BCA}">
      <dgm:prSet/>
      <dgm:spPr/>
      <dgm:t>
        <a:bodyPr/>
        <a:lstStyle/>
        <a:p>
          <a:pPr algn="ctr"/>
          <a:endParaRPr lang="fr-FR"/>
        </a:p>
      </dgm:t>
    </dgm:pt>
    <dgm:pt modelId="{26DBF239-CBD1-41D0-B30F-B208BF90EEAE}" type="sibTrans" cxnId="{AF89FDAD-DDAC-4824-9E27-52EA4C887BCA}">
      <dgm:prSet/>
      <dgm:spPr/>
      <dgm:t>
        <a:bodyPr/>
        <a:lstStyle/>
        <a:p>
          <a:pPr algn="ctr"/>
          <a:endParaRPr lang="fr-FR"/>
        </a:p>
      </dgm:t>
    </dgm:pt>
    <dgm:pt modelId="{24175FAE-6A14-457B-9DAB-C8B536EFF50C}">
      <dgm:prSet/>
      <dgm:spPr/>
      <dgm:t>
        <a:bodyPr/>
        <a:lstStyle/>
        <a:p>
          <a:pPr algn="ctr"/>
          <a:r>
            <a:rPr lang="fr-FR"/>
            <a:t>prédiction par fournisseur</a:t>
          </a:r>
        </a:p>
      </dgm:t>
    </dgm:pt>
    <dgm:pt modelId="{52B2C844-FB27-4197-99EA-987E48EC01C1}" type="parTrans" cxnId="{D2FB54DD-F7D3-4AAD-8930-F1574FF27EB0}">
      <dgm:prSet/>
      <dgm:spPr/>
      <dgm:t>
        <a:bodyPr/>
        <a:lstStyle/>
        <a:p>
          <a:pPr algn="ctr"/>
          <a:endParaRPr lang="fr-FR"/>
        </a:p>
      </dgm:t>
    </dgm:pt>
    <dgm:pt modelId="{F9B11140-E463-4AF1-BE17-E117E93B680B}" type="sibTrans" cxnId="{D2FB54DD-F7D3-4AAD-8930-F1574FF27EB0}">
      <dgm:prSet/>
      <dgm:spPr/>
      <dgm:t>
        <a:bodyPr/>
        <a:lstStyle/>
        <a:p>
          <a:pPr algn="ctr"/>
          <a:endParaRPr lang="fr-FR"/>
        </a:p>
      </dgm:t>
    </dgm:pt>
    <dgm:pt modelId="{0A2EE165-0539-441B-BD07-795121C286F1}">
      <dgm:prSet/>
      <dgm:spPr/>
      <dgm:t>
        <a:bodyPr/>
        <a:lstStyle/>
        <a:p>
          <a:pPr algn="ctr"/>
          <a:r>
            <a:rPr lang="fr-FR"/>
            <a:t>prédiction </a:t>
          </a:r>
        </a:p>
        <a:p>
          <a:pPr algn="ctr"/>
          <a:r>
            <a:rPr lang="fr-FR"/>
            <a:t>du compte</a:t>
          </a:r>
        </a:p>
      </dgm:t>
    </dgm:pt>
    <dgm:pt modelId="{8B1B898C-74BB-40A1-A19E-C4C667667460}" type="parTrans" cxnId="{2FF8079E-B3AD-4E75-97BB-9F6B9FFEF345}">
      <dgm:prSet/>
      <dgm:spPr/>
      <dgm:t>
        <a:bodyPr/>
        <a:lstStyle/>
        <a:p>
          <a:pPr algn="ctr"/>
          <a:endParaRPr lang="fr-FR"/>
        </a:p>
      </dgm:t>
    </dgm:pt>
    <dgm:pt modelId="{ECD568FE-F7BA-4850-AE9D-B17391B36BC9}" type="sibTrans" cxnId="{2FF8079E-B3AD-4E75-97BB-9F6B9FFEF345}">
      <dgm:prSet/>
      <dgm:spPr/>
      <dgm:t>
        <a:bodyPr/>
        <a:lstStyle/>
        <a:p>
          <a:pPr algn="ctr"/>
          <a:endParaRPr lang="fr-FR"/>
        </a:p>
      </dgm:t>
    </dgm:pt>
    <dgm:pt modelId="{E90D9073-3B0C-45CB-A028-AB31C7633269}" type="pres">
      <dgm:prSet presAssocID="{B5E3CBFD-72C6-4690-8504-053E1953B4E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852BABB-B4CF-43A6-86AF-156CB4128931}" type="pres">
      <dgm:prSet presAssocID="{B5E3CBFD-72C6-4690-8504-053E1953B4E0}" presName="hierFlow" presStyleCnt="0"/>
      <dgm:spPr/>
    </dgm:pt>
    <dgm:pt modelId="{4BA4675A-09B9-47DE-AB89-CBCF78790D24}" type="pres">
      <dgm:prSet presAssocID="{B5E3CBFD-72C6-4690-8504-053E1953B4E0}" presName="firstBuf" presStyleCnt="0"/>
      <dgm:spPr/>
    </dgm:pt>
    <dgm:pt modelId="{938E62C8-972A-4105-8E77-40571141491D}" type="pres">
      <dgm:prSet presAssocID="{B5E3CBFD-72C6-4690-8504-053E1953B4E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DB893E1-740F-472E-97A1-54EB9017E977}" type="pres">
      <dgm:prSet presAssocID="{EF6BA968-C0E1-48EA-ACD4-21C5DEBE22DC}" presName="Name14" presStyleCnt="0"/>
      <dgm:spPr/>
    </dgm:pt>
    <dgm:pt modelId="{282CD9FA-1297-4AD5-BDBD-69212AF5FEAC}" type="pres">
      <dgm:prSet presAssocID="{EF6BA968-C0E1-48EA-ACD4-21C5DEBE22DC}" presName="level1Shape" presStyleLbl="node0" presStyleIdx="0" presStyleCnt="1">
        <dgm:presLayoutVars>
          <dgm:chPref val="3"/>
        </dgm:presLayoutVars>
      </dgm:prSet>
      <dgm:spPr/>
    </dgm:pt>
    <dgm:pt modelId="{73418E09-1801-4A34-8F03-19ACC32F2B2A}" type="pres">
      <dgm:prSet presAssocID="{EF6BA968-C0E1-48EA-ACD4-21C5DEBE22DC}" presName="hierChild2" presStyleCnt="0"/>
      <dgm:spPr/>
    </dgm:pt>
    <dgm:pt modelId="{29C7D586-9A17-4F26-B33E-D6D0D27D7DFB}" type="pres">
      <dgm:prSet presAssocID="{97AF452A-3190-4CAA-BCB8-9BF70479B516}" presName="Name19" presStyleLbl="parChTrans1D2" presStyleIdx="0" presStyleCnt="2"/>
      <dgm:spPr/>
    </dgm:pt>
    <dgm:pt modelId="{CD111F97-407D-49A4-9584-2E0D5D3BE6C9}" type="pres">
      <dgm:prSet presAssocID="{C12B60B0-F81B-4060-9088-EF15FD5C3544}" presName="Name21" presStyleCnt="0"/>
      <dgm:spPr/>
    </dgm:pt>
    <dgm:pt modelId="{BE618557-792A-44AE-B13D-3E03AFC93AF1}" type="pres">
      <dgm:prSet presAssocID="{C12B60B0-F81B-4060-9088-EF15FD5C3544}" presName="level2Shape" presStyleLbl="node2" presStyleIdx="0" presStyleCnt="2"/>
      <dgm:spPr/>
    </dgm:pt>
    <dgm:pt modelId="{52356104-4439-4CE6-A44D-4DA477EEF1A2}" type="pres">
      <dgm:prSet presAssocID="{C12B60B0-F81B-4060-9088-EF15FD5C3544}" presName="hierChild3" presStyleCnt="0"/>
      <dgm:spPr/>
    </dgm:pt>
    <dgm:pt modelId="{EDC0D968-2CA9-44F1-ACAF-25D9B8A07EB8}" type="pres">
      <dgm:prSet presAssocID="{4E76D254-0B8D-4C60-8756-E655DB02343C}" presName="Name19" presStyleLbl="parChTrans1D3" presStyleIdx="0" presStyleCnt="5"/>
      <dgm:spPr/>
    </dgm:pt>
    <dgm:pt modelId="{322C82A2-C30C-419C-95E5-DD33D9D870AE}" type="pres">
      <dgm:prSet presAssocID="{515D1607-508B-4EE1-B47E-32853602263E}" presName="Name21" presStyleCnt="0"/>
      <dgm:spPr/>
    </dgm:pt>
    <dgm:pt modelId="{BDE589DD-CA8E-4ADD-9285-FA645DA7DF7D}" type="pres">
      <dgm:prSet presAssocID="{515D1607-508B-4EE1-B47E-32853602263E}" presName="level2Shape" presStyleLbl="node3" presStyleIdx="0" presStyleCnt="5"/>
      <dgm:spPr/>
    </dgm:pt>
    <dgm:pt modelId="{5EC2A100-D86F-485F-BFB7-A8BEFD8F4DEE}" type="pres">
      <dgm:prSet presAssocID="{515D1607-508B-4EE1-B47E-32853602263E}" presName="hierChild3" presStyleCnt="0"/>
      <dgm:spPr/>
    </dgm:pt>
    <dgm:pt modelId="{7859B126-FE35-4894-BE38-9487CBBF6A89}" type="pres">
      <dgm:prSet presAssocID="{52B2C844-FB27-4197-99EA-987E48EC01C1}" presName="Name19" presStyleLbl="parChTrans1D4" presStyleIdx="0" presStyleCnt="2"/>
      <dgm:spPr/>
    </dgm:pt>
    <dgm:pt modelId="{1B1327C2-B49C-4B54-B62B-2D04EBADBBFB}" type="pres">
      <dgm:prSet presAssocID="{24175FAE-6A14-457B-9DAB-C8B536EFF50C}" presName="Name21" presStyleCnt="0"/>
      <dgm:spPr/>
    </dgm:pt>
    <dgm:pt modelId="{4891E2DB-386A-4B12-9990-85857F980229}" type="pres">
      <dgm:prSet presAssocID="{24175FAE-6A14-457B-9DAB-C8B536EFF50C}" presName="level2Shape" presStyleLbl="node4" presStyleIdx="0" presStyleCnt="2"/>
      <dgm:spPr/>
    </dgm:pt>
    <dgm:pt modelId="{8D890665-8D7A-4692-988F-DC32C9066921}" type="pres">
      <dgm:prSet presAssocID="{24175FAE-6A14-457B-9DAB-C8B536EFF50C}" presName="hierChild3" presStyleCnt="0"/>
      <dgm:spPr/>
    </dgm:pt>
    <dgm:pt modelId="{E220FCA3-22ED-4324-A777-7BADDBA662D2}" type="pres">
      <dgm:prSet presAssocID="{BA7386AD-3F48-4571-A865-F12FB1F9DEAA}" presName="Name19" presStyleLbl="parChTrans1D3" presStyleIdx="1" presStyleCnt="5"/>
      <dgm:spPr/>
    </dgm:pt>
    <dgm:pt modelId="{B65E27D8-8C65-4DD5-A22A-787D2EC06558}" type="pres">
      <dgm:prSet presAssocID="{4157DD44-2F37-4905-8744-E714879AECAF}" presName="Name21" presStyleCnt="0"/>
      <dgm:spPr/>
    </dgm:pt>
    <dgm:pt modelId="{040C4AE4-86F1-4DE6-9434-32BF5C497DF8}" type="pres">
      <dgm:prSet presAssocID="{4157DD44-2F37-4905-8744-E714879AECAF}" presName="level2Shape" presStyleLbl="node3" presStyleIdx="1" presStyleCnt="5"/>
      <dgm:spPr/>
    </dgm:pt>
    <dgm:pt modelId="{0D407F6E-35A1-45E0-AC33-7CE8D0B0A609}" type="pres">
      <dgm:prSet presAssocID="{4157DD44-2F37-4905-8744-E714879AECAF}" presName="hierChild3" presStyleCnt="0"/>
      <dgm:spPr/>
    </dgm:pt>
    <dgm:pt modelId="{CD17F69E-BC89-4FE2-B014-D2A4FC0AF01A}" type="pres">
      <dgm:prSet presAssocID="{8B1B898C-74BB-40A1-A19E-C4C667667460}" presName="Name19" presStyleLbl="parChTrans1D4" presStyleIdx="1" presStyleCnt="2"/>
      <dgm:spPr/>
    </dgm:pt>
    <dgm:pt modelId="{F78E871C-54CD-4A42-927F-5C1D879A1C56}" type="pres">
      <dgm:prSet presAssocID="{0A2EE165-0539-441B-BD07-795121C286F1}" presName="Name21" presStyleCnt="0"/>
      <dgm:spPr/>
    </dgm:pt>
    <dgm:pt modelId="{48389A0E-A113-4DD6-9938-CA0DB4A0D01E}" type="pres">
      <dgm:prSet presAssocID="{0A2EE165-0539-441B-BD07-795121C286F1}" presName="level2Shape" presStyleLbl="node4" presStyleIdx="1" presStyleCnt="2"/>
      <dgm:spPr/>
    </dgm:pt>
    <dgm:pt modelId="{968194E8-3DFD-4004-A323-8FC19F5B1582}" type="pres">
      <dgm:prSet presAssocID="{0A2EE165-0539-441B-BD07-795121C286F1}" presName="hierChild3" presStyleCnt="0"/>
      <dgm:spPr/>
    </dgm:pt>
    <dgm:pt modelId="{711CF9DE-4D14-496E-98D3-AB6F288AB39E}" type="pres">
      <dgm:prSet presAssocID="{11091C99-4CB1-408F-B7AB-6FA3FF75EBE2}" presName="Name19" presStyleLbl="parChTrans1D3" presStyleIdx="2" presStyleCnt="5"/>
      <dgm:spPr/>
    </dgm:pt>
    <dgm:pt modelId="{910E1AC4-F3C5-4606-96D3-D68EE7A784C1}" type="pres">
      <dgm:prSet presAssocID="{DCEA4351-4191-4FE3-9775-6BC40AFB45F4}" presName="Name21" presStyleCnt="0"/>
      <dgm:spPr/>
    </dgm:pt>
    <dgm:pt modelId="{CE9409C3-6F26-4B57-A916-44B7A323B5CC}" type="pres">
      <dgm:prSet presAssocID="{DCEA4351-4191-4FE3-9775-6BC40AFB45F4}" presName="level2Shape" presStyleLbl="node3" presStyleIdx="2" presStyleCnt="5"/>
      <dgm:spPr/>
    </dgm:pt>
    <dgm:pt modelId="{17246936-72C4-472C-928D-9F5C140CEC11}" type="pres">
      <dgm:prSet presAssocID="{DCEA4351-4191-4FE3-9775-6BC40AFB45F4}" presName="hierChild3" presStyleCnt="0"/>
      <dgm:spPr/>
    </dgm:pt>
    <dgm:pt modelId="{37621047-50B9-42D0-A620-333DE2A38762}" type="pres">
      <dgm:prSet presAssocID="{A6330B0C-EDE7-4BF1-B280-0617396658B6}" presName="Name19" presStyleLbl="parChTrans1D3" presStyleIdx="3" presStyleCnt="5"/>
      <dgm:spPr/>
    </dgm:pt>
    <dgm:pt modelId="{3D968423-9981-426B-98DB-620B42D1CFAC}" type="pres">
      <dgm:prSet presAssocID="{5334E676-3CE0-430B-93ED-C7CB8D16F6CB}" presName="Name21" presStyleCnt="0"/>
      <dgm:spPr/>
    </dgm:pt>
    <dgm:pt modelId="{566C03E9-C015-49B1-A534-B193B4A2B370}" type="pres">
      <dgm:prSet presAssocID="{5334E676-3CE0-430B-93ED-C7CB8D16F6CB}" presName="level2Shape" presStyleLbl="node3" presStyleIdx="3" presStyleCnt="5"/>
      <dgm:spPr/>
    </dgm:pt>
    <dgm:pt modelId="{B63AD54C-CB70-45B0-8860-1CF9C2E3BA98}" type="pres">
      <dgm:prSet presAssocID="{5334E676-3CE0-430B-93ED-C7CB8D16F6CB}" presName="hierChild3" presStyleCnt="0"/>
      <dgm:spPr/>
    </dgm:pt>
    <dgm:pt modelId="{AA21D2B3-8DE3-4F6E-B2AC-5AD4FDB0C70E}" type="pres">
      <dgm:prSet presAssocID="{1DC97029-614B-442A-865C-E848F2891E5F}" presName="Name19" presStyleLbl="parChTrans1D2" presStyleIdx="1" presStyleCnt="2"/>
      <dgm:spPr/>
    </dgm:pt>
    <dgm:pt modelId="{39951BF6-32D6-468D-8EF4-DED74A9E630F}" type="pres">
      <dgm:prSet presAssocID="{8A6E23D0-B1B7-4A1A-8131-07CD3D480319}" presName="Name21" presStyleCnt="0"/>
      <dgm:spPr/>
    </dgm:pt>
    <dgm:pt modelId="{F2447CF1-3BB1-404C-926C-2FEAB74E159F}" type="pres">
      <dgm:prSet presAssocID="{8A6E23D0-B1B7-4A1A-8131-07CD3D480319}" presName="level2Shape" presStyleLbl="node2" presStyleIdx="1" presStyleCnt="2"/>
      <dgm:spPr/>
    </dgm:pt>
    <dgm:pt modelId="{B1C5D7DB-B391-4A6F-B6DE-6854A65DB4BF}" type="pres">
      <dgm:prSet presAssocID="{8A6E23D0-B1B7-4A1A-8131-07CD3D480319}" presName="hierChild3" presStyleCnt="0"/>
      <dgm:spPr/>
    </dgm:pt>
    <dgm:pt modelId="{C87009F2-A6C0-417E-B669-CAF87BDAEB87}" type="pres">
      <dgm:prSet presAssocID="{B84056F7-35C9-4C5C-9FC6-7228DA04592A}" presName="Name19" presStyleLbl="parChTrans1D3" presStyleIdx="4" presStyleCnt="5"/>
      <dgm:spPr/>
    </dgm:pt>
    <dgm:pt modelId="{5AB08D75-A793-4DD7-A808-BDE7EC257860}" type="pres">
      <dgm:prSet presAssocID="{35DEA792-C0DE-4662-8C1A-F1A6C5D3F6F3}" presName="Name21" presStyleCnt="0"/>
      <dgm:spPr/>
    </dgm:pt>
    <dgm:pt modelId="{47511967-60F5-4411-BDBE-AEB4CB15DBEE}" type="pres">
      <dgm:prSet presAssocID="{35DEA792-C0DE-4662-8C1A-F1A6C5D3F6F3}" presName="level2Shape" presStyleLbl="node3" presStyleIdx="4" presStyleCnt="5"/>
      <dgm:spPr/>
    </dgm:pt>
    <dgm:pt modelId="{8996FC0B-F1C5-4BDF-8A85-88C34A0A8105}" type="pres">
      <dgm:prSet presAssocID="{35DEA792-C0DE-4662-8C1A-F1A6C5D3F6F3}" presName="hierChild3" presStyleCnt="0"/>
      <dgm:spPr/>
    </dgm:pt>
    <dgm:pt modelId="{95ACFD13-5F31-4F26-9536-5FB403D5CB60}" type="pres">
      <dgm:prSet presAssocID="{B5E3CBFD-72C6-4690-8504-053E1953B4E0}" presName="bgShapesFlow" presStyleCnt="0"/>
      <dgm:spPr/>
    </dgm:pt>
    <dgm:pt modelId="{BD092B81-0044-47A3-BEDC-948C56E107B5}" type="pres">
      <dgm:prSet presAssocID="{429CF15C-C3FB-4947-8D1E-6CF1032EB0EE}" presName="rectComp" presStyleCnt="0"/>
      <dgm:spPr/>
    </dgm:pt>
    <dgm:pt modelId="{953FE2BD-405D-4D30-A6E7-AE14E9FBB386}" type="pres">
      <dgm:prSet presAssocID="{429CF15C-C3FB-4947-8D1E-6CF1032EB0EE}" presName="bgRect" presStyleLbl="bgShp" presStyleIdx="0" presStyleCnt="4"/>
      <dgm:spPr/>
    </dgm:pt>
    <dgm:pt modelId="{4916F998-61D1-4C52-B7E0-20A3DC19EEEA}" type="pres">
      <dgm:prSet presAssocID="{429CF15C-C3FB-4947-8D1E-6CF1032EB0EE}" presName="bgRectTx" presStyleLbl="bgShp" presStyleIdx="0" presStyleCnt="4">
        <dgm:presLayoutVars>
          <dgm:bulletEnabled val="1"/>
        </dgm:presLayoutVars>
      </dgm:prSet>
      <dgm:spPr/>
    </dgm:pt>
    <dgm:pt modelId="{7D30B374-6287-410D-ACE0-85A3F7621C99}" type="pres">
      <dgm:prSet presAssocID="{429CF15C-C3FB-4947-8D1E-6CF1032EB0EE}" presName="spComp" presStyleCnt="0"/>
      <dgm:spPr/>
    </dgm:pt>
    <dgm:pt modelId="{42E81905-876F-43F6-9711-A2FF810BE4C0}" type="pres">
      <dgm:prSet presAssocID="{429CF15C-C3FB-4947-8D1E-6CF1032EB0EE}" presName="vSp" presStyleCnt="0"/>
      <dgm:spPr/>
    </dgm:pt>
    <dgm:pt modelId="{2347B923-2AA8-4F8C-8A1D-37D4E108AA8B}" type="pres">
      <dgm:prSet presAssocID="{F9861EF2-6A7D-435E-BAB7-38DA1EDDD4F4}" presName="rectComp" presStyleCnt="0"/>
      <dgm:spPr/>
    </dgm:pt>
    <dgm:pt modelId="{457FED42-62D2-4F1D-8FAE-C7D3C9E843F4}" type="pres">
      <dgm:prSet presAssocID="{F9861EF2-6A7D-435E-BAB7-38DA1EDDD4F4}" presName="bgRect" presStyleLbl="bgShp" presStyleIdx="1" presStyleCnt="4"/>
      <dgm:spPr/>
    </dgm:pt>
    <dgm:pt modelId="{74C5D263-D53D-4502-9F91-902F7D4C2A40}" type="pres">
      <dgm:prSet presAssocID="{F9861EF2-6A7D-435E-BAB7-38DA1EDDD4F4}" presName="bgRectTx" presStyleLbl="bgShp" presStyleIdx="1" presStyleCnt="4">
        <dgm:presLayoutVars>
          <dgm:bulletEnabled val="1"/>
        </dgm:presLayoutVars>
      </dgm:prSet>
      <dgm:spPr/>
    </dgm:pt>
    <dgm:pt modelId="{E12E27D1-DF64-4B4C-9AA7-0CE3405573CB}" type="pres">
      <dgm:prSet presAssocID="{F9861EF2-6A7D-435E-BAB7-38DA1EDDD4F4}" presName="spComp" presStyleCnt="0"/>
      <dgm:spPr/>
    </dgm:pt>
    <dgm:pt modelId="{AEA2F1F0-403B-4BD3-8CD6-1761B27723CD}" type="pres">
      <dgm:prSet presAssocID="{F9861EF2-6A7D-435E-BAB7-38DA1EDDD4F4}" presName="vSp" presStyleCnt="0"/>
      <dgm:spPr/>
    </dgm:pt>
    <dgm:pt modelId="{8F9F594C-1E53-470C-8740-E24F9DB95D02}" type="pres">
      <dgm:prSet presAssocID="{BA834CE6-9130-4214-8786-C7CE97F7C578}" presName="rectComp" presStyleCnt="0"/>
      <dgm:spPr/>
    </dgm:pt>
    <dgm:pt modelId="{8275A16C-5A9C-4021-971E-B87754120C18}" type="pres">
      <dgm:prSet presAssocID="{BA834CE6-9130-4214-8786-C7CE97F7C578}" presName="bgRect" presStyleLbl="bgShp" presStyleIdx="2" presStyleCnt="4"/>
      <dgm:spPr/>
    </dgm:pt>
    <dgm:pt modelId="{3882189E-CB63-4EEC-82E6-7810D956BBA2}" type="pres">
      <dgm:prSet presAssocID="{BA834CE6-9130-4214-8786-C7CE97F7C578}" presName="bgRectTx" presStyleLbl="bgShp" presStyleIdx="2" presStyleCnt="4">
        <dgm:presLayoutVars>
          <dgm:bulletEnabled val="1"/>
        </dgm:presLayoutVars>
      </dgm:prSet>
      <dgm:spPr/>
    </dgm:pt>
    <dgm:pt modelId="{EF2C31E7-5AE3-439C-AAF4-C14BA1EA3D90}" type="pres">
      <dgm:prSet presAssocID="{BA834CE6-9130-4214-8786-C7CE97F7C578}" presName="spComp" presStyleCnt="0"/>
      <dgm:spPr/>
    </dgm:pt>
    <dgm:pt modelId="{548B2769-BA4D-442A-9C77-523B7BB9568D}" type="pres">
      <dgm:prSet presAssocID="{BA834CE6-9130-4214-8786-C7CE97F7C578}" presName="vSp" presStyleCnt="0"/>
      <dgm:spPr/>
    </dgm:pt>
    <dgm:pt modelId="{571AEBA1-BF4E-47E4-831D-BCB278DF7B24}" type="pres">
      <dgm:prSet presAssocID="{09DDE9C0-2F38-40F7-9233-2F4D87F25128}" presName="rectComp" presStyleCnt="0"/>
      <dgm:spPr/>
    </dgm:pt>
    <dgm:pt modelId="{E8320451-143C-43C0-A8A0-9A2C0D34339A}" type="pres">
      <dgm:prSet presAssocID="{09DDE9C0-2F38-40F7-9233-2F4D87F25128}" presName="bgRect" presStyleLbl="bgShp" presStyleIdx="3" presStyleCnt="4"/>
      <dgm:spPr/>
    </dgm:pt>
    <dgm:pt modelId="{9C70A902-039B-403A-9732-2CB7E2C711B0}" type="pres">
      <dgm:prSet presAssocID="{09DDE9C0-2F38-40F7-9233-2F4D87F25128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AF89FDAD-DDAC-4824-9E27-52EA4C887BCA}" srcId="{C12B60B0-F81B-4060-9088-EF15FD5C3544}" destId="{4157DD44-2F37-4905-8744-E714879AECAF}" srcOrd="1" destOrd="0" parTransId="{BA7386AD-3F48-4571-A865-F12FB1F9DEAA}" sibTransId="{26DBF239-CBD1-41D0-B30F-B208BF90EEAE}"/>
    <dgm:cxn modelId="{6FCE529F-2100-4714-97D4-B077187CB6B0}" type="presOf" srcId="{429CF15C-C3FB-4947-8D1E-6CF1032EB0EE}" destId="{4916F998-61D1-4C52-B7E0-20A3DC19EEEA}" srcOrd="1" destOrd="0" presId="urn:microsoft.com/office/officeart/2005/8/layout/hierarchy6"/>
    <dgm:cxn modelId="{6E5F8A42-F695-4FB7-AD78-CA41A00B59A6}" type="presOf" srcId="{F9861EF2-6A7D-435E-BAB7-38DA1EDDD4F4}" destId="{457FED42-62D2-4F1D-8FAE-C7D3C9E843F4}" srcOrd="0" destOrd="0" presId="urn:microsoft.com/office/officeart/2005/8/layout/hierarchy6"/>
    <dgm:cxn modelId="{2C6F511D-36A5-4270-A7A6-D404738D0766}" type="presOf" srcId="{4157DD44-2F37-4905-8744-E714879AECAF}" destId="{040C4AE4-86F1-4DE6-9434-32BF5C497DF8}" srcOrd="0" destOrd="0" presId="urn:microsoft.com/office/officeart/2005/8/layout/hierarchy6"/>
    <dgm:cxn modelId="{1AB5BC8B-B489-4C19-8787-56782B64EDCE}" type="presOf" srcId="{F9861EF2-6A7D-435E-BAB7-38DA1EDDD4F4}" destId="{74C5D263-D53D-4502-9F91-902F7D4C2A40}" srcOrd="1" destOrd="0" presId="urn:microsoft.com/office/officeart/2005/8/layout/hierarchy6"/>
    <dgm:cxn modelId="{6441DB37-D380-4A48-90AF-0B7DEBBAF799}" type="presOf" srcId="{11091C99-4CB1-408F-B7AB-6FA3FF75EBE2}" destId="{711CF9DE-4D14-496E-98D3-AB6F288AB39E}" srcOrd="0" destOrd="0" presId="urn:microsoft.com/office/officeart/2005/8/layout/hierarchy6"/>
    <dgm:cxn modelId="{FD9B51CF-0A4A-40F0-AADD-E9A48AA739B1}" srcId="{C12B60B0-F81B-4060-9088-EF15FD5C3544}" destId="{5334E676-3CE0-430B-93ED-C7CB8D16F6CB}" srcOrd="3" destOrd="0" parTransId="{A6330B0C-EDE7-4BF1-B280-0617396658B6}" sibTransId="{2F404100-F17F-44FB-BD8A-558ACEC9B221}"/>
    <dgm:cxn modelId="{29C22D48-A60A-47C5-B89F-3DF320FB0568}" type="presOf" srcId="{BA834CE6-9130-4214-8786-C7CE97F7C578}" destId="{3882189E-CB63-4EEC-82E6-7810D956BBA2}" srcOrd="1" destOrd="0" presId="urn:microsoft.com/office/officeart/2005/8/layout/hierarchy6"/>
    <dgm:cxn modelId="{448133A0-9E51-4616-AB9C-F9770EF5BDBA}" type="presOf" srcId="{24175FAE-6A14-457B-9DAB-C8B536EFF50C}" destId="{4891E2DB-386A-4B12-9990-85857F980229}" srcOrd="0" destOrd="0" presId="urn:microsoft.com/office/officeart/2005/8/layout/hierarchy6"/>
    <dgm:cxn modelId="{2D970C10-281D-4EB5-8F8B-075D5AEC693D}" srcId="{B5E3CBFD-72C6-4690-8504-053E1953B4E0}" destId="{F9861EF2-6A7D-435E-BAB7-38DA1EDDD4F4}" srcOrd="2" destOrd="0" parTransId="{1FEC92A1-9A25-483F-82F4-794AF3E45622}" sibTransId="{309E3B8D-DF93-4C15-8063-F93E300DCE7D}"/>
    <dgm:cxn modelId="{2C0FE712-570A-498B-9D48-E5C25DD00258}" srcId="{C12B60B0-F81B-4060-9088-EF15FD5C3544}" destId="{515D1607-508B-4EE1-B47E-32853602263E}" srcOrd="0" destOrd="0" parTransId="{4E76D254-0B8D-4C60-8756-E655DB02343C}" sibTransId="{0025961E-F894-4E5A-83C9-7709DDB088ED}"/>
    <dgm:cxn modelId="{22198FFF-F0B4-4A7B-B521-5CB87EC14760}" srcId="{EF6BA968-C0E1-48EA-ACD4-21C5DEBE22DC}" destId="{8A6E23D0-B1B7-4A1A-8131-07CD3D480319}" srcOrd="1" destOrd="0" parTransId="{1DC97029-614B-442A-865C-E848F2891E5F}" sibTransId="{D33C7980-D696-40F2-A667-2766E5F791FA}"/>
    <dgm:cxn modelId="{D3D5A88E-DEB7-4107-8EC2-F7BC09C1F656}" type="presOf" srcId="{4E76D254-0B8D-4C60-8756-E655DB02343C}" destId="{EDC0D968-2CA9-44F1-ACAF-25D9B8A07EB8}" srcOrd="0" destOrd="0" presId="urn:microsoft.com/office/officeart/2005/8/layout/hierarchy6"/>
    <dgm:cxn modelId="{6B0545C4-3B37-4EE2-A2D4-54E41873F7E7}" type="presOf" srcId="{8B1B898C-74BB-40A1-A19E-C4C667667460}" destId="{CD17F69E-BC89-4FE2-B014-D2A4FC0AF01A}" srcOrd="0" destOrd="0" presId="urn:microsoft.com/office/officeart/2005/8/layout/hierarchy6"/>
    <dgm:cxn modelId="{56F6351A-28E7-4CF9-95E2-D05F6D87EF22}" type="presOf" srcId="{DCEA4351-4191-4FE3-9775-6BC40AFB45F4}" destId="{CE9409C3-6F26-4B57-A916-44B7A323B5CC}" srcOrd="0" destOrd="0" presId="urn:microsoft.com/office/officeart/2005/8/layout/hierarchy6"/>
    <dgm:cxn modelId="{4780C8EF-B9CC-40CF-A4ED-DEB4E05E37FF}" type="presOf" srcId="{97AF452A-3190-4CAA-BCB8-9BF70479B516}" destId="{29C7D586-9A17-4F26-B33E-D6D0D27D7DFB}" srcOrd="0" destOrd="0" presId="urn:microsoft.com/office/officeart/2005/8/layout/hierarchy6"/>
    <dgm:cxn modelId="{D2FB54DD-F7D3-4AAD-8930-F1574FF27EB0}" srcId="{515D1607-508B-4EE1-B47E-32853602263E}" destId="{24175FAE-6A14-457B-9DAB-C8B536EFF50C}" srcOrd="0" destOrd="0" parTransId="{52B2C844-FB27-4197-99EA-987E48EC01C1}" sibTransId="{F9B11140-E463-4AF1-BE17-E117E93B680B}"/>
    <dgm:cxn modelId="{DA901848-CCF8-4899-8176-2A35BF3A3D6E}" srcId="{EF6BA968-C0E1-48EA-ACD4-21C5DEBE22DC}" destId="{C12B60B0-F81B-4060-9088-EF15FD5C3544}" srcOrd="0" destOrd="0" parTransId="{97AF452A-3190-4CAA-BCB8-9BF70479B516}" sibTransId="{4C1AF164-3885-44A8-BF1F-65882FF3932E}"/>
    <dgm:cxn modelId="{0C078896-AA70-4225-B05B-8DB1A63BB668}" srcId="{C12B60B0-F81B-4060-9088-EF15FD5C3544}" destId="{DCEA4351-4191-4FE3-9775-6BC40AFB45F4}" srcOrd="2" destOrd="0" parTransId="{11091C99-4CB1-408F-B7AB-6FA3FF75EBE2}" sibTransId="{287101A6-FBE2-4CA9-BEEB-A8D96437E436}"/>
    <dgm:cxn modelId="{329F67D2-CC10-4985-880B-D326FAC4BCE6}" srcId="{B5E3CBFD-72C6-4690-8504-053E1953B4E0}" destId="{BA834CE6-9130-4214-8786-C7CE97F7C578}" srcOrd="3" destOrd="0" parTransId="{4CCBC20E-5210-43DE-8569-C276A48C70C5}" sibTransId="{F5F3E255-F655-40C3-9508-9EE55D3D3810}"/>
    <dgm:cxn modelId="{3B823E20-FC59-4B79-82D4-556A7E01CF9D}" type="presOf" srcId="{C12B60B0-F81B-4060-9088-EF15FD5C3544}" destId="{BE618557-792A-44AE-B13D-3E03AFC93AF1}" srcOrd="0" destOrd="0" presId="urn:microsoft.com/office/officeart/2005/8/layout/hierarchy6"/>
    <dgm:cxn modelId="{F5819F74-332C-4D9D-B5AB-87BA8D7768AB}" type="presOf" srcId="{A6330B0C-EDE7-4BF1-B280-0617396658B6}" destId="{37621047-50B9-42D0-A620-333DE2A38762}" srcOrd="0" destOrd="0" presId="urn:microsoft.com/office/officeart/2005/8/layout/hierarchy6"/>
    <dgm:cxn modelId="{D21A7CAB-C3C0-413F-B7A6-B40D76B31252}" srcId="{B5E3CBFD-72C6-4690-8504-053E1953B4E0}" destId="{09DDE9C0-2F38-40F7-9233-2F4D87F25128}" srcOrd="4" destOrd="0" parTransId="{93FD5EAB-5D71-4587-AD55-73BA51DAADCA}" sibTransId="{692F3C71-1EC3-42F5-9E30-D3682F9D0EC1}"/>
    <dgm:cxn modelId="{3A4797AE-1CDE-4078-9273-2567F0201EA2}" type="presOf" srcId="{8A6E23D0-B1B7-4A1A-8131-07CD3D480319}" destId="{F2447CF1-3BB1-404C-926C-2FEAB74E159F}" srcOrd="0" destOrd="0" presId="urn:microsoft.com/office/officeart/2005/8/layout/hierarchy6"/>
    <dgm:cxn modelId="{BED3876B-99D8-4BD7-9411-746D6354FE06}" type="presOf" srcId="{35DEA792-C0DE-4662-8C1A-F1A6C5D3F6F3}" destId="{47511967-60F5-4411-BDBE-AEB4CB15DBEE}" srcOrd="0" destOrd="0" presId="urn:microsoft.com/office/officeart/2005/8/layout/hierarchy6"/>
    <dgm:cxn modelId="{BD29E961-8FCF-405D-BF0D-A791B6B91611}" srcId="{B5E3CBFD-72C6-4690-8504-053E1953B4E0}" destId="{EF6BA968-C0E1-48EA-ACD4-21C5DEBE22DC}" srcOrd="0" destOrd="0" parTransId="{2951D1E0-8AE2-4642-8321-2EC3D5913008}" sibTransId="{62E62816-E5E7-44E0-8F48-799046745D64}"/>
    <dgm:cxn modelId="{2FF8079E-B3AD-4E75-97BB-9F6B9FFEF345}" srcId="{4157DD44-2F37-4905-8744-E714879AECAF}" destId="{0A2EE165-0539-441B-BD07-795121C286F1}" srcOrd="0" destOrd="0" parTransId="{8B1B898C-74BB-40A1-A19E-C4C667667460}" sibTransId="{ECD568FE-F7BA-4850-AE9D-B17391B36BC9}"/>
    <dgm:cxn modelId="{A27116C8-4062-4351-88CE-E03543F2BEDF}" type="presOf" srcId="{09DDE9C0-2F38-40F7-9233-2F4D87F25128}" destId="{E8320451-143C-43C0-A8A0-9A2C0D34339A}" srcOrd="0" destOrd="0" presId="urn:microsoft.com/office/officeart/2005/8/layout/hierarchy6"/>
    <dgm:cxn modelId="{7604A7CA-6D3C-41AD-831C-761AA15849C8}" type="presOf" srcId="{BA834CE6-9130-4214-8786-C7CE97F7C578}" destId="{8275A16C-5A9C-4021-971E-B87754120C18}" srcOrd="0" destOrd="0" presId="urn:microsoft.com/office/officeart/2005/8/layout/hierarchy6"/>
    <dgm:cxn modelId="{2FE1BC49-2A57-45F2-A5FB-A21D1B2668F0}" type="presOf" srcId="{52B2C844-FB27-4197-99EA-987E48EC01C1}" destId="{7859B126-FE35-4894-BE38-9487CBBF6A89}" srcOrd="0" destOrd="0" presId="urn:microsoft.com/office/officeart/2005/8/layout/hierarchy6"/>
    <dgm:cxn modelId="{CE69B5EF-6F29-4C81-93A0-46BA5E15B6BC}" srcId="{B5E3CBFD-72C6-4690-8504-053E1953B4E0}" destId="{429CF15C-C3FB-4947-8D1E-6CF1032EB0EE}" srcOrd="1" destOrd="0" parTransId="{45AF167B-AE13-48BF-A507-52A3E37041A4}" sibTransId="{5907E984-D3F8-42D1-B463-D091E9F335C0}"/>
    <dgm:cxn modelId="{1E39BB6A-E764-408F-90C3-BDAEE49B1DA3}" type="presOf" srcId="{1DC97029-614B-442A-865C-E848F2891E5F}" destId="{AA21D2B3-8DE3-4F6E-B2AC-5AD4FDB0C70E}" srcOrd="0" destOrd="0" presId="urn:microsoft.com/office/officeart/2005/8/layout/hierarchy6"/>
    <dgm:cxn modelId="{459EE9C3-DA70-409B-9904-CCCA8C0FF9C1}" type="presOf" srcId="{5334E676-3CE0-430B-93ED-C7CB8D16F6CB}" destId="{566C03E9-C015-49B1-A534-B193B4A2B370}" srcOrd="0" destOrd="0" presId="urn:microsoft.com/office/officeart/2005/8/layout/hierarchy6"/>
    <dgm:cxn modelId="{827021E3-D8BF-4FD5-A8BC-C6ADB9FEFD70}" type="presOf" srcId="{B84056F7-35C9-4C5C-9FC6-7228DA04592A}" destId="{C87009F2-A6C0-417E-B669-CAF87BDAEB87}" srcOrd="0" destOrd="0" presId="urn:microsoft.com/office/officeart/2005/8/layout/hierarchy6"/>
    <dgm:cxn modelId="{6833928D-67DE-4B35-8CF6-86AD53B158A0}" type="presOf" srcId="{09DDE9C0-2F38-40F7-9233-2F4D87F25128}" destId="{9C70A902-039B-403A-9732-2CB7E2C711B0}" srcOrd="1" destOrd="0" presId="urn:microsoft.com/office/officeart/2005/8/layout/hierarchy6"/>
    <dgm:cxn modelId="{BB3B2699-7C14-4F72-92A1-FF9056F34DAF}" type="presOf" srcId="{429CF15C-C3FB-4947-8D1E-6CF1032EB0EE}" destId="{953FE2BD-405D-4D30-A6E7-AE14E9FBB386}" srcOrd="0" destOrd="0" presId="urn:microsoft.com/office/officeart/2005/8/layout/hierarchy6"/>
    <dgm:cxn modelId="{19497B96-005C-4A0C-A3DE-DA35344D5A9B}" type="presOf" srcId="{BA7386AD-3F48-4571-A865-F12FB1F9DEAA}" destId="{E220FCA3-22ED-4324-A777-7BADDBA662D2}" srcOrd="0" destOrd="0" presId="urn:microsoft.com/office/officeart/2005/8/layout/hierarchy6"/>
    <dgm:cxn modelId="{51C3A420-9473-437B-8100-D7D39A0F0140}" srcId="{8A6E23D0-B1B7-4A1A-8131-07CD3D480319}" destId="{35DEA792-C0DE-4662-8C1A-F1A6C5D3F6F3}" srcOrd="0" destOrd="0" parTransId="{B84056F7-35C9-4C5C-9FC6-7228DA04592A}" sibTransId="{A7575650-CE02-4857-9168-66598ABD74CE}"/>
    <dgm:cxn modelId="{6E40AA63-329E-49F1-83C9-465CD6941164}" type="presOf" srcId="{0A2EE165-0539-441B-BD07-795121C286F1}" destId="{48389A0E-A113-4DD6-9938-CA0DB4A0D01E}" srcOrd="0" destOrd="0" presId="urn:microsoft.com/office/officeart/2005/8/layout/hierarchy6"/>
    <dgm:cxn modelId="{41398E94-B1B0-4418-8869-FC5062C06B87}" type="presOf" srcId="{515D1607-508B-4EE1-B47E-32853602263E}" destId="{BDE589DD-CA8E-4ADD-9285-FA645DA7DF7D}" srcOrd="0" destOrd="0" presId="urn:microsoft.com/office/officeart/2005/8/layout/hierarchy6"/>
    <dgm:cxn modelId="{ED9F358A-11D3-49FE-9AAD-772C74A51185}" type="presOf" srcId="{B5E3CBFD-72C6-4690-8504-053E1953B4E0}" destId="{E90D9073-3B0C-45CB-A028-AB31C7633269}" srcOrd="0" destOrd="0" presId="urn:microsoft.com/office/officeart/2005/8/layout/hierarchy6"/>
    <dgm:cxn modelId="{E6CE082E-BDE2-416C-BB92-CF36B91DED85}" type="presOf" srcId="{EF6BA968-C0E1-48EA-ACD4-21C5DEBE22DC}" destId="{282CD9FA-1297-4AD5-BDBD-69212AF5FEAC}" srcOrd="0" destOrd="0" presId="urn:microsoft.com/office/officeart/2005/8/layout/hierarchy6"/>
    <dgm:cxn modelId="{91BBEAD4-8D1D-47E7-AAA7-4FFA7FD0F0B5}" type="presParOf" srcId="{E90D9073-3B0C-45CB-A028-AB31C7633269}" destId="{B852BABB-B4CF-43A6-86AF-156CB4128931}" srcOrd="0" destOrd="0" presId="urn:microsoft.com/office/officeart/2005/8/layout/hierarchy6"/>
    <dgm:cxn modelId="{198D399A-AA4E-44C0-AE46-FB02E766A71F}" type="presParOf" srcId="{B852BABB-B4CF-43A6-86AF-156CB4128931}" destId="{4BA4675A-09B9-47DE-AB89-CBCF78790D24}" srcOrd="0" destOrd="0" presId="urn:microsoft.com/office/officeart/2005/8/layout/hierarchy6"/>
    <dgm:cxn modelId="{6B7BB120-6826-4D19-A3A7-96A0255B881E}" type="presParOf" srcId="{B852BABB-B4CF-43A6-86AF-156CB4128931}" destId="{938E62C8-972A-4105-8E77-40571141491D}" srcOrd="1" destOrd="0" presId="urn:microsoft.com/office/officeart/2005/8/layout/hierarchy6"/>
    <dgm:cxn modelId="{B52A6B59-12A0-4A7B-AC59-8CBCD193B082}" type="presParOf" srcId="{938E62C8-972A-4105-8E77-40571141491D}" destId="{BDB893E1-740F-472E-97A1-54EB9017E977}" srcOrd="0" destOrd="0" presId="urn:microsoft.com/office/officeart/2005/8/layout/hierarchy6"/>
    <dgm:cxn modelId="{72D12E4E-D865-47A4-9B8D-8016B116E394}" type="presParOf" srcId="{BDB893E1-740F-472E-97A1-54EB9017E977}" destId="{282CD9FA-1297-4AD5-BDBD-69212AF5FEAC}" srcOrd="0" destOrd="0" presId="urn:microsoft.com/office/officeart/2005/8/layout/hierarchy6"/>
    <dgm:cxn modelId="{1E92327F-3AE4-4A29-A78C-5A6E39541F96}" type="presParOf" srcId="{BDB893E1-740F-472E-97A1-54EB9017E977}" destId="{73418E09-1801-4A34-8F03-19ACC32F2B2A}" srcOrd="1" destOrd="0" presId="urn:microsoft.com/office/officeart/2005/8/layout/hierarchy6"/>
    <dgm:cxn modelId="{E1AE31E1-53E1-4AD6-8FAF-83ED9C923CF7}" type="presParOf" srcId="{73418E09-1801-4A34-8F03-19ACC32F2B2A}" destId="{29C7D586-9A17-4F26-B33E-D6D0D27D7DFB}" srcOrd="0" destOrd="0" presId="urn:microsoft.com/office/officeart/2005/8/layout/hierarchy6"/>
    <dgm:cxn modelId="{D3AE4D9D-58F0-4122-B2FF-1822FD713A4C}" type="presParOf" srcId="{73418E09-1801-4A34-8F03-19ACC32F2B2A}" destId="{CD111F97-407D-49A4-9584-2E0D5D3BE6C9}" srcOrd="1" destOrd="0" presId="urn:microsoft.com/office/officeart/2005/8/layout/hierarchy6"/>
    <dgm:cxn modelId="{092D28D2-0F69-4BE7-8C2A-2BBDC8F56ADF}" type="presParOf" srcId="{CD111F97-407D-49A4-9584-2E0D5D3BE6C9}" destId="{BE618557-792A-44AE-B13D-3E03AFC93AF1}" srcOrd="0" destOrd="0" presId="urn:microsoft.com/office/officeart/2005/8/layout/hierarchy6"/>
    <dgm:cxn modelId="{382D9BBE-1608-42E9-BAB9-3603EDB2ED6F}" type="presParOf" srcId="{CD111F97-407D-49A4-9584-2E0D5D3BE6C9}" destId="{52356104-4439-4CE6-A44D-4DA477EEF1A2}" srcOrd="1" destOrd="0" presId="urn:microsoft.com/office/officeart/2005/8/layout/hierarchy6"/>
    <dgm:cxn modelId="{40B2B6B5-00C9-48F2-8816-13916510DE30}" type="presParOf" srcId="{52356104-4439-4CE6-A44D-4DA477EEF1A2}" destId="{EDC0D968-2CA9-44F1-ACAF-25D9B8A07EB8}" srcOrd="0" destOrd="0" presId="urn:microsoft.com/office/officeart/2005/8/layout/hierarchy6"/>
    <dgm:cxn modelId="{2BD118CD-790D-4CEE-8BB6-C64B124B92BC}" type="presParOf" srcId="{52356104-4439-4CE6-A44D-4DA477EEF1A2}" destId="{322C82A2-C30C-419C-95E5-DD33D9D870AE}" srcOrd="1" destOrd="0" presId="urn:microsoft.com/office/officeart/2005/8/layout/hierarchy6"/>
    <dgm:cxn modelId="{8D63DC93-AF68-4491-A600-441F1F21CA00}" type="presParOf" srcId="{322C82A2-C30C-419C-95E5-DD33D9D870AE}" destId="{BDE589DD-CA8E-4ADD-9285-FA645DA7DF7D}" srcOrd="0" destOrd="0" presId="urn:microsoft.com/office/officeart/2005/8/layout/hierarchy6"/>
    <dgm:cxn modelId="{481DEFC3-F92E-462C-9BFD-9CD702513631}" type="presParOf" srcId="{322C82A2-C30C-419C-95E5-DD33D9D870AE}" destId="{5EC2A100-D86F-485F-BFB7-A8BEFD8F4DEE}" srcOrd="1" destOrd="0" presId="urn:microsoft.com/office/officeart/2005/8/layout/hierarchy6"/>
    <dgm:cxn modelId="{C1C80029-3A7C-48DD-92EE-165E392C63A2}" type="presParOf" srcId="{5EC2A100-D86F-485F-BFB7-A8BEFD8F4DEE}" destId="{7859B126-FE35-4894-BE38-9487CBBF6A89}" srcOrd="0" destOrd="0" presId="urn:microsoft.com/office/officeart/2005/8/layout/hierarchy6"/>
    <dgm:cxn modelId="{46084EA2-F36A-477B-B260-4C32A32C514A}" type="presParOf" srcId="{5EC2A100-D86F-485F-BFB7-A8BEFD8F4DEE}" destId="{1B1327C2-B49C-4B54-B62B-2D04EBADBBFB}" srcOrd="1" destOrd="0" presId="urn:microsoft.com/office/officeart/2005/8/layout/hierarchy6"/>
    <dgm:cxn modelId="{DE83646B-060A-4AFC-ADE5-8211408CBE1A}" type="presParOf" srcId="{1B1327C2-B49C-4B54-B62B-2D04EBADBBFB}" destId="{4891E2DB-386A-4B12-9990-85857F980229}" srcOrd="0" destOrd="0" presId="urn:microsoft.com/office/officeart/2005/8/layout/hierarchy6"/>
    <dgm:cxn modelId="{1D4FAF0C-014A-43F8-91BD-05CFB35F24C6}" type="presParOf" srcId="{1B1327C2-B49C-4B54-B62B-2D04EBADBBFB}" destId="{8D890665-8D7A-4692-988F-DC32C9066921}" srcOrd="1" destOrd="0" presId="urn:microsoft.com/office/officeart/2005/8/layout/hierarchy6"/>
    <dgm:cxn modelId="{F9BFAB45-1515-4A1C-8464-89222D98B8F4}" type="presParOf" srcId="{52356104-4439-4CE6-A44D-4DA477EEF1A2}" destId="{E220FCA3-22ED-4324-A777-7BADDBA662D2}" srcOrd="2" destOrd="0" presId="urn:microsoft.com/office/officeart/2005/8/layout/hierarchy6"/>
    <dgm:cxn modelId="{5A374601-8DE0-4291-8338-7FAF1CCFA82A}" type="presParOf" srcId="{52356104-4439-4CE6-A44D-4DA477EEF1A2}" destId="{B65E27D8-8C65-4DD5-A22A-787D2EC06558}" srcOrd="3" destOrd="0" presId="urn:microsoft.com/office/officeart/2005/8/layout/hierarchy6"/>
    <dgm:cxn modelId="{08895E92-1059-4581-825D-D50C98468961}" type="presParOf" srcId="{B65E27D8-8C65-4DD5-A22A-787D2EC06558}" destId="{040C4AE4-86F1-4DE6-9434-32BF5C497DF8}" srcOrd="0" destOrd="0" presId="urn:microsoft.com/office/officeart/2005/8/layout/hierarchy6"/>
    <dgm:cxn modelId="{BE648A4E-086F-4282-91EF-7C561A79A9C4}" type="presParOf" srcId="{B65E27D8-8C65-4DD5-A22A-787D2EC06558}" destId="{0D407F6E-35A1-45E0-AC33-7CE8D0B0A609}" srcOrd="1" destOrd="0" presId="urn:microsoft.com/office/officeart/2005/8/layout/hierarchy6"/>
    <dgm:cxn modelId="{2CCAD560-5FC3-4C70-BC93-0553711E0F1E}" type="presParOf" srcId="{0D407F6E-35A1-45E0-AC33-7CE8D0B0A609}" destId="{CD17F69E-BC89-4FE2-B014-D2A4FC0AF01A}" srcOrd="0" destOrd="0" presId="urn:microsoft.com/office/officeart/2005/8/layout/hierarchy6"/>
    <dgm:cxn modelId="{7B7D9900-7A86-434D-8251-63492FA8BC1D}" type="presParOf" srcId="{0D407F6E-35A1-45E0-AC33-7CE8D0B0A609}" destId="{F78E871C-54CD-4A42-927F-5C1D879A1C56}" srcOrd="1" destOrd="0" presId="urn:microsoft.com/office/officeart/2005/8/layout/hierarchy6"/>
    <dgm:cxn modelId="{A775C3BD-797D-4925-B843-20A0EC028709}" type="presParOf" srcId="{F78E871C-54CD-4A42-927F-5C1D879A1C56}" destId="{48389A0E-A113-4DD6-9938-CA0DB4A0D01E}" srcOrd="0" destOrd="0" presId="urn:microsoft.com/office/officeart/2005/8/layout/hierarchy6"/>
    <dgm:cxn modelId="{540F2981-357E-4DD6-8485-1AD482E44029}" type="presParOf" srcId="{F78E871C-54CD-4A42-927F-5C1D879A1C56}" destId="{968194E8-3DFD-4004-A323-8FC19F5B1582}" srcOrd="1" destOrd="0" presId="urn:microsoft.com/office/officeart/2005/8/layout/hierarchy6"/>
    <dgm:cxn modelId="{D898E865-93FA-47CD-8B4C-48EA75B7896B}" type="presParOf" srcId="{52356104-4439-4CE6-A44D-4DA477EEF1A2}" destId="{711CF9DE-4D14-496E-98D3-AB6F288AB39E}" srcOrd="4" destOrd="0" presId="urn:microsoft.com/office/officeart/2005/8/layout/hierarchy6"/>
    <dgm:cxn modelId="{2EA4FED5-5B8D-4176-B4D1-AC0BE9EDC77E}" type="presParOf" srcId="{52356104-4439-4CE6-A44D-4DA477EEF1A2}" destId="{910E1AC4-F3C5-4606-96D3-D68EE7A784C1}" srcOrd="5" destOrd="0" presId="urn:microsoft.com/office/officeart/2005/8/layout/hierarchy6"/>
    <dgm:cxn modelId="{DE0B454C-35FC-47D8-BF83-88FB5B98906B}" type="presParOf" srcId="{910E1AC4-F3C5-4606-96D3-D68EE7A784C1}" destId="{CE9409C3-6F26-4B57-A916-44B7A323B5CC}" srcOrd="0" destOrd="0" presId="urn:microsoft.com/office/officeart/2005/8/layout/hierarchy6"/>
    <dgm:cxn modelId="{FE37E42E-4A80-47FE-8AA9-35C9D6FBFB26}" type="presParOf" srcId="{910E1AC4-F3C5-4606-96D3-D68EE7A784C1}" destId="{17246936-72C4-472C-928D-9F5C140CEC11}" srcOrd="1" destOrd="0" presId="urn:microsoft.com/office/officeart/2005/8/layout/hierarchy6"/>
    <dgm:cxn modelId="{5798903B-B875-4AB7-BBD7-6B1B23A824D0}" type="presParOf" srcId="{52356104-4439-4CE6-A44D-4DA477EEF1A2}" destId="{37621047-50B9-42D0-A620-333DE2A38762}" srcOrd="6" destOrd="0" presId="urn:microsoft.com/office/officeart/2005/8/layout/hierarchy6"/>
    <dgm:cxn modelId="{3D22E478-D404-48C9-BD91-40B6B536531F}" type="presParOf" srcId="{52356104-4439-4CE6-A44D-4DA477EEF1A2}" destId="{3D968423-9981-426B-98DB-620B42D1CFAC}" srcOrd="7" destOrd="0" presId="urn:microsoft.com/office/officeart/2005/8/layout/hierarchy6"/>
    <dgm:cxn modelId="{B5CE89B7-E302-4199-9C21-485C1871F377}" type="presParOf" srcId="{3D968423-9981-426B-98DB-620B42D1CFAC}" destId="{566C03E9-C015-49B1-A534-B193B4A2B370}" srcOrd="0" destOrd="0" presId="urn:microsoft.com/office/officeart/2005/8/layout/hierarchy6"/>
    <dgm:cxn modelId="{D860B584-FBA8-455D-8B02-A267FBA94F3B}" type="presParOf" srcId="{3D968423-9981-426B-98DB-620B42D1CFAC}" destId="{B63AD54C-CB70-45B0-8860-1CF9C2E3BA98}" srcOrd="1" destOrd="0" presId="urn:microsoft.com/office/officeart/2005/8/layout/hierarchy6"/>
    <dgm:cxn modelId="{9B118F5A-5DE6-4242-B60A-34A1279DCE32}" type="presParOf" srcId="{73418E09-1801-4A34-8F03-19ACC32F2B2A}" destId="{AA21D2B3-8DE3-4F6E-B2AC-5AD4FDB0C70E}" srcOrd="2" destOrd="0" presId="urn:microsoft.com/office/officeart/2005/8/layout/hierarchy6"/>
    <dgm:cxn modelId="{A76B04DC-9C40-4756-BCFE-6057CF051441}" type="presParOf" srcId="{73418E09-1801-4A34-8F03-19ACC32F2B2A}" destId="{39951BF6-32D6-468D-8EF4-DED74A9E630F}" srcOrd="3" destOrd="0" presId="urn:microsoft.com/office/officeart/2005/8/layout/hierarchy6"/>
    <dgm:cxn modelId="{2E587C27-9FEA-4897-911C-635F596589E7}" type="presParOf" srcId="{39951BF6-32D6-468D-8EF4-DED74A9E630F}" destId="{F2447CF1-3BB1-404C-926C-2FEAB74E159F}" srcOrd="0" destOrd="0" presId="urn:microsoft.com/office/officeart/2005/8/layout/hierarchy6"/>
    <dgm:cxn modelId="{84E06342-CE00-411F-B50A-9DA745B3D7B2}" type="presParOf" srcId="{39951BF6-32D6-468D-8EF4-DED74A9E630F}" destId="{B1C5D7DB-B391-4A6F-B6DE-6854A65DB4BF}" srcOrd="1" destOrd="0" presId="urn:microsoft.com/office/officeart/2005/8/layout/hierarchy6"/>
    <dgm:cxn modelId="{2C2404F6-436A-45AA-8C2E-13FCA5069A87}" type="presParOf" srcId="{B1C5D7DB-B391-4A6F-B6DE-6854A65DB4BF}" destId="{C87009F2-A6C0-417E-B669-CAF87BDAEB87}" srcOrd="0" destOrd="0" presId="urn:microsoft.com/office/officeart/2005/8/layout/hierarchy6"/>
    <dgm:cxn modelId="{0702012F-A1B0-4AA0-A729-9F0157EDC547}" type="presParOf" srcId="{B1C5D7DB-B391-4A6F-B6DE-6854A65DB4BF}" destId="{5AB08D75-A793-4DD7-A808-BDE7EC257860}" srcOrd="1" destOrd="0" presId="urn:microsoft.com/office/officeart/2005/8/layout/hierarchy6"/>
    <dgm:cxn modelId="{0FAB854F-80F4-4DCB-86A6-18A71F27CBD0}" type="presParOf" srcId="{5AB08D75-A793-4DD7-A808-BDE7EC257860}" destId="{47511967-60F5-4411-BDBE-AEB4CB15DBEE}" srcOrd="0" destOrd="0" presId="urn:microsoft.com/office/officeart/2005/8/layout/hierarchy6"/>
    <dgm:cxn modelId="{864128EE-6EED-421F-BEB1-EF460886122E}" type="presParOf" srcId="{5AB08D75-A793-4DD7-A808-BDE7EC257860}" destId="{8996FC0B-F1C5-4BDF-8A85-88C34A0A8105}" srcOrd="1" destOrd="0" presId="urn:microsoft.com/office/officeart/2005/8/layout/hierarchy6"/>
    <dgm:cxn modelId="{1EC3224F-4980-4AEF-91E8-C18BFC14A45E}" type="presParOf" srcId="{E90D9073-3B0C-45CB-A028-AB31C7633269}" destId="{95ACFD13-5F31-4F26-9536-5FB403D5CB60}" srcOrd="1" destOrd="0" presId="urn:microsoft.com/office/officeart/2005/8/layout/hierarchy6"/>
    <dgm:cxn modelId="{7CD1E46B-58C5-4ED9-A2C4-8410E42FB27D}" type="presParOf" srcId="{95ACFD13-5F31-4F26-9536-5FB403D5CB60}" destId="{BD092B81-0044-47A3-BEDC-948C56E107B5}" srcOrd="0" destOrd="0" presId="urn:microsoft.com/office/officeart/2005/8/layout/hierarchy6"/>
    <dgm:cxn modelId="{A8DF7DA4-D8E4-4872-9DC6-48C902D3831B}" type="presParOf" srcId="{BD092B81-0044-47A3-BEDC-948C56E107B5}" destId="{953FE2BD-405D-4D30-A6E7-AE14E9FBB386}" srcOrd="0" destOrd="0" presId="urn:microsoft.com/office/officeart/2005/8/layout/hierarchy6"/>
    <dgm:cxn modelId="{8EDDEB9B-AF32-430F-B52D-39DB8F335C07}" type="presParOf" srcId="{BD092B81-0044-47A3-BEDC-948C56E107B5}" destId="{4916F998-61D1-4C52-B7E0-20A3DC19EEEA}" srcOrd="1" destOrd="0" presId="urn:microsoft.com/office/officeart/2005/8/layout/hierarchy6"/>
    <dgm:cxn modelId="{67255916-4ABD-4494-9F28-753DEC068ED6}" type="presParOf" srcId="{95ACFD13-5F31-4F26-9536-5FB403D5CB60}" destId="{7D30B374-6287-410D-ACE0-85A3F7621C99}" srcOrd="1" destOrd="0" presId="urn:microsoft.com/office/officeart/2005/8/layout/hierarchy6"/>
    <dgm:cxn modelId="{4A63660A-5B91-4ED2-BB60-1529D7DD552B}" type="presParOf" srcId="{7D30B374-6287-410D-ACE0-85A3F7621C99}" destId="{42E81905-876F-43F6-9711-A2FF810BE4C0}" srcOrd="0" destOrd="0" presId="urn:microsoft.com/office/officeart/2005/8/layout/hierarchy6"/>
    <dgm:cxn modelId="{6EA4172A-C40B-456F-8854-163A456E70AD}" type="presParOf" srcId="{95ACFD13-5F31-4F26-9536-5FB403D5CB60}" destId="{2347B923-2AA8-4F8C-8A1D-37D4E108AA8B}" srcOrd="2" destOrd="0" presId="urn:microsoft.com/office/officeart/2005/8/layout/hierarchy6"/>
    <dgm:cxn modelId="{274D48DF-A75D-4034-BA3C-E670695CE1BD}" type="presParOf" srcId="{2347B923-2AA8-4F8C-8A1D-37D4E108AA8B}" destId="{457FED42-62D2-4F1D-8FAE-C7D3C9E843F4}" srcOrd="0" destOrd="0" presId="urn:microsoft.com/office/officeart/2005/8/layout/hierarchy6"/>
    <dgm:cxn modelId="{238BBEFA-6A06-4A85-92C9-1B09799094E5}" type="presParOf" srcId="{2347B923-2AA8-4F8C-8A1D-37D4E108AA8B}" destId="{74C5D263-D53D-4502-9F91-902F7D4C2A40}" srcOrd="1" destOrd="0" presId="urn:microsoft.com/office/officeart/2005/8/layout/hierarchy6"/>
    <dgm:cxn modelId="{FEDFEF60-5DDB-4226-999D-8BE03623E929}" type="presParOf" srcId="{95ACFD13-5F31-4F26-9536-5FB403D5CB60}" destId="{E12E27D1-DF64-4B4C-9AA7-0CE3405573CB}" srcOrd="3" destOrd="0" presId="urn:microsoft.com/office/officeart/2005/8/layout/hierarchy6"/>
    <dgm:cxn modelId="{FB651EC7-1E97-4EB0-A2B8-71D5D24F6167}" type="presParOf" srcId="{E12E27D1-DF64-4B4C-9AA7-0CE3405573CB}" destId="{AEA2F1F0-403B-4BD3-8CD6-1761B27723CD}" srcOrd="0" destOrd="0" presId="urn:microsoft.com/office/officeart/2005/8/layout/hierarchy6"/>
    <dgm:cxn modelId="{2ACCCAAD-CCAB-4743-8879-265BC8B3406B}" type="presParOf" srcId="{95ACFD13-5F31-4F26-9536-5FB403D5CB60}" destId="{8F9F594C-1E53-470C-8740-E24F9DB95D02}" srcOrd="4" destOrd="0" presId="urn:microsoft.com/office/officeart/2005/8/layout/hierarchy6"/>
    <dgm:cxn modelId="{B3B6F927-6A94-4581-B6F9-BC6A60300B07}" type="presParOf" srcId="{8F9F594C-1E53-470C-8740-E24F9DB95D02}" destId="{8275A16C-5A9C-4021-971E-B87754120C18}" srcOrd="0" destOrd="0" presId="urn:microsoft.com/office/officeart/2005/8/layout/hierarchy6"/>
    <dgm:cxn modelId="{1BFCECB8-2633-475C-BB8C-C310E8428EB2}" type="presParOf" srcId="{8F9F594C-1E53-470C-8740-E24F9DB95D02}" destId="{3882189E-CB63-4EEC-82E6-7810D956BBA2}" srcOrd="1" destOrd="0" presId="urn:microsoft.com/office/officeart/2005/8/layout/hierarchy6"/>
    <dgm:cxn modelId="{798E17F3-9F1B-469A-B2E0-3B7ED578110E}" type="presParOf" srcId="{95ACFD13-5F31-4F26-9536-5FB403D5CB60}" destId="{EF2C31E7-5AE3-439C-AAF4-C14BA1EA3D90}" srcOrd="5" destOrd="0" presId="urn:microsoft.com/office/officeart/2005/8/layout/hierarchy6"/>
    <dgm:cxn modelId="{D326D2DA-704A-4269-9EE2-20A94876B7B4}" type="presParOf" srcId="{EF2C31E7-5AE3-439C-AAF4-C14BA1EA3D90}" destId="{548B2769-BA4D-442A-9C77-523B7BB9568D}" srcOrd="0" destOrd="0" presId="urn:microsoft.com/office/officeart/2005/8/layout/hierarchy6"/>
    <dgm:cxn modelId="{FFA1CE8A-1EB9-42C5-9BDA-FD3830AEE974}" type="presParOf" srcId="{95ACFD13-5F31-4F26-9536-5FB403D5CB60}" destId="{571AEBA1-BF4E-47E4-831D-BCB278DF7B24}" srcOrd="6" destOrd="0" presId="urn:microsoft.com/office/officeart/2005/8/layout/hierarchy6"/>
    <dgm:cxn modelId="{6084D168-EE75-414F-A86C-C846358FC801}" type="presParOf" srcId="{571AEBA1-BF4E-47E4-831D-BCB278DF7B24}" destId="{E8320451-143C-43C0-A8A0-9A2C0D34339A}" srcOrd="0" destOrd="0" presId="urn:microsoft.com/office/officeart/2005/8/layout/hierarchy6"/>
    <dgm:cxn modelId="{122E49FC-0E5C-4B8C-8C46-DD9F7559BD48}" type="presParOf" srcId="{571AEBA1-BF4E-47E4-831D-BCB278DF7B24}" destId="{9C70A902-039B-403A-9732-2CB7E2C711B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320451-143C-43C0-A8A0-9A2C0D34339A}">
      <dsp:nvSpPr>
        <dsp:cNvPr id="0" name=""/>
        <dsp:cNvSpPr/>
      </dsp:nvSpPr>
      <dsp:spPr>
        <a:xfrm>
          <a:off x="0" y="1814186"/>
          <a:ext cx="5207635" cy="45668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compte</a:t>
          </a:r>
          <a:r>
            <a:rPr lang="fr-FR" sz="900" kern="1200" baseline="0"/>
            <a:t> complet</a:t>
          </a:r>
          <a:endParaRPr lang="fr-FR" sz="900" kern="1200"/>
        </a:p>
      </dsp:txBody>
      <dsp:txXfrm>
        <a:off x="0" y="1814186"/>
        <a:ext cx="1562290" cy="456685"/>
      </dsp:txXfrm>
    </dsp:sp>
    <dsp:sp modelId="{8275A16C-5A9C-4021-971E-B87754120C18}">
      <dsp:nvSpPr>
        <dsp:cNvPr id="0" name=""/>
        <dsp:cNvSpPr/>
      </dsp:nvSpPr>
      <dsp:spPr>
        <a:xfrm>
          <a:off x="0" y="1281387"/>
          <a:ext cx="5207635" cy="45668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prédiction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3 premiers chiffres </a:t>
          </a:r>
        </a:p>
      </dsp:txBody>
      <dsp:txXfrm>
        <a:off x="0" y="1281387"/>
        <a:ext cx="1562290" cy="456685"/>
      </dsp:txXfrm>
    </dsp:sp>
    <dsp:sp modelId="{457FED42-62D2-4F1D-8FAE-C7D3C9E843F4}">
      <dsp:nvSpPr>
        <dsp:cNvPr id="0" name=""/>
        <dsp:cNvSpPr/>
      </dsp:nvSpPr>
      <dsp:spPr>
        <a:xfrm>
          <a:off x="0" y="748587"/>
          <a:ext cx="5207635" cy="45668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prédiction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premier chiffre </a:t>
          </a:r>
        </a:p>
      </dsp:txBody>
      <dsp:txXfrm>
        <a:off x="0" y="748587"/>
        <a:ext cx="1562290" cy="456685"/>
      </dsp:txXfrm>
    </dsp:sp>
    <dsp:sp modelId="{953FE2BD-405D-4D30-A6E7-AE14E9FBB386}">
      <dsp:nvSpPr>
        <dsp:cNvPr id="0" name=""/>
        <dsp:cNvSpPr/>
      </dsp:nvSpPr>
      <dsp:spPr>
        <a:xfrm>
          <a:off x="0" y="215788"/>
          <a:ext cx="5207635" cy="45668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0" y="215788"/>
        <a:ext cx="1562290" cy="456685"/>
      </dsp:txXfrm>
    </dsp:sp>
    <dsp:sp modelId="{282CD9FA-1297-4AD5-BDBD-69212AF5FEAC}">
      <dsp:nvSpPr>
        <dsp:cNvPr id="0" name=""/>
        <dsp:cNvSpPr/>
      </dsp:nvSpPr>
      <dsp:spPr>
        <a:xfrm>
          <a:off x="3604043" y="253845"/>
          <a:ext cx="570856" cy="380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ACCOUNT Prediction</a:t>
          </a:r>
        </a:p>
      </dsp:txBody>
      <dsp:txXfrm>
        <a:off x="3615190" y="264992"/>
        <a:ext cx="548562" cy="358276"/>
      </dsp:txXfrm>
    </dsp:sp>
    <dsp:sp modelId="{29C7D586-9A17-4F26-B33E-D6D0D27D7DFB}">
      <dsp:nvSpPr>
        <dsp:cNvPr id="0" name=""/>
        <dsp:cNvSpPr/>
      </dsp:nvSpPr>
      <dsp:spPr>
        <a:xfrm>
          <a:off x="2961829" y="634416"/>
          <a:ext cx="927641" cy="152228"/>
        </a:xfrm>
        <a:custGeom>
          <a:avLst/>
          <a:gdLst/>
          <a:ahLst/>
          <a:cxnLst/>
          <a:rect l="0" t="0" r="0" b="0"/>
          <a:pathLst>
            <a:path>
              <a:moveTo>
                <a:pt x="927641" y="0"/>
              </a:moveTo>
              <a:lnTo>
                <a:pt x="927641" y="76114"/>
              </a:lnTo>
              <a:lnTo>
                <a:pt x="0" y="76114"/>
              </a:lnTo>
              <a:lnTo>
                <a:pt x="0" y="1522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18557-792A-44AE-B13D-3E03AFC93AF1}">
      <dsp:nvSpPr>
        <dsp:cNvPr id="0" name=""/>
        <dsp:cNvSpPr/>
      </dsp:nvSpPr>
      <dsp:spPr>
        <a:xfrm>
          <a:off x="2676401" y="786644"/>
          <a:ext cx="570856" cy="3805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premier chiffre =9</a:t>
          </a:r>
        </a:p>
      </dsp:txBody>
      <dsp:txXfrm>
        <a:off x="2687548" y="797791"/>
        <a:ext cx="548562" cy="358276"/>
      </dsp:txXfrm>
    </dsp:sp>
    <dsp:sp modelId="{EDC0D968-2CA9-44F1-ACAF-25D9B8A07EB8}">
      <dsp:nvSpPr>
        <dsp:cNvPr id="0" name=""/>
        <dsp:cNvSpPr/>
      </dsp:nvSpPr>
      <dsp:spPr>
        <a:xfrm>
          <a:off x="1848659" y="1167215"/>
          <a:ext cx="1113170" cy="152228"/>
        </a:xfrm>
        <a:custGeom>
          <a:avLst/>
          <a:gdLst/>
          <a:ahLst/>
          <a:cxnLst/>
          <a:rect l="0" t="0" r="0" b="0"/>
          <a:pathLst>
            <a:path>
              <a:moveTo>
                <a:pt x="1113170" y="0"/>
              </a:moveTo>
              <a:lnTo>
                <a:pt x="1113170" y="76114"/>
              </a:lnTo>
              <a:lnTo>
                <a:pt x="0" y="76114"/>
              </a:lnTo>
              <a:lnTo>
                <a:pt x="0" y="1522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589DD-CA8E-4ADD-9285-FA645DA7DF7D}">
      <dsp:nvSpPr>
        <dsp:cNvPr id="0" name=""/>
        <dsp:cNvSpPr/>
      </dsp:nvSpPr>
      <dsp:spPr>
        <a:xfrm>
          <a:off x="1563231" y="1319444"/>
          <a:ext cx="570856" cy="3805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3 premiers chiffres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996</a:t>
          </a:r>
        </a:p>
      </dsp:txBody>
      <dsp:txXfrm>
        <a:off x="1574378" y="1330591"/>
        <a:ext cx="548562" cy="358276"/>
      </dsp:txXfrm>
    </dsp:sp>
    <dsp:sp modelId="{7859B126-FE35-4894-BE38-9487CBBF6A89}">
      <dsp:nvSpPr>
        <dsp:cNvPr id="0" name=""/>
        <dsp:cNvSpPr/>
      </dsp:nvSpPr>
      <dsp:spPr>
        <a:xfrm>
          <a:off x="1802939" y="1700015"/>
          <a:ext cx="91440" cy="152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2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1E2DB-386A-4B12-9990-85857F980229}">
      <dsp:nvSpPr>
        <dsp:cNvPr id="0" name=""/>
        <dsp:cNvSpPr/>
      </dsp:nvSpPr>
      <dsp:spPr>
        <a:xfrm>
          <a:off x="1563231" y="1852243"/>
          <a:ext cx="570856" cy="38057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prédiction par fournisseur</a:t>
          </a:r>
        </a:p>
      </dsp:txBody>
      <dsp:txXfrm>
        <a:off x="1574378" y="1863390"/>
        <a:ext cx="548562" cy="358276"/>
      </dsp:txXfrm>
    </dsp:sp>
    <dsp:sp modelId="{E220FCA3-22ED-4324-A777-7BADDBA662D2}">
      <dsp:nvSpPr>
        <dsp:cNvPr id="0" name=""/>
        <dsp:cNvSpPr/>
      </dsp:nvSpPr>
      <dsp:spPr>
        <a:xfrm>
          <a:off x="2590772" y="1167215"/>
          <a:ext cx="371056" cy="152228"/>
        </a:xfrm>
        <a:custGeom>
          <a:avLst/>
          <a:gdLst/>
          <a:ahLst/>
          <a:cxnLst/>
          <a:rect l="0" t="0" r="0" b="0"/>
          <a:pathLst>
            <a:path>
              <a:moveTo>
                <a:pt x="371056" y="0"/>
              </a:moveTo>
              <a:lnTo>
                <a:pt x="371056" y="76114"/>
              </a:lnTo>
              <a:lnTo>
                <a:pt x="0" y="76114"/>
              </a:lnTo>
              <a:lnTo>
                <a:pt x="0" y="1522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4AE4-86F1-4DE6-9434-32BF5C497DF8}">
      <dsp:nvSpPr>
        <dsp:cNvPr id="0" name=""/>
        <dsp:cNvSpPr/>
      </dsp:nvSpPr>
      <dsp:spPr>
        <a:xfrm>
          <a:off x="2305344" y="1319444"/>
          <a:ext cx="570856" cy="3805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3 premiers chiffres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993 </a:t>
          </a:r>
        </a:p>
      </dsp:txBody>
      <dsp:txXfrm>
        <a:off x="2316491" y="1330591"/>
        <a:ext cx="548562" cy="358276"/>
      </dsp:txXfrm>
    </dsp:sp>
    <dsp:sp modelId="{CD17F69E-BC89-4FE2-B014-D2A4FC0AF01A}">
      <dsp:nvSpPr>
        <dsp:cNvPr id="0" name=""/>
        <dsp:cNvSpPr/>
      </dsp:nvSpPr>
      <dsp:spPr>
        <a:xfrm>
          <a:off x="2545052" y="1700015"/>
          <a:ext cx="91440" cy="152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2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89A0E-A113-4DD6-9938-CA0DB4A0D01E}">
      <dsp:nvSpPr>
        <dsp:cNvPr id="0" name=""/>
        <dsp:cNvSpPr/>
      </dsp:nvSpPr>
      <dsp:spPr>
        <a:xfrm>
          <a:off x="2305344" y="1852243"/>
          <a:ext cx="570856" cy="38057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prédiction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du compte</a:t>
          </a:r>
        </a:p>
      </dsp:txBody>
      <dsp:txXfrm>
        <a:off x="2316491" y="1863390"/>
        <a:ext cx="548562" cy="358276"/>
      </dsp:txXfrm>
    </dsp:sp>
    <dsp:sp modelId="{711CF9DE-4D14-496E-98D3-AB6F288AB39E}">
      <dsp:nvSpPr>
        <dsp:cNvPr id="0" name=""/>
        <dsp:cNvSpPr/>
      </dsp:nvSpPr>
      <dsp:spPr>
        <a:xfrm>
          <a:off x="2961829" y="1167215"/>
          <a:ext cx="371056" cy="15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14"/>
              </a:lnTo>
              <a:lnTo>
                <a:pt x="371056" y="76114"/>
              </a:lnTo>
              <a:lnTo>
                <a:pt x="371056" y="1522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409C3-6F26-4B57-A916-44B7A323B5CC}">
      <dsp:nvSpPr>
        <dsp:cNvPr id="0" name=""/>
        <dsp:cNvSpPr/>
      </dsp:nvSpPr>
      <dsp:spPr>
        <a:xfrm>
          <a:off x="3047458" y="1319444"/>
          <a:ext cx="570856" cy="3805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3 premier chiffres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994 or 997 </a:t>
          </a:r>
        </a:p>
      </dsp:txBody>
      <dsp:txXfrm>
        <a:off x="3058605" y="1330591"/>
        <a:ext cx="548562" cy="358276"/>
      </dsp:txXfrm>
    </dsp:sp>
    <dsp:sp modelId="{37621047-50B9-42D0-A620-333DE2A38762}">
      <dsp:nvSpPr>
        <dsp:cNvPr id="0" name=""/>
        <dsp:cNvSpPr/>
      </dsp:nvSpPr>
      <dsp:spPr>
        <a:xfrm>
          <a:off x="2961829" y="1167215"/>
          <a:ext cx="1113170" cy="15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14"/>
              </a:lnTo>
              <a:lnTo>
                <a:pt x="1113170" y="76114"/>
              </a:lnTo>
              <a:lnTo>
                <a:pt x="1113170" y="1522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C03E9-C015-49B1-A534-B193B4A2B370}">
      <dsp:nvSpPr>
        <dsp:cNvPr id="0" name=""/>
        <dsp:cNvSpPr/>
      </dsp:nvSpPr>
      <dsp:spPr>
        <a:xfrm>
          <a:off x="3789571" y="1319444"/>
          <a:ext cx="570856" cy="3805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autre</a:t>
          </a:r>
        </a:p>
      </dsp:txBody>
      <dsp:txXfrm>
        <a:off x="3800718" y="1330591"/>
        <a:ext cx="548562" cy="358276"/>
      </dsp:txXfrm>
    </dsp:sp>
    <dsp:sp modelId="{AA21D2B3-8DE3-4F6E-B2AC-5AD4FDB0C70E}">
      <dsp:nvSpPr>
        <dsp:cNvPr id="0" name=""/>
        <dsp:cNvSpPr/>
      </dsp:nvSpPr>
      <dsp:spPr>
        <a:xfrm>
          <a:off x="3889471" y="634416"/>
          <a:ext cx="927641" cy="15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14"/>
              </a:lnTo>
              <a:lnTo>
                <a:pt x="927641" y="76114"/>
              </a:lnTo>
              <a:lnTo>
                <a:pt x="927641" y="1522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47CF1-3BB1-404C-926C-2FEAB74E159F}">
      <dsp:nvSpPr>
        <dsp:cNvPr id="0" name=""/>
        <dsp:cNvSpPr/>
      </dsp:nvSpPr>
      <dsp:spPr>
        <a:xfrm>
          <a:off x="4531684" y="786644"/>
          <a:ext cx="570856" cy="3805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premier chiffre !=9</a:t>
          </a:r>
        </a:p>
      </dsp:txBody>
      <dsp:txXfrm>
        <a:off x="4542831" y="797791"/>
        <a:ext cx="548562" cy="358276"/>
      </dsp:txXfrm>
    </dsp:sp>
    <dsp:sp modelId="{C87009F2-A6C0-417E-B669-CAF87BDAEB87}">
      <dsp:nvSpPr>
        <dsp:cNvPr id="0" name=""/>
        <dsp:cNvSpPr/>
      </dsp:nvSpPr>
      <dsp:spPr>
        <a:xfrm>
          <a:off x="4771393" y="1167215"/>
          <a:ext cx="91440" cy="152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11967-60F5-4411-BDBE-AEB4CB15DBEE}">
      <dsp:nvSpPr>
        <dsp:cNvPr id="0" name=""/>
        <dsp:cNvSpPr/>
      </dsp:nvSpPr>
      <dsp:spPr>
        <a:xfrm>
          <a:off x="4531684" y="1319444"/>
          <a:ext cx="570856" cy="3805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vide</a:t>
          </a:r>
        </a:p>
      </dsp:txBody>
      <dsp:txXfrm>
        <a:off x="4542831" y="1330591"/>
        <a:ext cx="548562" cy="358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4D41-13E0-43D7-B679-08944C39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27F99826</Template>
  <TotalTime>334</TotalTime>
  <Pages>6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ZHANG</dc:creator>
  <cp:keywords/>
  <dc:description/>
  <cp:lastModifiedBy>XIAO ZHANG</cp:lastModifiedBy>
  <cp:revision>7</cp:revision>
  <dcterms:created xsi:type="dcterms:W3CDTF">2017-08-16T10:00:00Z</dcterms:created>
  <dcterms:modified xsi:type="dcterms:W3CDTF">2017-08-16T15:40:00Z</dcterms:modified>
</cp:coreProperties>
</file>