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Arial" w:hAnsi="Arial"/>
          <w:b/>
          <w:sz w:val="22"/>
        </w:rPr>
        <w:t>{{ title }}</w:t>
      </w:r>
      <w:r>
        <w:rPr>
          <w:rFonts w:ascii="Arial" w:hAnsi="Arial"/>
          <w:b/>
          <w:sz w:val="22"/>
        </w:rPr>
        <w:t xml:space="preserve"> от </w:t>
      </w:r>
      <w:r>
        <w:rPr>
          <w:rFonts w:ascii="Arial" w:hAnsi="Arial"/>
          <w:b/>
          <w:sz w:val="22"/>
        </w:rPr>
        <w:t>{{ report_date 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  <w:t>{{ object_name 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  <w:t>{{ executor 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  <w:t>{{ description }}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t>__PHOTO__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2"/>
      </w:rPr>
      <w:t xml:space="preserve">Страница </w:t>
    </w:r>
    <w:r>
      <w:rPr>
        <w:rFonts w:ascii="Arial" w:hAnsi="Arial"/>
        <w:sz w:val="22"/>
      </w:rPr>
      <w:fldChar w:fldCharType="begin"/>
      <w:instrText xml:space="preserve">PAGE</w:instrText>
      <w:fldChar w:fldCharType="end"/>
    </w:r>
    <w:r>
      <w:rPr>
        <w:rFonts w:ascii="Arial" w:hAnsi="Arial"/>
        <w:sz w:val="22"/>
      </w:rPr>
      <w:t xml:space="preserve"> из </w:t>
    </w:r>
    <w:r>
      <w:rPr>
        <w:rFonts w:ascii="Arial" w:hAnsi="Arial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2"/>
      <w:gridCol w:w="5102"/>
    </w:tblGrid>
    <w:tr>
      <w:tc>
        <w:tcPr>
          <w:tcW w:type="dxa" w:w="5102"/>
          <w:tcW w:w="3000" w:type="pct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4175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vi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175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tcW w:w="7000" w:type="pct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ООО «БОВИС УПРАВЛЕНИЕ ПРОЕКТАМИ»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121059, г.Москва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Вн. Тер. Г. Муниципальный округ Дорогомилово,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ул. 1-я Бородинская, д. 2А, помещ. 3Ц</w:t>
          </w:r>
        </w:p>
      </w:tc>
    </w:tr>
  </w:tbl>
  <w:p>
    <w:pPr>
      <w:spacing w:before="0" w:after="12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