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il"/>
          <w:left w:val="nil"/>
          <w:bottom w:val="nil"/>
          <w:right w:val="nil"/>
          <w:insideH w:val="nil"/>
          <w:insideV w:val="nil"/>
        </w:tblBorders>
      </w:tblPr>
      <w:tblGrid>
        <w:gridCol w:w="9746"/>
      </w:tblGrid>
      <w:tr>
        <w:tc>
          <w:tcPr>
            <w:tcW w:type="dxa" w:w="9746"/>
            <w:shd w:fill="0B2F3A"/>
            <w:tcMar>
              <w:top w:w="200" w:type="dxa"/>
              <w:start w:w="220" w:type="dxa"/>
              <w:bottom w:w="200" w:type="dxa"/>
              <w:end w:w="220" w:type="dxa"/>
            </w:tcMar>
          </w:tcPr>
          <w:p>
            <w:pPr>
              <w:jc w:val="center"/>
            </w:pPr>
            <w:r>
              <w:rPr>
                <w:rFonts w:ascii="Aptos" w:hAnsi="Aptos"/>
                <w:b/>
                <w:color w:val="FFFFFF"/>
                <w:sz w:val="26"/>
              </w:rPr>
              <w:t>ENTREGABLE PARCIAL DE PLANIFICACIÓN</w:t>
            </w:r>
          </w:p>
        </w:tc>
      </w:tr>
    </w:tbl>
    <w:p>
      <w:pPr>
        <w:spacing w:before="0" w:after="160" w:line="276" w:lineRule="auto"/>
      </w:pPr>
    </w:p>
    <w:p>
      <w:pPr>
        <w:spacing w:before="480" w:after="160"/>
        <w:jc w:val="center"/>
      </w:pPr>
      <w:r>
        <w:rPr>
          <w:rFonts w:ascii="Aptos" w:hAnsi="Aptos"/>
          <w:b/>
          <w:color w:val="0B2F3A"/>
          <w:sz w:val="44"/>
        </w:rPr>
        <w:t>SISTEMA INTELIGENTE DE TRÁFICO URBANO</w:t>
      </w:r>
    </w:p>
    <w:p>
      <w:pPr>
        <w:spacing w:after="320"/>
        <w:jc w:val="center"/>
      </w:pPr>
      <w:r>
        <w:rPr>
          <w:rFonts w:ascii="Aptos" w:hAnsi="Aptos"/>
          <w:b/>
          <w:color w:val="0E747A"/>
          <w:sz w:val="30"/>
        </w:rPr>
        <w:t>Semáforo Adaptativo con Monitoreo en Tiempo Real</w:t>
      </w:r>
    </w:p>
    <w:tbl>
      <w:tblPr>
        <w:tblStyle w:val="TableGrid"/>
        <w:tblW w:type="auto" w:w="0"/>
        <w:jc w:val="center"/>
        <w:tblLook w:firstColumn="1" w:firstRow="1" w:lastColumn="0" w:lastRow="0" w:noHBand="0" w:noVBand="1" w:val="04A0"/>
      </w:tblPr>
      <w:tblGrid>
        <w:gridCol w:w="2880"/>
        <w:gridCol w:w="6624"/>
      </w:tblGrid>
      <w:tr>
        <w:tc>
          <w:tcPr>
            <w:tcW w:type="dxa" w:w="4873"/>
            <w:shd w:fill="D8EEF0"/>
            <w:tcMar>
              <w:top w:w="80" w:type="dxa"/>
              <w:start w:w="100" w:type="dxa"/>
              <w:bottom w:w="80" w:type="dxa"/>
              <w:end w:w="100" w:type="dxa"/>
            </w:tcMar>
            <w:vAlign w:val="center"/>
          </w:tcPr>
          <w:p>
            <w:r>
              <w:rPr>
                <w:rFonts w:ascii="Aptos" w:hAnsi="Aptos"/>
                <w:b/>
                <w:color w:val="0B2F3A"/>
                <w:sz w:val="22"/>
              </w:rPr>
              <w:t>Contexto</w:t>
            </w:r>
          </w:p>
        </w:tc>
        <w:tc>
          <w:tcPr>
            <w:tcW w:type="dxa" w:w="4873"/>
            <w:shd w:fill="EAF6F7"/>
            <w:tcMar>
              <w:top w:w="80" w:type="dxa"/>
              <w:start w:w="100" w:type="dxa"/>
              <w:bottom w:w="80" w:type="dxa"/>
              <w:end w:w="100" w:type="dxa"/>
            </w:tcMar>
            <w:vAlign w:val="center"/>
          </w:tcPr>
          <w:p>
            <w:r>
              <w:rPr>
                <w:rFonts w:ascii="Aptos" w:hAnsi="Aptos"/>
                <w:b w:val="0"/>
                <w:color w:val="22292F"/>
                <w:sz w:val="22"/>
              </w:rPr>
              <w:t>Proyecto Universitario de Ingeniería de Sistemas</w:t>
            </w:r>
          </w:p>
        </w:tc>
      </w:tr>
      <w:tr>
        <w:tc>
          <w:tcPr>
            <w:tcW w:type="dxa" w:w="4873"/>
            <w:shd w:fill="D8EEF0"/>
            <w:tcMar>
              <w:top w:w="80" w:type="dxa"/>
              <w:start w:w="100" w:type="dxa"/>
              <w:bottom w:w="80" w:type="dxa"/>
              <w:end w:w="100" w:type="dxa"/>
            </w:tcMar>
            <w:vAlign w:val="center"/>
          </w:tcPr>
          <w:p>
            <w:r>
              <w:rPr>
                <w:rFonts w:ascii="Aptos" w:hAnsi="Aptos"/>
                <w:b/>
                <w:color w:val="0B2F3A"/>
                <w:sz w:val="22"/>
              </w:rPr>
              <w:t>Periodo</w:t>
            </w:r>
          </w:p>
        </w:tc>
        <w:tc>
          <w:tcPr>
            <w:tcW w:type="dxa" w:w="4873"/>
            <w:shd w:fill="EAF6F7"/>
            <w:tcMar>
              <w:top w:w="80" w:type="dxa"/>
              <w:start w:w="100" w:type="dxa"/>
              <w:bottom w:w="80" w:type="dxa"/>
              <w:end w:w="100" w:type="dxa"/>
            </w:tcMar>
            <w:vAlign w:val="center"/>
          </w:tcPr>
          <w:p>
            <w:r>
              <w:rPr>
                <w:rFonts w:ascii="Aptos" w:hAnsi="Aptos"/>
                <w:b w:val="0"/>
                <w:color w:val="22292F"/>
                <w:sz w:val="22"/>
              </w:rPr>
              <w:t>Año académico 2025</w:t>
            </w:r>
          </w:p>
        </w:tc>
      </w:tr>
      <w:tr>
        <w:tc>
          <w:tcPr>
            <w:tcW w:type="dxa" w:w="4873"/>
            <w:shd w:fill="D8EEF0"/>
            <w:tcMar>
              <w:top w:w="80" w:type="dxa"/>
              <w:start w:w="100" w:type="dxa"/>
              <w:bottom w:w="80" w:type="dxa"/>
              <w:end w:w="100" w:type="dxa"/>
            </w:tcMar>
            <w:vAlign w:val="center"/>
          </w:tcPr>
          <w:p>
            <w:r>
              <w:rPr>
                <w:rFonts w:ascii="Aptos" w:hAnsi="Aptos"/>
                <w:b/>
                <w:color w:val="0B2F3A"/>
                <w:sz w:val="22"/>
              </w:rPr>
              <w:t>Equipo</w:t>
            </w:r>
          </w:p>
        </w:tc>
        <w:tc>
          <w:tcPr>
            <w:tcW w:type="dxa" w:w="4873"/>
            <w:shd w:fill="EAF6F7"/>
            <w:tcMar>
              <w:top w:w="80" w:type="dxa"/>
              <w:start w:w="100" w:type="dxa"/>
              <w:bottom w:w="80" w:type="dxa"/>
              <w:end w:w="100" w:type="dxa"/>
            </w:tcMar>
            <w:vAlign w:val="center"/>
          </w:tcPr>
          <w:p>
            <w:r>
              <w:rPr>
                <w:rFonts w:ascii="Aptos" w:hAnsi="Aptos"/>
                <w:b w:val="0"/>
                <w:color w:val="22292F"/>
                <w:sz w:val="22"/>
              </w:rPr>
              <w:t>Grupo 9</w:t>
            </w:r>
          </w:p>
        </w:tc>
      </w:tr>
    </w:tbl>
    <w:p>
      <w:pPr>
        <w:spacing w:before="0" w:after="200" w:line="276" w:lineRule="auto"/>
      </w:pPr>
    </w:p>
    <w:p>
      <w:pPr>
        <w:spacing w:before="280" w:after="80"/>
        <w:jc w:val="center"/>
      </w:pPr>
      <w:r>
        <w:rPr>
          <w:rFonts w:ascii="Aptos" w:hAnsi="Aptos"/>
          <w:b/>
          <w:color w:val="0B2F3A"/>
          <w:sz w:val="26"/>
        </w:rPr>
        <w:t>Integrantes</w:t>
      </w:r>
    </w:p>
    <w:p>
      <w:pPr>
        <w:spacing w:after="60"/>
        <w:jc w:val="center"/>
      </w:pPr>
      <w:r>
        <w:rPr>
          <w:rFonts w:ascii="Aptos" w:hAnsi="Aptos"/>
          <w:b w:val="0"/>
          <w:color w:val="22292F"/>
          <w:sz w:val="21"/>
        </w:rPr>
        <w:t>Walter Delgado: Líder del Proyecto. Coordinación general y arquitectura del sistema.</w:t>
      </w:r>
    </w:p>
    <w:p>
      <w:pPr>
        <w:spacing w:after="60"/>
        <w:jc w:val="center"/>
      </w:pPr>
      <w:r>
        <w:rPr>
          <w:rFonts w:ascii="Aptos" w:hAnsi="Aptos"/>
          <w:b w:val="0"/>
          <w:color w:val="22292F"/>
          <w:sz w:val="21"/>
        </w:rPr>
        <w:t>Oscar Mamani: Hardware y Electrónica. Diseño de circuitos, sensores y actuadores.</w:t>
      </w:r>
    </w:p>
    <w:p>
      <w:pPr>
        <w:spacing w:after="60"/>
        <w:jc w:val="center"/>
      </w:pPr>
      <w:r>
        <w:rPr>
          <w:rFonts w:ascii="Aptos" w:hAnsi="Aptos"/>
          <w:b w:val="0"/>
          <w:color w:val="22292F"/>
          <w:sz w:val="21"/>
        </w:rPr>
        <w:t>Héctor Quispe: Firmware ESP32. Programación del microcontrolador y lógica adaptativa.</w:t>
      </w:r>
    </w:p>
    <w:p>
      <w:pPr>
        <w:spacing w:after="60"/>
        <w:jc w:val="center"/>
      </w:pPr>
      <w:r>
        <w:rPr>
          <w:rFonts w:ascii="Aptos" w:hAnsi="Aptos"/>
          <w:b w:val="0"/>
          <w:color w:val="22292F"/>
          <w:sz w:val="21"/>
        </w:rPr>
        <w:t>Johnny Pascual: Dashboard y WiFi. Servidor HTTP, interfaz web y visualización de datos.</w:t>
      </w:r>
    </w:p>
    <w:p>
      <w:pPr>
        <w:spacing w:after="60"/>
        <w:jc w:val="center"/>
      </w:pPr>
      <w:r>
        <w:rPr>
          <w:rFonts w:ascii="Aptos" w:hAnsi="Aptos"/>
          <w:b w:val="0"/>
          <w:color w:val="22292F"/>
          <w:sz w:val="21"/>
        </w:rPr>
        <w:t>Christian Garcia: Registro y Análisis. Módulo MicroSD, análisis estadístico y reportes.</w:t>
      </w:r>
    </w:p>
    <w:p>
      <w:pPr>
        <w:spacing w:before="0" w:after="200" w:line="276" w:lineRule="auto"/>
      </w:pPr>
    </w:p>
    <w:p>
      <w:pPr>
        <w:spacing w:before="360" w:after="0"/>
        <w:jc w:val="center"/>
      </w:pPr>
      <w:r>
        <w:rPr>
          <w:rFonts w:ascii="Aptos" w:hAnsi="Aptos"/>
          <w:b w:val="0"/>
          <w:color w:val="5A6774"/>
          <w:sz w:val="21"/>
        </w:rPr>
        <w:t>Documento base para exposición y validación del diseño.</w:t>
      </w:r>
    </w:p>
    <w:p>
      <w:r>
        <w:br w:type="page"/>
      </w:r>
    </w:p>
    <w:p>
      <w:pPr>
        <w:spacing w:before="200" w:after="120" w:line="252" w:lineRule="auto"/>
      </w:pPr>
      <w:r>
        <w:rPr>
          <w:rFonts w:ascii="Aptos" w:hAnsi="Aptos"/>
          <w:b/>
          <w:color w:val="0B2F3A"/>
          <w:sz w:val="30"/>
        </w:rPr>
        <w:t>1. Equipo de Trabajo</w:t>
      </w:r>
    </w:p>
    <w:p>
      <w:pPr>
        <w:spacing w:before="0" w:after="120" w:line="276" w:lineRule="auto"/>
      </w:pPr>
      <w:r>
        <w:rPr>
          <w:rFonts w:ascii="Aptos" w:hAnsi="Aptos"/>
          <w:b w:val="0"/>
          <w:color w:val="22292F"/>
          <w:sz w:val="22"/>
        </w:rPr>
        <w:t>El proyecto se desarrolla bajo una distribución funcional que permite cubrir la etapa de planificación desde la definición conceptual hasta la futura validación experimental. La asignación de roles busca asegurar trazabilidad entre el diseño del sistema, la implementación y la evaluación de resultados.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8EEF0"/>
            <w:tcMar>
              <w:top w:w="80" w:type="dxa"/>
              <w:start w:w="100" w:type="dxa"/>
              <w:bottom w:w="80" w:type="dxa"/>
              <w:end w:w="100" w:type="dxa"/>
            </w:tcMar>
          </w:tcPr>
          <w:p>
            <w:r>
              <w:rPr>
                <w:rFonts w:ascii="Aptos" w:hAnsi="Aptos"/>
                <w:b/>
                <w:color w:val="0B2F3A"/>
                <w:sz w:val="21"/>
              </w:rPr>
              <w:t>Integrante</w:t>
            </w:r>
          </w:p>
        </w:tc>
        <w:tc>
          <w:tcPr>
            <w:tcW w:type="dxa" w:w="3249"/>
            <w:shd w:fill="D8EEF0"/>
            <w:tcMar>
              <w:top w:w="80" w:type="dxa"/>
              <w:start w:w="100" w:type="dxa"/>
              <w:bottom w:w="80" w:type="dxa"/>
              <w:end w:w="100" w:type="dxa"/>
            </w:tcMar>
          </w:tcPr>
          <w:p>
            <w:r>
              <w:rPr>
                <w:rFonts w:ascii="Aptos" w:hAnsi="Aptos"/>
                <w:b/>
                <w:color w:val="0B2F3A"/>
                <w:sz w:val="21"/>
              </w:rPr>
              <w:t>Rol principal</w:t>
            </w:r>
          </w:p>
        </w:tc>
        <w:tc>
          <w:tcPr>
            <w:tcW w:type="dxa" w:w="3249"/>
            <w:shd w:fill="D8EEF0"/>
            <w:tcMar>
              <w:top w:w="80" w:type="dxa"/>
              <w:start w:w="100" w:type="dxa"/>
              <w:bottom w:w="80" w:type="dxa"/>
              <w:end w:w="100" w:type="dxa"/>
            </w:tcMar>
          </w:tcPr>
          <w:p>
            <w:r>
              <w:rPr>
                <w:rFonts w:ascii="Aptos" w:hAnsi="Aptos"/>
                <w:b/>
                <w:color w:val="0B2F3A"/>
                <w:sz w:val="21"/>
              </w:rPr>
              <w:t>Responsabilidad</w:t>
            </w:r>
          </w:p>
        </w:tc>
      </w:tr>
      <w:tr>
        <w:tc>
          <w:tcPr>
            <w:tcW w:type="dxa" w:w="3249"/>
            <w:tcMar>
              <w:top w:w="80" w:type="dxa"/>
              <w:start w:w="100" w:type="dxa"/>
              <w:bottom w:w="80" w:type="dxa"/>
              <w:end w:w="100" w:type="dxa"/>
            </w:tcMar>
            <w:vAlign w:val="center"/>
          </w:tcPr>
          <w:p>
            <w:r>
              <w:rPr>
                <w:rFonts w:ascii="Aptos" w:hAnsi="Aptos"/>
                <w:b w:val="0"/>
                <w:color w:val="22292F"/>
                <w:sz w:val="20"/>
              </w:rPr>
              <w:t>Walter Delgado</w:t>
            </w:r>
          </w:p>
        </w:tc>
        <w:tc>
          <w:tcPr>
            <w:tcW w:type="dxa" w:w="3249"/>
            <w:tcMar>
              <w:top w:w="80" w:type="dxa"/>
              <w:start w:w="100" w:type="dxa"/>
              <w:bottom w:w="80" w:type="dxa"/>
              <w:end w:w="100" w:type="dxa"/>
            </w:tcMar>
            <w:vAlign w:val="center"/>
          </w:tcPr>
          <w:p>
            <w:r>
              <w:rPr>
                <w:rFonts w:ascii="Aptos" w:hAnsi="Aptos"/>
                <w:b w:val="0"/>
                <w:color w:val="22292F"/>
                <w:sz w:val="20"/>
              </w:rPr>
              <w:t>Liderazgo</w:t>
            </w:r>
          </w:p>
        </w:tc>
        <w:tc>
          <w:tcPr>
            <w:tcW w:type="dxa" w:w="3249"/>
            <w:tcMar>
              <w:top w:w="80" w:type="dxa"/>
              <w:start w:w="100" w:type="dxa"/>
              <w:bottom w:w="80" w:type="dxa"/>
              <w:end w:w="100" w:type="dxa"/>
            </w:tcMar>
            <w:vAlign w:val="center"/>
          </w:tcPr>
          <w:p>
            <w:r>
              <w:rPr>
                <w:rFonts w:ascii="Aptos" w:hAnsi="Aptos"/>
                <w:b w:val="0"/>
                <w:color w:val="22292F"/>
                <w:sz w:val="20"/>
              </w:rPr>
              <w:t>Coordinación general, arquitectura del sistema y consolidación del proyecto.</w:t>
            </w:r>
          </w:p>
        </w:tc>
      </w:tr>
      <w:tr>
        <w:tc>
          <w:tcPr>
            <w:tcW w:type="dxa" w:w="3249"/>
            <w:tcMar>
              <w:top w:w="80" w:type="dxa"/>
              <w:start w:w="100" w:type="dxa"/>
              <w:bottom w:w="80" w:type="dxa"/>
              <w:end w:w="100" w:type="dxa"/>
            </w:tcMar>
            <w:vAlign w:val="center"/>
          </w:tcPr>
          <w:p>
            <w:r>
              <w:rPr>
                <w:rFonts w:ascii="Aptos" w:hAnsi="Aptos"/>
                <w:b w:val="0"/>
                <w:color w:val="22292F"/>
                <w:sz w:val="20"/>
              </w:rPr>
              <w:t>Oscar Mamani</w:t>
            </w:r>
          </w:p>
        </w:tc>
        <w:tc>
          <w:tcPr>
            <w:tcW w:type="dxa" w:w="3249"/>
            <w:tcMar>
              <w:top w:w="80" w:type="dxa"/>
              <w:start w:w="100" w:type="dxa"/>
              <w:bottom w:w="80" w:type="dxa"/>
              <w:end w:w="100" w:type="dxa"/>
            </w:tcMar>
            <w:vAlign w:val="center"/>
          </w:tcPr>
          <w:p>
            <w:r>
              <w:rPr>
                <w:rFonts w:ascii="Aptos" w:hAnsi="Aptos"/>
                <w:b w:val="0"/>
                <w:color w:val="22292F"/>
                <w:sz w:val="20"/>
              </w:rPr>
              <w:t>Hardware</w:t>
            </w:r>
          </w:p>
        </w:tc>
        <w:tc>
          <w:tcPr>
            <w:tcW w:type="dxa" w:w="3249"/>
            <w:tcMar>
              <w:top w:w="80" w:type="dxa"/>
              <w:start w:w="100" w:type="dxa"/>
              <w:bottom w:w="80" w:type="dxa"/>
              <w:end w:w="100" w:type="dxa"/>
            </w:tcMar>
            <w:vAlign w:val="center"/>
          </w:tcPr>
          <w:p>
            <w:r>
              <w:rPr>
                <w:rFonts w:ascii="Aptos" w:hAnsi="Aptos"/>
                <w:b w:val="0"/>
                <w:color w:val="22292F"/>
                <w:sz w:val="20"/>
              </w:rPr>
              <w:t>Integración de sensor ultrasónico, LEDs, conexiones eléctricas y selección de módulos.</w:t>
            </w:r>
          </w:p>
        </w:tc>
      </w:tr>
      <w:tr>
        <w:tc>
          <w:tcPr>
            <w:tcW w:type="dxa" w:w="3249"/>
            <w:tcMar>
              <w:top w:w="80" w:type="dxa"/>
              <w:start w:w="100" w:type="dxa"/>
              <w:bottom w:w="80" w:type="dxa"/>
              <w:end w:w="100" w:type="dxa"/>
            </w:tcMar>
            <w:vAlign w:val="center"/>
          </w:tcPr>
          <w:p>
            <w:r>
              <w:rPr>
                <w:rFonts w:ascii="Aptos" w:hAnsi="Aptos"/>
                <w:b w:val="0"/>
                <w:color w:val="22292F"/>
                <w:sz w:val="20"/>
              </w:rPr>
              <w:t>Héctor Quispe</w:t>
            </w:r>
          </w:p>
        </w:tc>
        <w:tc>
          <w:tcPr>
            <w:tcW w:type="dxa" w:w="3249"/>
            <w:tcMar>
              <w:top w:w="80" w:type="dxa"/>
              <w:start w:w="100" w:type="dxa"/>
              <w:bottom w:w="80" w:type="dxa"/>
              <w:end w:w="100" w:type="dxa"/>
            </w:tcMar>
            <w:vAlign w:val="center"/>
          </w:tcPr>
          <w:p>
            <w:r>
              <w:rPr>
                <w:rFonts w:ascii="Aptos" w:hAnsi="Aptos"/>
                <w:b w:val="0"/>
                <w:color w:val="22292F"/>
                <w:sz w:val="20"/>
              </w:rPr>
              <w:t>Firmware</w:t>
            </w:r>
          </w:p>
        </w:tc>
        <w:tc>
          <w:tcPr>
            <w:tcW w:type="dxa" w:w="3249"/>
            <w:tcMar>
              <w:top w:w="80" w:type="dxa"/>
              <w:start w:w="100" w:type="dxa"/>
              <w:bottom w:w="80" w:type="dxa"/>
              <w:end w:w="100" w:type="dxa"/>
            </w:tcMar>
            <w:vAlign w:val="center"/>
          </w:tcPr>
          <w:p>
            <w:r>
              <w:rPr>
                <w:rFonts w:ascii="Aptos" w:hAnsi="Aptos"/>
                <w:b w:val="0"/>
                <w:color w:val="22292F"/>
                <w:sz w:val="20"/>
              </w:rPr>
              <w:t>Programación del ESP32, conteo vehicular y lógica de control adaptativo.</w:t>
            </w:r>
          </w:p>
        </w:tc>
      </w:tr>
      <w:tr>
        <w:tc>
          <w:tcPr>
            <w:tcW w:type="dxa" w:w="3249"/>
            <w:tcMar>
              <w:top w:w="80" w:type="dxa"/>
              <w:start w:w="100" w:type="dxa"/>
              <w:bottom w:w="80" w:type="dxa"/>
              <w:end w:w="100" w:type="dxa"/>
            </w:tcMar>
            <w:vAlign w:val="center"/>
          </w:tcPr>
          <w:p>
            <w:r>
              <w:rPr>
                <w:rFonts w:ascii="Aptos" w:hAnsi="Aptos"/>
                <w:b w:val="0"/>
                <w:color w:val="22292F"/>
                <w:sz w:val="20"/>
              </w:rPr>
              <w:t>Johnny Pascual</w:t>
            </w:r>
          </w:p>
        </w:tc>
        <w:tc>
          <w:tcPr>
            <w:tcW w:type="dxa" w:w="3249"/>
            <w:tcMar>
              <w:top w:w="80" w:type="dxa"/>
              <w:start w:w="100" w:type="dxa"/>
              <w:bottom w:w="80" w:type="dxa"/>
              <w:end w:w="100" w:type="dxa"/>
            </w:tcMar>
            <w:vAlign w:val="center"/>
          </w:tcPr>
          <w:p>
            <w:r>
              <w:rPr>
                <w:rFonts w:ascii="Aptos" w:hAnsi="Aptos"/>
                <w:b w:val="0"/>
                <w:color w:val="22292F"/>
                <w:sz w:val="20"/>
              </w:rPr>
              <w:t>Visualización</w:t>
            </w:r>
          </w:p>
        </w:tc>
        <w:tc>
          <w:tcPr>
            <w:tcW w:type="dxa" w:w="3249"/>
            <w:tcMar>
              <w:top w:w="80" w:type="dxa"/>
              <w:start w:w="100" w:type="dxa"/>
              <w:bottom w:w="80" w:type="dxa"/>
              <w:end w:w="100" w:type="dxa"/>
            </w:tcMar>
            <w:vAlign w:val="center"/>
          </w:tcPr>
          <w:p>
            <w:r>
              <w:rPr>
                <w:rFonts w:ascii="Aptos" w:hAnsi="Aptos"/>
                <w:b w:val="0"/>
                <w:color w:val="22292F"/>
                <w:sz w:val="20"/>
              </w:rPr>
              <w:t>Dashboard web, conectividad WiFi y supervisión en tiempo real.</w:t>
            </w:r>
          </w:p>
        </w:tc>
      </w:tr>
      <w:tr>
        <w:tc>
          <w:tcPr>
            <w:tcW w:type="dxa" w:w="3249"/>
            <w:tcMar>
              <w:top w:w="80" w:type="dxa"/>
              <w:start w:w="100" w:type="dxa"/>
              <w:bottom w:w="80" w:type="dxa"/>
              <w:end w:w="100" w:type="dxa"/>
            </w:tcMar>
            <w:vAlign w:val="center"/>
          </w:tcPr>
          <w:p>
            <w:r>
              <w:rPr>
                <w:rFonts w:ascii="Aptos" w:hAnsi="Aptos"/>
                <w:b w:val="0"/>
                <w:color w:val="22292F"/>
                <w:sz w:val="20"/>
              </w:rPr>
              <w:t>Christian Garcia</w:t>
            </w:r>
          </w:p>
        </w:tc>
        <w:tc>
          <w:tcPr>
            <w:tcW w:type="dxa" w:w="3249"/>
            <w:tcMar>
              <w:top w:w="80" w:type="dxa"/>
              <w:start w:w="100" w:type="dxa"/>
              <w:bottom w:w="80" w:type="dxa"/>
              <w:end w:w="100" w:type="dxa"/>
            </w:tcMar>
            <w:vAlign w:val="center"/>
          </w:tcPr>
          <w:p>
            <w:r>
              <w:rPr>
                <w:rFonts w:ascii="Aptos" w:hAnsi="Aptos"/>
                <w:b w:val="0"/>
                <w:color w:val="22292F"/>
                <w:sz w:val="20"/>
              </w:rPr>
              <w:t>Datos</w:t>
            </w:r>
          </w:p>
        </w:tc>
        <w:tc>
          <w:tcPr>
            <w:tcW w:type="dxa" w:w="3249"/>
            <w:tcMar>
              <w:top w:w="80" w:type="dxa"/>
              <w:start w:w="100" w:type="dxa"/>
              <w:bottom w:w="80" w:type="dxa"/>
              <w:end w:w="100" w:type="dxa"/>
            </w:tcMar>
            <w:vAlign w:val="center"/>
          </w:tcPr>
          <w:p>
            <w:r>
              <w:rPr>
                <w:rFonts w:ascii="Aptos" w:hAnsi="Aptos"/>
                <w:b w:val="0"/>
                <w:color w:val="22292F"/>
                <w:sz w:val="20"/>
              </w:rPr>
              <w:t>Registro en MicroSD, análisis estadístico y reportes de desempeño.</w:t>
            </w:r>
          </w:p>
        </w:tc>
      </w:tr>
    </w:tbl>
    <w:p>
      <w:pPr>
        <w:spacing w:before="0" w:after="80" w:line="276" w:lineRule="auto"/>
      </w:pPr>
    </w:p>
    <w:p>
      <w:pPr>
        <w:spacing w:before="200" w:after="120" w:line="252" w:lineRule="auto"/>
      </w:pPr>
      <w:r>
        <w:rPr>
          <w:rFonts w:ascii="Aptos" w:hAnsi="Aptos"/>
          <w:b/>
          <w:color w:val="0B2F3A"/>
          <w:sz w:val="30"/>
        </w:rPr>
        <w:t>2. Planteamiento del Problema</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746"/>
      </w:tblGrid>
      <w:tr>
        <w:tc>
          <w:tcPr>
            <w:tcW w:type="dxa" w:w="9746"/>
            <w:shd w:fill="EAF6F7"/>
            <w:tcMar>
              <w:top w:w="130" w:type="dxa"/>
              <w:start w:w="150" w:type="dxa"/>
              <w:bottom w:w="130" w:type="dxa"/>
              <w:end w:w="150" w:type="dxa"/>
            </w:tcMar>
          </w:tcPr>
          <w:p>
            <w:pPr>
              <w:spacing w:after="80"/>
            </w:pPr>
            <w:r>
              <w:rPr>
                <w:rFonts w:ascii="Aptos" w:hAnsi="Aptos"/>
                <w:b/>
                <w:color w:val="0B2F3A"/>
                <w:sz w:val="21"/>
              </w:rPr>
              <w:t xml:space="preserve">Problema central: </w:t>
            </w:r>
            <w:r>
              <w:rPr>
                <w:rFonts w:ascii="Aptos" w:hAnsi="Aptos"/>
                <w:b w:val="0"/>
                <w:color w:val="22292F"/>
                <w:sz w:val="21"/>
              </w:rPr>
              <w:t>Los semáforos de tiempo fijo no distribuyen el tráfico según la demanda real de cada vía, por lo que mantienen fases rígidas incluso cuando una calle está vacía y otra presenta congestión.</w:t>
            </w:r>
          </w:p>
        </w:tc>
      </w:tr>
    </w:tbl>
    <w:p>
      <w:pPr>
        <w:spacing w:before="0" w:after="120" w:line="276" w:lineRule="auto"/>
      </w:pPr>
    </w:p>
    <w:p>
      <w:pPr>
        <w:spacing w:before="0" w:after="80" w:line="276" w:lineRule="auto"/>
      </w:pPr>
      <w:r>
        <w:rPr>
          <w:rFonts w:ascii="Aptos" w:hAnsi="Aptos"/>
          <w:b w:val="0"/>
          <w:color w:val="22292F"/>
          <w:sz w:val="22"/>
        </w:rPr>
        <w:t>En contextos urbanos de alta variabilidad, un semáforo convencional responde a una programación estática y no a las condiciones del entorno. Este enfoque impide administrar el tiempo verde de manera proporcional al flujo vehicular real y genera una pérdida operativa visible en cruces de baja y media complejidad.</w:t>
      </w:r>
    </w:p>
    <w:p>
      <w:pPr>
        <w:spacing w:after="60" w:line="264" w:lineRule="auto"/>
      </w:pPr>
      <w:r>
        <w:rPr>
          <w:rFonts w:ascii="Aptos" w:hAnsi="Aptos"/>
          <w:b w:val="0"/>
          <w:color w:val="22292F"/>
          <w:sz w:val="21"/>
        </w:rPr>
        <w:t>- Se estima un 30% de tiempo perdido en colas innecesarias cuando la temporización no refleja la carga real de la intersección.</w:t>
      </w:r>
    </w:p>
    <w:p>
      <w:pPr>
        <w:spacing w:after="60" w:line="264" w:lineRule="auto"/>
      </w:pPr>
      <w:r>
        <w:rPr>
          <w:rFonts w:ascii="Aptos" w:hAnsi="Aptos"/>
          <w:b w:val="0"/>
          <w:color w:val="22292F"/>
          <w:sz w:val="21"/>
        </w:rPr>
        <w:t>- Durante hora pico, la permanencia prolongada de vehículos detenidos incrementa el consumo de combustible y puede duplicar las emisiones de CO2 respecto a una circulación más fluida.</w:t>
      </w:r>
    </w:p>
    <w:p>
      <w:pPr>
        <w:spacing w:after="60" w:line="264" w:lineRule="auto"/>
      </w:pPr>
      <w:r>
        <w:rPr>
          <w:rFonts w:ascii="Aptos" w:hAnsi="Aptos"/>
          <w:b w:val="0"/>
          <w:color w:val="22292F"/>
          <w:sz w:val="21"/>
        </w:rPr>
        <w:t>- La capacidad de adaptación del sistema fijo es prácticamente nula, porque no incorpora medición local del flujo ni retroalimentación para corregir la duración de las fases.</w:t>
      </w:r>
    </w:p>
    <w:p>
      <w:pPr>
        <w:spacing w:before="0" w:after="80" w:line="276" w:lineRule="auto"/>
      </w:pPr>
      <w:r>
        <w:rPr>
          <w:rFonts w:ascii="Aptos" w:hAnsi="Aptos"/>
          <w:b w:val="0"/>
          <w:color w:val="22292F"/>
          <w:sz w:val="22"/>
        </w:rPr>
        <w:t>Además del problema de control, existe una limitación informacional. Sin registro histórico del comportamiento del cruce, la toma de decisiones queda basada en observaciones aisladas y no en evidencia medible. Esto reduce la utilidad del sistema como herramienta académica y como prototipo transferible a escenarios reales.</w:t>
      </w:r>
    </w:p>
    <w:p>
      <w:pPr>
        <w:spacing w:after="60" w:line="264" w:lineRule="auto"/>
      </w:pPr>
      <w:r>
        <w:rPr>
          <w:rFonts w:ascii="Aptos" w:hAnsi="Aptos"/>
          <w:b w:val="0"/>
          <w:color w:val="22292F"/>
          <w:sz w:val="21"/>
        </w:rPr>
        <w:t>- Ciclos rígidos e ineficientes que ignoran diferencias entre momentos de baja, media y alta demanda.</w:t>
      </w:r>
    </w:p>
    <w:p>
      <w:pPr>
        <w:spacing w:after="60" w:line="264" w:lineRule="auto"/>
      </w:pPr>
      <w:r>
        <w:rPr>
          <w:rFonts w:ascii="Aptos" w:hAnsi="Aptos"/>
          <w:b w:val="0"/>
          <w:color w:val="22292F"/>
          <w:sz w:val="21"/>
        </w:rPr>
        <w:t>- Desaprovechamiento del verde cuando una vía sin vehículos conserva prioridad mientras otra acumula espera.</w:t>
      </w:r>
    </w:p>
    <w:p>
      <w:pPr>
        <w:spacing w:after="60" w:line="264" w:lineRule="auto"/>
      </w:pPr>
      <w:r>
        <w:rPr>
          <w:rFonts w:ascii="Aptos" w:hAnsi="Aptos"/>
          <w:b w:val="0"/>
          <w:color w:val="22292F"/>
          <w:sz w:val="21"/>
        </w:rPr>
        <w:t>- Ausencia de datos históricos para análisis posterior, simulación comparativa y mejora del modelo.</w:t>
      </w:r>
    </w:p>
    <w:p>
      <w:pPr>
        <w:spacing w:after="60" w:line="264" w:lineRule="auto"/>
      </w:pPr>
      <w:r>
        <w:rPr>
          <w:rFonts w:ascii="Aptos" w:hAnsi="Aptos"/>
          <w:b w:val="0"/>
          <w:color w:val="22292F"/>
          <w:sz w:val="21"/>
        </w:rPr>
        <w:t>- Impacto ambiental y económico asociado al incremento del tiempo de traslado y al uso innecesario de combustible.</w:t>
      </w:r>
    </w:p>
    <w:p>
      <w:pPr>
        <w:spacing w:before="200" w:after="120" w:line="252" w:lineRule="auto"/>
      </w:pPr>
      <w:r>
        <w:rPr>
          <w:rFonts w:ascii="Aptos" w:hAnsi="Aptos"/>
          <w:b/>
          <w:color w:val="0B2F3A"/>
          <w:sz w:val="30"/>
        </w:rPr>
        <w:t>3. Objetivos del Proyecto</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746"/>
      </w:tblGrid>
      <w:tr>
        <w:tc>
          <w:tcPr>
            <w:tcW w:type="dxa" w:w="9746"/>
            <w:shd w:fill="EAF6F7"/>
            <w:tcMar>
              <w:top w:w="130" w:type="dxa"/>
              <w:start w:w="150" w:type="dxa"/>
              <w:bottom w:w="130" w:type="dxa"/>
              <w:end w:w="150" w:type="dxa"/>
            </w:tcMar>
          </w:tcPr>
          <w:p>
            <w:pPr>
              <w:spacing w:after="80"/>
            </w:pPr>
            <w:r>
              <w:rPr>
                <w:rFonts w:ascii="Aptos" w:hAnsi="Aptos"/>
                <w:b/>
                <w:color w:val="0B2F3A"/>
                <w:sz w:val="21"/>
              </w:rPr>
              <w:t xml:space="preserve">Objetivo principal: </w:t>
            </w:r>
            <w:r>
              <w:rPr>
                <w:rFonts w:ascii="Aptos" w:hAnsi="Aptos"/>
                <w:b w:val="0"/>
                <w:color w:val="22292F"/>
                <w:sz w:val="21"/>
              </w:rPr>
              <w:t>Diseñar e implementar un sistema de semáforo adaptativo basado en ESP32 que detecte el flujo vehicular en tiempo real mediante sensores ultrasónicos HC-SR04, ajuste automáticamente los tiempos de fase, registre los datos en tarjeta MicroSD y los visualice en un dashboard web y en un display OLED.</w:t>
            </w:r>
          </w:p>
        </w:tc>
      </w:tr>
    </w:tbl>
    <w:p>
      <w:pPr>
        <w:spacing w:before="0" w:after="120" w:line="276" w:lineRule="auto"/>
      </w:pPr>
    </w:p>
    <w:p>
      <w:pPr>
        <w:spacing w:before="0" w:after="80" w:line="276" w:lineRule="auto"/>
      </w:pPr>
      <w:r>
        <w:rPr>
          <w:rFonts w:ascii="Aptos" w:hAnsi="Aptos"/>
          <w:b w:val="0"/>
          <w:color w:val="22292F"/>
          <w:sz w:val="22"/>
        </w:rPr>
        <w:t>A partir de este objetivo general, el proyecto se organiza en metas específicas que conectan hardware, firmware, almacenamiento, conectividad y evaluación comparativa. En esta etapa parcial se define la solución, las interfaces entre módulos y los criterios con los que se validará el prototipo.</w:t>
      </w:r>
    </w:p>
    <w:p>
      <w:pPr>
        <w:spacing w:after="80" w:line="264" w:lineRule="auto"/>
      </w:pPr>
      <w:r>
        <w:rPr>
          <w:rFonts w:ascii="Aptos" w:hAnsi="Aptos"/>
          <w:b w:val="0"/>
          <w:color w:val="22292F"/>
          <w:sz w:val="21"/>
        </w:rPr>
        <w:t>01. Implementar la detección de vehículos con el sensor HC-SR04 y definir un proceso de calibración que mejore su precisión en condiciones de prueba.</w:t>
      </w:r>
    </w:p>
    <w:p>
      <w:pPr>
        <w:spacing w:after="80" w:line="264" w:lineRule="auto"/>
      </w:pPr>
      <w:r>
        <w:rPr>
          <w:rFonts w:ascii="Aptos" w:hAnsi="Aptos"/>
          <w:b w:val="0"/>
          <w:color w:val="22292F"/>
          <w:sz w:val="21"/>
        </w:rPr>
        <w:t>02. Desarrollar un algoritmo adaptativo capaz de ajustar los tiempos de semáforo según el conteo vehicular observado en tiempo real.</w:t>
      </w:r>
    </w:p>
    <w:p>
      <w:pPr>
        <w:spacing w:after="80" w:line="264" w:lineRule="auto"/>
      </w:pPr>
      <w:r>
        <w:rPr>
          <w:rFonts w:ascii="Aptos" w:hAnsi="Aptos"/>
          <w:b w:val="0"/>
          <w:color w:val="22292F"/>
          <w:sz w:val="21"/>
        </w:rPr>
        <w:t>03. Registrar en tarjeta MicroSD los datos de flujo con marca temporal para construir un histórico en formato CSV que sirva para análisis posterior.</w:t>
      </w:r>
    </w:p>
    <w:p>
      <w:pPr>
        <w:spacing w:after="80" w:line="264" w:lineRule="auto"/>
      </w:pPr>
      <w:r>
        <w:rPr>
          <w:rFonts w:ascii="Aptos" w:hAnsi="Aptos"/>
          <w:b w:val="0"/>
          <w:color w:val="22292F"/>
          <w:sz w:val="21"/>
        </w:rPr>
        <w:t>04. Construir un dashboard web accesible por WiFi que muestre el estado actual del sistema, las estadísticas de conteo y las gráficas del flujo.</w:t>
      </w:r>
    </w:p>
    <w:p>
      <w:pPr>
        <w:spacing w:after="80" w:line="264" w:lineRule="auto"/>
      </w:pPr>
      <w:r>
        <w:rPr>
          <w:rFonts w:ascii="Aptos" w:hAnsi="Aptos"/>
          <w:b w:val="0"/>
          <w:color w:val="22292F"/>
          <w:sz w:val="21"/>
        </w:rPr>
        <w:t>05. Validar el comportamiento del sistema mediante pruebas comparativas entre un modo fijo tradicional y un modo adaptativo.</w:t>
      </w:r>
    </w:p>
    <w:p>
      <w:pPr>
        <w:spacing w:before="200" w:after="120" w:line="252" w:lineRule="auto"/>
      </w:pPr>
      <w:r>
        <w:rPr>
          <w:rFonts w:ascii="Aptos" w:hAnsi="Aptos"/>
          <w:b/>
          <w:color w:val="0B2F3A"/>
          <w:sz w:val="30"/>
        </w:rPr>
        <w:t>4. Alcance del Entregable Parcial</w:t>
      </w:r>
    </w:p>
    <w:p>
      <w:pPr>
        <w:spacing w:before="0" w:after="100" w:line="276" w:lineRule="auto"/>
      </w:pPr>
      <w:r>
        <w:rPr>
          <w:rFonts w:ascii="Aptos" w:hAnsi="Aptos"/>
          <w:b w:val="0"/>
          <w:color w:val="22292F"/>
          <w:sz w:val="22"/>
        </w:rPr>
        <w:t>El presente documento corresponde exclusivamente a la etapa de planificación. Su propósito es dejar formalizado qué problema se resolverá, qué componentes participarán, cómo se integrarán y con qué métricas se evaluará el proyecto una vez construido el prototipo.</w:t>
      </w:r>
    </w:p>
    <w:tbl>
      <w:tblPr>
        <w:tblStyle w:val="TableGrid"/>
        <w:tblW w:type="auto" w:w="0"/>
        <w:jc w:val="center"/>
        <w:tblLook w:firstColumn="1" w:firstRow="1" w:lastColumn="0" w:lastRow="0" w:noHBand="0" w:noVBand="1" w:val="04A0"/>
      </w:tblPr>
      <w:tblGrid>
        <w:gridCol w:w="4873"/>
        <w:gridCol w:w="4873"/>
      </w:tblGrid>
      <w:tr>
        <w:tc>
          <w:tcPr>
            <w:tcW w:type="dxa" w:w="4873"/>
            <w:shd w:fill="D8EEF0"/>
            <w:tcMar>
              <w:top w:w="80" w:type="dxa"/>
              <w:start w:w="100" w:type="dxa"/>
              <w:bottom w:w="80" w:type="dxa"/>
              <w:end w:w="100" w:type="dxa"/>
            </w:tcMar>
          </w:tcPr>
          <w:p>
            <w:r>
              <w:rPr>
                <w:rFonts w:ascii="Aptos" w:hAnsi="Aptos"/>
                <w:b/>
                <w:color w:val="0B2F3A"/>
                <w:sz w:val="22"/>
              </w:rPr>
              <w:t>Incluye</w:t>
            </w:r>
          </w:p>
        </w:tc>
        <w:tc>
          <w:tcPr>
            <w:tcW w:type="dxa" w:w="4873"/>
            <w:shd w:fill="D8EEF0"/>
            <w:tcMar>
              <w:top w:w="80" w:type="dxa"/>
              <w:start w:w="100" w:type="dxa"/>
              <w:bottom w:w="80" w:type="dxa"/>
              <w:end w:w="100" w:type="dxa"/>
            </w:tcMar>
          </w:tcPr>
          <w:p>
            <w:r>
              <w:rPr>
                <w:rFonts w:ascii="Aptos" w:hAnsi="Aptos"/>
                <w:b/>
                <w:color w:val="0B2F3A"/>
                <w:sz w:val="22"/>
              </w:rPr>
              <w:t>No incluye en esta fase</w:t>
            </w:r>
          </w:p>
        </w:tc>
      </w:tr>
      <w:tr>
        <w:tc>
          <w:tcPr>
            <w:tcW w:type="dxa" w:w="4873"/>
            <w:tcMar>
              <w:top w:w="80" w:type="dxa"/>
              <w:start w:w="100" w:type="dxa"/>
              <w:bottom w:w="80" w:type="dxa"/>
              <w:end w:w="100" w:type="dxa"/>
            </w:tcMar>
            <w:vAlign w:val="center"/>
          </w:tcPr>
          <w:p>
            <w:r>
              <w:rPr>
                <w:rFonts w:ascii="Aptos" w:hAnsi="Aptos"/>
                <w:b w:val="0"/>
                <w:color w:val="22292F"/>
                <w:sz w:val="20"/>
              </w:rPr>
              <w:t>Definición del problema y justificación técnica.</w:t>
            </w:r>
          </w:p>
        </w:tc>
        <w:tc>
          <w:tcPr>
            <w:tcW w:type="dxa" w:w="4873"/>
            <w:tcMar>
              <w:top w:w="80" w:type="dxa"/>
              <w:start w:w="100" w:type="dxa"/>
              <w:bottom w:w="80" w:type="dxa"/>
              <w:end w:w="100" w:type="dxa"/>
            </w:tcMar>
            <w:vAlign w:val="center"/>
          </w:tcPr>
          <w:p>
            <w:r>
              <w:rPr>
                <w:rFonts w:ascii="Aptos" w:hAnsi="Aptos"/>
                <w:b w:val="0"/>
                <w:color w:val="22292F"/>
                <w:sz w:val="20"/>
              </w:rPr>
              <w:t>Implementación final del prototipo físico.</w:t>
            </w:r>
          </w:p>
        </w:tc>
      </w:tr>
      <w:tr>
        <w:tc>
          <w:tcPr>
            <w:tcW w:type="dxa" w:w="4873"/>
            <w:tcMar>
              <w:top w:w="80" w:type="dxa"/>
              <w:start w:w="100" w:type="dxa"/>
              <w:bottom w:w="80" w:type="dxa"/>
              <w:end w:w="100" w:type="dxa"/>
            </w:tcMar>
            <w:vAlign w:val="center"/>
          </w:tcPr>
          <w:p>
            <w:r>
              <w:rPr>
                <w:rFonts w:ascii="Aptos" w:hAnsi="Aptos"/>
                <w:b w:val="0"/>
                <w:color w:val="22292F"/>
                <w:sz w:val="20"/>
              </w:rPr>
              <w:t>Objetivo principal y objetivos específicos.</w:t>
            </w:r>
          </w:p>
        </w:tc>
        <w:tc>
          <w:tcPr>
            <w:tcW w:type="dxa" w:w="4873"/>
            <w:tcMar>
              <w:top w:w="80" w:type="dxa"/>
              <w:start w:w="100" w:type="dxa"/>
              <w:bottom w:w="80" w:type="dxa"/>
              <w:end w:w="100" w:type="dxa"/>
            </w:tcMar>
            <w:vAlign w:val="center"/>
          </w:tcPr>
          <w:p>
            <w:r>
              <w:rPr>
                <w:rFonts w:ascii="Aptos" w:hAnsi="Aptos"/>
                <w:b w:val="0"/>
                <w:color w:val="22292F"/>
                <w:sz w:val="20"/>
              </w:rPr>
              <w:t>Pruebas de campo con tráfico real a escala urbana.</w:t>
            </w:r>
          </w:p>
        </w:tc>
      </w:tr>
      <w:tr>
        <w:tc>
          <w:tcPr>
            <w:tcW w:type="dxa" w:w="4873"/>
            <w:tcMar>
              <w:top w:w="80" w:type="dxa"/>
              <w:start w:w="100" w:type="dxa"/>
              <w:bottom w:w="80" w:type="dxa"/>
              <w:end w:w="100" w:type="dxa"/>
            </w:tcMar>
            <w:vAlign w:val="center"/>
          </w:tcPr>
          <w:p>
            <w:r>
              <w:rPr>
                <w:rFonts w:ascii="Aptos" w:hAnsi="Aptos"/>
                <w:b w:val="0"/>
                <w:color w:val="22292F"/>
                <w:sz w:val="20"/>
              </w:rPr>
              <w:t>Arquitectura funcional del sistema y relación entre módulos.</w:t>
            </w:r>
          </w:p>
        </w:tc>
        <w:tc>
          <w:tcPr>
            <w:tcW w:type="dxa" w:w="4873"/>
            <w:tcMar>
              <w:top w:w="80" w:type="dxa"/>
              <w:start w:w="100" w:type="dxa"/>
              <w:bottom w:w="80" w:type="dxa"/>
              <w:end w:w="100" w:type="dxa"/>
            </w:tcMar>
            <w:vAlign w:val="center"/>
          </w:tcPr>
          <w:p>
            <w:r>
              <w:rPr>
                <w:rFonts w:ascii="Aptos" w:hAnsi="Aptos"/>
                <w:b w:val="0"/>
                <w:color w:val="22292F"/>
                <w:sz w:val="20"/>
              </w:rPr>
              <w:t>Optimización avanzada mediante inteligencia artificial.</w:t>
            </w:r>
          </w:p>
        </w:tc>
      </w:tr>
      <w:tr>
        <w:tc>
          <w:tcPr>
            <w:tcW w:type="dxa" w:w="4873"/>
            <w:tcMar>
              <w:top w:w="80" w:type="dxa"/>
              <w:start w:w="100" w:type="dxa"/>
              <w:bottom w:w="80" w:type="dxa"/>
              <w:end w:w="100" w:type="dxa"/>
            </w:tcMar>
            <w:vAlign w:val="center"/>
          </w:tcPr>
          <w:p>
            <w:r>
              <w:rPr>
                <w:rFonts w:ascii="Aptos" w:hAnsi="Aptos"/>
                <w:b w:val="0"/>
                <w:color w:val="22292F"/>
                <w:sz w:val="20"/>
              </w:rPr>
              <w:t>Selección de hardware y protocolos de comunicación.</w:t>
            </w:r>
          </w:p>
        </w:tc>
        <w:tc>
          <w:tcPr>
            <w:tcW w:type="dxa" w:w="4873"/>
            <w:tcMar>
              <w:top w:w="80" w:type="dxa"/>
              <w:start w:w="100" w:type="dxa"/>
              <w:bottom w:w="80" w:type="dxa"/>
              <w:end w:w="100" w:type="dxa"/>
            </w:tcMar>
            <w:vAlign w:val="center"/>
          </w:tcPr>
          <w:p>
            <w:r>
              <w:rPr>
                <w:rFonts w:ascii="Aptos" w:hAnsi="Aptos"/>
                <w:b w:val="0"/>
                <w:color w:val="22292F"/>
                <w:sz w:val="20"/>
              </w:rPr>
              <w:t>Integración con infraestructura municipal existente.</w:t>
            </w:r>
          </w:p>
        </w:tc>
      </w:tr>
      <w:tr>
        <w:tc>
          <w:tcPr>
            <w:tcW w:type="dxa" w:w="4873"/>
            <w:tcMar>
              <w:top w:w="80" w:type="dxa"/>
              <w:start w:w="100" w:type="dxa"/>
              <w:bottom w:w="80" w:type="dxa"/>
              <w:end w:w="100" w:type="dxa"/>
            </w:tcMar>
            <w:vAlign w:val="center"/>
          </w:tcPr>
          <w:p>
            <w:r>
              <w:rPr>
                <w:rFonts w:ascii="Aptos" w:hAnsi="Aptos"/>
                <w:b w:val="0"/>
                <w:color w:val="22292F"/>
                <w:sz w:val="20"/>
              </w:rPr>
              <w:t>Diseño conceptual del algoritmo adaptativo.</w:t>
            </w:r>
          </w:p>
        </w:tc>
        <w:tc>
          <w:tcPr>
            <w:tcW w:type="dxa" w:w="4873"/>
            <w:tcMar>
              <w:top w:w="80" w:type="dxa"/>
              <w:start w:w="100" w:type="dxa"/>
              <w:bottom w:w="80" w:type="dxa"/>
              <w:end w:w="100" w:type="dxa"/>
            </w:tcMar>
            <w:vAlign w:val="center"/>
          </w:tcPr>
          <w:p>
            <w:r>
              <w:rPr>
                <w:rFonts w:ascii="Aptos" w:hAnsi="Aptos"/>
                <w:b w:val="0"/>
                <w:color w:val="22292F"/>
                <w:sz w:val="20"/>
              </w:rPr>
              <w:t>Despliegue productivo, mantenimiento o soporte operativo.</w:t>
            </w:r>
          </w:p>
        </w:tc>
      </w:tr>
      <w:tr>
        <w:tc>
          <w:tcPr>
            <w:tcW w:type="dxa" w:w="4873"/>
            <w:tcMar>
              <w:top w:w="80" w:type="dxa"/>
              <w:start w:w="100" w:type="dxa"/>
              <w:bottom w:w="80" w:type="dxa"/>
              <w:end w:w="100" w:type="dxa"/>
            </w:tcMar>
            <w:vAlign w:val="center"/>
          </w:tcPr>
          <w:p>
            <w:r>
              <w:rPr>
                <w:rFonts w:ascii="Aptos" w:hAnsi="Aptos"/>
                <w:b w:val="0"/>
                <w:color w:val="22292F"/>
                <w:sz w:val="20"/>
              </w:rPr>
              <w:t>Definición de métricas de evaluación y plan de validación.</w:t>
            </w:r>
          </w:p>
        </w:tc>
        <w:tc>
          <w:tcPr>
            <w:tcW w:type="dxa" w:w="4873"/>
            <w:tcMar>
              <w:top w:w="80" w:type="dxa"/>
              <w:start w:w="100" w:type="dxa"/>
              <w:bottom w:w="80" w:type="dxa"/>
              <w:end w:w="100" w:type="dxa"/>
            </w:tcMar>
            <w:vAlign w:val="center"/>
          </w:tcPr>
          <w:p>
            <w:r>
              <w:rPr>
                <w:rFonts w:ascii="Aptos" w:hAnsi="Aptos"/>
                <w:b w:val="0"/>
                <w:color w:val="22292F"/>
                <w:sz w:val="20"/>
              </w:rPr>
              <w:t>Estudio económico detallado de escalamiento masivo.</w:t>
            </w:r>
          </w:p>
        </w:tc>
      </w:tr>
    </w:tbl>
    <w:p>
      <w:pPr>
        <w:spacing w:before="0" w:after="80" w:line="276" w:lineRule="auto"/>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746"/>
      </w:tblGrid>
      <w:tr>
        <w:tc>
          <w:tcPr>
            <w:tcW w:type="dxa" w:w="9746"/>
            <w:shd w:fill="EAF6F7"/>
            <w:tcMar>
              <w:top w:w="130" w:type="dxa"/>
              <w:start w:w="150" w:type="dxa"/>
              <w:bottom w:w="130" w:type="dxa"/>
              <w:end w:w="150" w:type="dxa"/>
            </w:tcMar>
          </w:tcPr>
          <w:p>
            <w:pPr>
              <w:spacing w:after="80"/>
            </w:pPr>
            <w:r>
              <w:rPr>
                <w:rFonts w:ascii="Aptos" w:hAnsi="Aptos"/>
                <w:b/>
                <w:color w:val="0B2F3A"/>
                <w:sz w:val="21"/>
              </w:rPr>
              <w:t xml:space="preserve">Resultado esperado de la fase: </w:t>
            </w:r>
            <w:r>
              <w:rPr>
                <w:rFonts w:ascii="Aptos" w:hAnsi="Aptos"/>
                <w:b w:val="0"/>
                <w:color w:val="22292F"/>
                <w:sz w:val="21"/>
              </w:rPr>
              <w:t>Contar con un diseño técnicamente coherente, defendible en la primera exposición del proyecto y listo para pasar a implementación incremental.</w:t>
            </w:r>
          </w:p>
        </w:tc>
      </w:tr>
    </w:tbl>
    <w:p>
      <w:pPr>
        <w:spacing w:before="0" w:after="120" w:line="276" w:lineRule="auto"/>
      </w:pPr>
    </w:p>
    <w:p>
      <w:pPr>
        <w:spacing w:before="200" w:after="120" w:line="252" w:lineRule="auto"/>
      </w:pPr>
      <w:r>
        <w:rPr>
          <w:rFonts w:ascii="Aptos" w:hAnsi="Aptos"/>
          <w:b/>
          <w:color w:val="0B2F3A"/>
          <w:sz w:val="30"/>
        </w:rPr>
        <w:t>5. Diseño del Sistema por Capítulos</w:t>
      </w:r>
    </w:p>
    <w:p>
      <w:pPr>
        <w:spacing w:before="0" w:after="100" w:line="276" w:lineRule="auto"/>
      </w:pPr>
      <w:r>
        <w:rPr>
          <w:rFonts w:ascii="Aptos" w:hAnsi="Aptos"/>
          <w:b w:val="0"/>
          <w:color w:val="22292F"/>
          <w:sz w:val="22"/>
        </w:rPr>
        <w:t>Para ordenar el desarrollo del proyecto, el diseño se divide en capítulos funcionales. Esta estructura facilita la comprensión de la propuesta y sirve como hoja de ruta para la implementación posterior.</w:t>
      </w:r>
    </w:p>
    <w:p>
      <w:pPr>
        <w:spacing w:before="120" w:after="120" w:line="252" w:lineRule="auto"/>
      </w:pPr>
      <w:r>
        <w:rPr>
          <w:rFonts w:ascii="Aptos" w:hAnsi="Aptos"/>
          <w:b/>
          <w:color w:val="0E747A"/>
          <w:sz w:val="25"/>
        </w:rPr>
        <w:t>Capítulo I. Análisis del contexto y requerimientos</w:t>
      </w:r>
    </w:p>
    <w:p>
      <w:pPr>
        <w:spacing w:before="0" w:after="60" w:line="276" w:lineRule="auto"/>
      </w:pPr>
      <w:r>
        <w:rPr>
          <w:rFonts w:ascii="Aptos" w:hAnsi="Aptos"/>
          <w:b w:val="0"/>
          <w:color w:val="22292F"/>
          <w:sz w:val="22"/>
        </w:rPr>
        <w:t>Se define el problema del tráfico urbano en intersecciones controladas por tiempos fijos y se identifican las variables mínimas a medir: presencia de vehículos, conteo por intervalo, tiempo de espera y estado actual del semáforo.</w:t>
      </w:r>
    </w:p>
    <w:p>
      <w:pPr>
        <w:spacing w:before="0" w:after="60" w:line="276" w:lineRule="auto"/>
      </w:pPr>
      <w:r>
        <w:rPr>
          <w:rFonts w:ascii="Aptos" w:hAnsi="Aptos"/>
          <w:b w:val="0"/>
          <w:color w:val="22292F"/>
          <w:sz w:val="22"/>
        </w:rPr>
        <w:t>Se establecen requerimientos funcionales como detección, registro, visualización y conectividad local; y requerimientos no funcionales como respuesta rápida, bajo costo y facilidad de replicación en entorno universitario.</w:t>
      </w:r>
    </w:p>
    <w:p>
      <w:pPr>
        <w:spacing w:before="120" w:after="120" w:line="252" w:lineRule="auto"/>
      </w:pPr>
      <w:r>
        <w:rPr>
          <w:rFonts w:ascii="Aptos" w:hAnsi="Aptos"/>
          <w:b/>
          <w:color w:val="0E747A"/>
          <w:sz w:val="25"/>
        </w:rPr>
        <w:t>Capítulo II. Arquitectura de hardware</w:t>
      </w:r>
    </w:p>
    <w:p>
      <w:pPr>
        <w:spacing w:before="0" w:after="60" w:line="276" w:lineRule="auto"/>
      </w:pPr>
      <w:r>
        <w:rPr>
          <w:rFonts w:ascii="Aptos" w:hAnsi="Aptos"/>
          <w:b w:val="0"/>
          <w:color w:val="22292F"/>
          <w:sz w:val="22"/>
        </w:rPr>
        <w:t>El ESP32 DevKit V1 actúa como núcleo del sistema por su capacidad de procesamiento, conectividad WiFi integrada y disponibilidad de interfaces I2C, SPI y PWM.</w:t>
      </w:r>
    </w:p>
    <w:p>
      <w:pPr>
        <w:spacing w:before="0" w:after="60" w:line="276" w:lineRule="auto"/>
      </w:pPr>
      <w:r>
        <w:rPr>
          <w:rFonts w:ascii="Aptos" w:hAnsi="Aptos"/>
          <w:b w:val="0"/>
          <w:color w:val="22292F"/>
          <w:sz w:val="22"/>
        </w:rPr>
        <w:t>El sensor ultrasónico HC-SR04 se emplea como elemento de entrada para estimar presencia vehicular mediante la medición de distancia. Los LEDs representan el estado semafórico y permiten validar visualmente la lógica aplicada.</w:t>
      </w:r>
    </w:p>
    <w:p>
      <w:pPr>
        <w:spacing w:before="0" w:after="60" w:line="276" w:lineRule="auto"/>
      </w:pPr>
      <w:r>
        <w:rPr>
          <w:rFonts w:ascii="Aptos" w:hAnsi="Aptos"/>
          <w:b w:val="0"/>
          <w:color w:val="22292F"/>
          <w:sz w:val="22"/>
        </w:rPr>
        <w:t>El display OLED se reserva para visualización local de estados, conteo y mensajes de operación, mientras que el módulo MicroSD garantiza persistencia de datos para análisis posterior.</w:t>
      </w:r>
    </w:p>
    <w:p>
      <w:pPr>
        <w:spacing w:before="120" w:after="120" w:line="252" w:lineRule="auto"/>
      </w:pPr>
      <w:r>
        <w:rPr>
          <w:rFonts w:ascii="Aptos" w:hAnsi="Aptos"/>
          <w:b/>
          <w:color w:val="0E747A"/>
          <w:sz w:val="25"/>
        </w:rPr>
        <w:t>Capítulo III. Diseño lógico del semáforo adaptativo</w:t>
      </w:r>
    </w:p>
    <w:p>
      <w:pPr>
        <w:spacing w:before="0" w:after="60" w:line="276" w:lineRule="auto"/>
      </w:pPr>
      <w:r>
        <w:rPr>
          <w:rFonts w:ascii="Aptos" w:hAnsi="Aptos"/>
          <w:b w:val="0"/>
          <w:color w:val="22292F"/>
          <w:sz w:val="22"/>
        </w:rPr>
        <w:t>La lógica adaptativa parte de un ciclo base, pero ajusta la duración del verde y la transición entre fases según el volumen detectado en una ventana temporal definida.</w:t>
      </w:r>
    </w:p>
    <w:p>
      <w:pPr>
        <w:spacing w:before="0" w:after="60" w:line="276" w:lineRule="auto"/>
      </w:pPr>
      <w:r>
        <w:rPr>
          <w:rFonts w:ascii="Aptos" w:hAnsi="Aptos"/>
          <w:b w:val="0"/>
          <w:color w:val="22292F"/>
          <w:sz w:val="22"/>
        </w:rPr>
        <w:t>El conteo vehicular se transforma en reglas de decisión. Por ejemplo, una mayor ocupación observada en un carril incrementa el tiempo verde dentro de límites de seguridad, mientras una vía con baja demanda reduce su prioridad relativa.</w:t>
      </w:r>
    </w:p>
    <w:p>
      <w:pPr>
        <w:spacing w:before="0" w:after="60" w:line="276" w:lineRule="auto"/>
      </w:pPr>
      <w:r>
        <w:rPr>
          <w:rFonts w:ascii="Aptos" w:hAnsi="Aptos"/>
          <w:b w:val="0"/>
          <w:color w:val="22292F"/>
          <w:sz w:val="22"/>
        </w:rPr>
        <w:t>El diseño contempla un modo fijo de referencia para realizar comparaciones y demostrar cuantitativamente la mejora del enfoque adaptativo.</w:t>
      </w:r>
    </w:p>
    <w:p>
      <w:pPr>
        <w:spacing w:before="120" w:after="120" w:line="252" w:lineRule="auto"/>
      </w:pPr>
      <w:r>
        <w:rPr>
          <w:rFonts w:ascii="Aptos" w:hAnsi="Aptos"/>
          <w:b/>
          <w:color w:val="0E747A"/>
          <w:sz w:val="25"/>
        </w:rPr>
        <w:t>Capítulo IV. Gestión de datos y monitoreo</w:t>
      </w:r>
    </w:p>
    <w:p>
      <w:pPr>
        <w:spacing w:before="0" w:after="60" w:line="276" w:lineRule="auto"/>
      </w:pPr>
      <w:r>
        <w:rPr>
          <w:rFonts w:ascii="Aptos" w:hAnsi="Aptos"/>
          <w:b w:val="0"/>
          <w:color w:val="22292F"/>
          <w:sz w:val="22"/>
        </w:rPr>
        <w:t>Cada evento relevante del sistema puede registrarse con timestamp, conteo, fase actual y posibles indicadores auxiliares. Esta información se almacena en archivos CSV o LOG dentro de la tarjeta MicroSD.</w:t>
      </w:r>
    </w:p>
    <w:p>
      <w:pPr>
        <w:spacing w:before="0" w:after="60" w:line="276" w:lineRule="auto"/>
      </w:pPr>
      <w:r>
        <w:rPr>
          <w:rFonts w:ascii="Aptos" w:hAnsi="Aptos"/>
          <w:b w:val="0"/>
          <w:color w:val="22292F"/>
          <w:sz w:val="22"/>
        </w:rPr>
        <w:t>En paralelo, un servidor HTTP local expone un dashboard para observar el estado del prototipo, visualizar gráficos por intervalo y revisar el historial reciente sin depender de infraestructura externa.</w:t>
      </w:r>
    </w:p>
    <w:p>
      <w:pPr>
        <w:spacing w:before="120" w:after="120" w:line="252" w:lineRule="auto"/>
      </w:pPr>
      <w:r>
        <w:rPr>
          <w:rFonts w:ascii="Aptos" w:hAnsi="Aptos"/>
          <w:b/>
          <w:color w:val="0E747A"/>
          <w:sz w:val="25"/>
        </w:rPr>
        <w:t>Capítulo V. Evaluación y validación</w:t>
      </w:r>
    </w:p>
    <w:p>
      <w:pPr>
        <w:spacing w:before="0" w:after="60" w:line="276" w:lineRule="auto"/>
      </w:pPr>
      <w:r>
        <w:rPr>
          <w:rFonts w:ascii="Aptos" w:hAnsi="Aptos"/>
          <w:b w:val="0"/>
          <w:color w:val="22292F"/>
          <w:sz w:val="22"/>
        </w:rPr>
        <w:t>Se plantean métricas objetivas para comprobar que el prototipo no solo funciona, sino que mejora condiciones de espera, integridad de datos y capacidad de observación.</w:t>
      </w:r>
    </w:p>
    <w:p>
      <w:pPr>
        <w:spacing w:before="0" w:after="60" w:line="276" w:lineRule="auto"/>
      </w:pPr>
      <w:r>
        <w:rPr>
          <w:rFonts w:ascii="Aptos" w:hAnsi="Aptos"/>
          <w:b w:val="0"/>
          <w:color w:val="22292F"/>
          <w:sz w:val="22"/>
        </w:rPr>
        <w:t>La validación considera comparación entre conteo manual y automático, medición de tiempos de respuesta y contraste entre operación fija y operación adaptativa.</w:t>
      </w:r>
    </w:p>
    <w:p>
      <w:pPr>
        <w:spacing w:before="120" w:after="120" w:line="252" w:lineRule="auto"/>
      </w:pPr>
      <w:r>
        <w:rPr>
          <w:rFonts w:ascii="Aptos" w:hAnsi="Aptos"/>
          <w:b/>
          <w:color w:val="0E747A"/>
          <w:sz w:val="25"/>
        </w:rPr>
        <w:t>Capítulo VI. Riesgos y consideraciones de implementación</w:t>
      </w:r>
    </w:p>
    <w:p>
      <w:pPr>
        <w:spacing w:before="0" w:after="60" w:line="276" w:lineRule="auto"/>
      </w:pPr>
      <w:r>
        <w:rPr>
          <w:rFonts w:ascii="Aptos" w:hAnsi="Aptos"/>
          <w:b w:val="0"/>
          <w:color w:val="22292F"/>
          <w:sz w:val="22"/>
        </w:rPr>
        <w:t>Se reconocen riesgos como falsas detecciones por mala orientación del sensor, ruido eléctrico, pérdidas de escritura en SD o saturación de la interfaz web.</w:t>
      </w:r>
    </w:p>
    <w:p>
      <w:pPr>
        <w:spacing w:before="0" w:after="60" w:line="276" w:lineRule="auto"/>
      </w:pPr>
      <w:r>
        <w:rPr>
          <w:rFonts w:ascii="Aptos" w:hAnsi="Aptos"/>
          <w:b w:val="0"/>
          <w:color w:val="22292F"/>
          <w:sz w:val="22"/>
        </w:rPr>
        <w:t>Desde la planificación se plantean medidas preventivas: calibración, límites temporales en la lógica, estructura de archivos simple y pruebas controladas antes de cualquier demostración final.</w:t>
      </w:r>
    </w:p>
    <w:p>
      <w:pPr>
        <w:spacing w:before="200" w:after="120" w:line="252" w:lineRule="auto"/>
      </w:pPr>
      <w:r>
        <w:rPr>
          <w:rFonts w:ascii="Aptos" w:hAnsi="Aptos"/>
          <w:b/>
          <w:color w:val="0B2F3A"/>
          <w:sz w:val="30"/>
        </w:rPr>
        <w:t>6. Arquitectura y Componentes de Hardware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746"/>
      </w:tblGrid>
      <w:tr>
        <w:tc>
          <w:tcPr>
            <w:tcW w:type="dxa" w:w="9746"/>
            <w:shd w:fill="EAF6F7"/>
            <w:tcMar>
              <w:top w:w="130" w:type="dxa"/>
              <w:start w:w="150" w:type="dxa"/>
              <w:bottom w:w="130" w:type="dxa"/>
              <w:end w:w="150" w:type="dxa"/>
            </w:tcMar>
          </w:tcPr>
          <w:p>
            <w:pPr>
              <w:spacing w:after="80"/>
            </w:pPr>
            <w:r>
              <w:rPr>
                <w:rFonts w:ascii="Aptos" w:hAnsi="Aptos"/>
                <w:b/>
                <w:color w:val="0B2F3A"/>
                <w:sz w:val="21"/>
              </w:rPr>
              <w:t xml:space="preserve">Núcleo del sistema: </w:t>
            </w:r>
            <w:r>
              <w:rPr>
                <w:rFonts w:ascii="Aptos" w:hAnsi="Aptos"/>
                <w:b w:val="0"/>
                <w:color w:val="22292F"/>
                <w:sz w:val="21"/>
              </w:rPr>
              <w:t>El microcontrolador ESP32 DevKit V1 concentra la adquisición de datos, el procesamiento de reglas adaptativas, el control visual del semáforo, el almacenamiento y la conectividad hacia el dashboard.</w:t>
            </w:r>
          </w:p>
        </w:tc>
      </w:tr>
    </w:tbl>
    <w:p>
      <w:pPr>
        <w:spacing w:before="0" w:after="120" w:line="276" w:lineRule="auto"/>
      </w:pP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8EEF0"/>
            <w:tcMar>
              <w:top w:w="80" w:type="dxa"/>
              <w:start w:w="100" w:type="dxa"/>
              <w:bottom w:w="80" w:type="dxa"/>
              <w:end w:w="100" w:type="dxa"/>
            </w:tcMar>
          </w:tcPr>
          <w:p>
            <w:r>
              <w:rPr>
                <w:rFonts w:ascii="Aptos" w:hAnsi="Aptos"/>
                <w:b/>
                <w:color w:val="0B2F3A"/>
                <w:sz w:val="21"/>
              </w:rPr>
              <w:t>Componente</w:t>
            </w:r>
          </w:p>
        </w:tc>
        <w:tc>
          <w:tcPr>
            <w:tcW w:type="dxa" w:w="2436"/>
            <w:shd w:fill="D8EEF0"/>
            <w:tcMar>
              <w:top w:w="80" w:type="dxa"/>
              <w:start w:w="100" w:type="dxa"/>
              <w:bottom w:w="80" w:type="dxa"/>
              <w:end w:w="100" w:type="dxa"/>
            </w:tcMar>
          </w:tcPr>
          <w:p>
            <w:r>
              <w:rPr>
                <w:rFonts w:ascii="Aptos" w:hAnsi="Aptos"/>
                <w:b/>
                <w:color w:val="0B2F3A"/>
                <w:sz w:val="21"/>
              </w:rPr>
              <w:t>Función</w:t>
            </w:r>
          </w:p>
        </w:tc>
        <w:tc>
          <w:tcPr>
            <w:tcW w:type="dxa" w:w="2436"/>
            <w:shd w:fill="D8EEF0"/>
            <w:tcMar>
              <w:top w:w="80" w:type="dxa"/>
              <w:start w:w="100" w:type="dxa"/>
              <w:bottom w:w="80" w:type="dxa"/>
              <w:end w:w="100" w:type="dxa"/>
            </w:tcMar>
          </w:tcPr>
          <w:p>
            <w:r>
              <w:rPr>
                <w:rFonts w:ascii="Aptos" w:hAnsi="Aptos"/>
                <w:b/>
                <w:color w:val="0B2F3A"/>
                <w:sz w:val="21"/>
              </w:rPr>
              <w:t>Interfaz</w:t>
            </w:r>
          </w:p>
        </w:tc>
        <w:tc>
          <w:tcPr>
            <w:tcW w:type="dxa" w:w="2436"/>
            <w:shd w:fill="D8EEF0"/>
            <w:tcMar>
              <w:top w:w="80" w:type="dxa"/>
              <w:start w:w="100" w:type="dxa"/>
              <w:bottom w:w="80" w:type="dxa"/>
              <w:end w:w="100" w:type="dxa"/>
            </w:tcMar>
          </w:tcPr>
          <w:p>
            <w:r>
              <w:rPr>
                <w:rFonts w:ascii="Aptos" w:hAnsi="Aptos"/>
                <w:b/>
                <w:color w:val="0B2F3A"/>
                <w:sz w:val="21"/>
              </w:rPr>
              <w:t>Detalle técnico</w:t>
            </w:r>
          </w:p>
        </w:tc>
      </w:tr>
      <w:tr>
        <w:tc>
          <w:tcPr>
            <w:tcW w:type="dxa" w:w="2436"/>
            <w:tcMar>
              <w:top w:w="80" w:type="dxa"/>
              <w:start w:w="100" w:type="dxa"/>
              <w:bottom w:w="80" w:type="dxa"/>
              <w:end w:w="100" w:type="dxa"/>
            </w:tcMar>
            <w:vAlign w:val="center"/>
          </w:tcPr>
          <w:p>
            <w:r>
              <w:rPr>
                <w:rFonts w:ascii="Aptos" w:hAnsi="Aptos"/>
                <w:b w:val="0"/>
                <w:color w:val="22292F"/>
                <w:sz w:val="20"/>
              </w:rPr>
              <w:t>ESP32 DevKit V1</w:t>
            </w:r>
          </w:p>
        </w:tc>
        <w:tc>
          <w:tcPr>
            <w:tcW w:type="dxa" w:w="2436"/>
            <w:tcMar>
              <w:top w:w="80" w:type="dxa"/>
              <w:start w:w="100" w:type="dxa"/>
              <w:bottom w:w="80" w:type="dxa"/>
              <w:end w:w="100" w:type="dxa"/>
            </w:tcMar>
            <w:vAlign w:val="center"/>
          </w:tcPr>
          <w:p>
            <w:r>
              <w:rPr>
                <w:rFonts w:ascii="Aptos" w:hAnsi="Aptos"/>
                <w:b w:val="0"/>
                <w:color w:val="22292F"/>
                <w:sz w:val="20"/>
              </w:rPr>
              <w:t>Control central</w:t>
            </w:r>
          </w:p>
        </w:tc>
        <w:tc>
          <w:tcPr>
            <w:tcW w:type="dxa" w:w="2436"/>
            <w:tcMar>
              <w:top w:w="80" w:type="dxa"/>
              <w:start w:w="100" w:type="dxa"/>
              <w:bottom w:w="80" w:type="dxa"/>
              <w:end w:w="100" w:type="dxa"/>
            </w:tcMar>
            <w:vAlign w:val="center"/>
          </w:tcPr>
          <w:p>
            <w:r>
              <w:rPr>
                <w:rFonts w:ascii="Aptos" w:hAnsi="Aptos"/>
                <w:b w:val="0"/>
                <w:color w:val="22292F"/>
                <w:sz w:val="20"/>
              </w:rPr>
              <w:t>GPIO / WiFi / SPI / I2C / PWM</w:t>
            </w:r>
          </w:p>
        </w:tc>
        <w:tc>
          <w:tcPr>
            <w:tcW w:type="dxa" w:w="2436"/>
            <w:tcMar>
              <w:top w:w="80" w:type="dxa"/>
              <w:start w:w="100" w:type="dxa"/>
              <w:bottom w:w="80" w:type="dxa"/>
              <w:end w:w="100" w:type="dxa"/>
            </w:tcMar>
            <w:vAlign w:val="center"/>
          </w:tcPr>
          <w:p>
            <w:r>
              <w:rPr>
                <w:rFonts w:ascii="Aptos" w:hAnsi="Aptos"/>
                <w:b w:val="0"/>
                <w:color w:val="22292F"/>
                <w:sz w:val="20"/>
              </w:rPr>
              <w:t>Procesa la lógica adaptativa y coordina todos los módulos.</w:t>
            </w:r>
          </w:p>
        </w:tc>
      </w:tr>
      <w:tr>
        <w:tc>
          <w:tcPr>
            <w:tcW w:type="dxa" w:w="2436"/>
            <w:tcMar>
              <w:top w:w="80" w:type="dxa"/>
              <w:start w:w="100" w:type="dxa"/>
              <w:bottom w:w="80" w:type="dxa"/>
              <w:end w:w="100" w:type="dxa"/>
            </w:tcMar>
            <w:vAlign w:val="center"/>
          </w:tcPr>
          <w:p>
            <w:r>
              <w:rPr>
                <w:rFonts w:ascii="Aptos" w:hAnsi="Aptos"/>
                <w:b w:val="0"/>
                <w:color w:val="22292F"/>
                <w:sz w:val="20"/>
              </w:rPr>
              <w:t>HC-SR04</w:t>
            </w:r>
          </w:p>
        </w:tc>
        <w:tc>
          <w:tcPr>
            <w:tcW w:type="dxa" w:w="2436"/>
            <w:tcMar>
              <w:top w:w="80" w:type="dxa"/>
              <w:start w:w="100" w:type="dxa"/>
              <w:bottom w:w="80" w:type="dxa"/>
              <w:end w:w="100" w:type="dxa"/>
            </w:tcMar>
            <w:vAlign w:val="center"/>
          </w:tcPr>
          <w:p>
            <w:r>
              <w:rPr>
                <w:rFonts w:ascii="Aptos" w:hAnsi="Aptos"/>
                <w:b w:val="0"/>
                <w:color w:val="22292F"/>
                <w:sz w:val="20"/>
              </w:rPr>
              <w:t>Detección vehicular</w:t>
            </w:r>
          </w:p>
        </w:tc>
        <w:tc>
          <w:tcPr>
            <w:tcW w:type="dxa" w:w="2436"/>
            <w:tcMar>
              <w:top w:w="80" w:type="dxa"/>
              <w:start w:w="100" w:type="dxa"/>
              <w:bottom w:w="80" w:type="dxa"/>
              <w:end w:w="100" w:type="dxa"/>
            </w:tcMar>
            <w:vAlign w:val="center"/>
          </w:tcPr>
          <w:p>
            <w:r>
              <w:rPr>
                <w:rFonts w:ascii="Aptos" w:hAnsi="Aptos"/>
                <w:b w:val="0"/>
                <w:color w:val="22292F"/>
                <w:sz w:val="20"/>
              </w:rPr>
              <w:t>Trigger + Echo</w:t>
            </w:r>
          </w:p>
        </w:tc>
        <w:tc>
          <w:tcPr>
            <w:tcW w:type="dxa" w:w="2436"/>
            <w:tcMar>
              <w:top w:w="80" w:type="dxa"/>
              <w:start w:w="100" w:type="dxa"/>
              <w:bottom w:w="80" w:type="dxa"/>
              <w:end w:w="100" w:type="dxa"/>
            </w:tcMar>
            <w:vAlign w:val="center"/>
          </w:tcPr>
          <w:p>
            <w:r>
              <w:rPr>
                <w:rFonts w:ascii="Aptos" w:hAnsi="Aptos"/>
                <w:b w:val="0"/>
                <w:color w:val="22292F"/>
                <w:sz w:val="20"/>
              </w:rPr>
              <w:t>Rango aproximado de 2 a 400 cm para medir presencia o cercanía del vehículo.</w:t>
            </w:r>
          </w:p>
        </w:tc>
      </w:tr>
      <w:tr>
        <w:tc>
          <w:tcPr>
            <w:tcW w:type="dxa" w:w="2436"/>
            <w:tcMar>
              <w:top w:w="80" w:type="dxa"/>
              <w:start w:w="100" w:type="dxa"/>
              <w:bottom w:w="80" w:type="dxa"/>
              <w:end w:w="100" w:type="dxa"/>
            </w:tcMar>
            <w:vAlign w:val="center"/>
          </w:tcPr>
          <w:p>
            <w:r>
              <w:rPr>
                <w:rFonts w:ascii="Aptos" w:hAnsi="Aptos"/>
                <w:b w:val="0"/>
                <w:color w:val="22292F"/>
                <w:sz w:val="20"/>
              </w:rPr>
              <w:t>LEDs semafóricos</w:t>
            </w:r>
          </w:p>
        </w:tc>
        <w:tc>
          <w:tcPr>
            <w:tcW w:type="dxa" w:w="2436"/>
            <w:tcMar>
              <w:top w:w="80" w:type="dxa"/>
              <w:start w:w="100" w:type="dxa"/>
              <w:bottom w:w="80" w:type="dxa"/>
              <w:end w:w="100" w:type="dxa"/>
            </w:tcMar>
            <w:vAlign w:val="center"/>
          </w:tcPr>
          <w:p>
            <w:r>
              <w:rPr>
                <w:rFonts w:ascii="Aptos" w:hAnsi="Aptos"/>
                <w:b w:val="0"/>
                <w:color w:val="22292F"/>
                <w:sz w:val="20"/>
              </w:rPr>
              <w:t>Actuación visual</w:t>
            </w:r>
          </w:p>
        </w:tc>
        <w:tc>
          <w:tcPr>
            <w:tcW w:type="dxa" w:w="2436"/>
            <w:tcMar>
              <w:top w:w="80" w:type="dxa"/>
              <w:start w:w="100" w:type="dxa"/>
              <w:bottom w:w="80" w:type="dxa"/>
              <w:end w:w="100" w:type="dxa"/>
            </w:tcMar>
            <w:vAlign w:val="center"/>
          </w:tcPr>
          <w:p>
            <w:r>
              <w:rPr>
                <w:rFonts w:ascii="Aptos" w:hAnsi="Aptos"/>
                <w:b w:val="0"/>
                <w:color w:val="22292F"/>
                <w:sz w:val="20"/>
              </w:rPr>
              <w:t>PWM / GPIO</w:t>
            </w:r>
          </w:p>
        </w:tc>
        <w:tc>
          <w:tcPr>
            <w:tcW w:type="dxa" w:w="2436"/>
            <w:tcMar>
              <w:top w:w="80" w:type="dxa"/>
              <w:start w:w="100" w:type="dxa"/>
              <w:bottom w:w="80" w:type="dxa"/>
              <w:end w:w="100" w:type="dxa"/>
            </w:tcMar>
            <w:vAlign w:val="center"/>
          </w:tcPr>
          <w:p>
            <w:r>
              <w:rPr>
                <w:rFonts w:ascii="Aptos" w:hAnsi="Aptos"/>
                <w:b w:val="0"/>
                <w:color w:val="22292F"/>
                <w:sz w:val="20"/>
              </w:rPr>
              <w:t>Representan estados rojo, amarillo y verde del sistema de control.</w:t>
            </w:r>
          </w:p>
        </w:tc>
      </w:tr>
      <w:tr>
        <w:tc>
          <w:tcPr>
            <w:tcW w:type="dxa" w:w="2436"/>
            <w:tcMar>
              <w:top w:w="80" w:type="dxa"/>
              <w:start w:w="100" w:type="dxa"/>
              <w:bottom w:w="80" w:type="dxa"/>
              <w:end w:w="100" w:type="dxa"/>
            </w:tcMar>
            <w:vAlign w:val="center"/>
          </w:tcPr>
          <w:p>
            <w:r>
              <w:rPr>
                <w:rFonts w:ascii="Aptos" w:hAnsi="Aptos"/>
                <w:b w:val="0"/>
                <w:color w:val="22292F"/>
                <w:sz w:val="20"/>
              </w:rPr>
              <w:t>Display OLED 0.96"</w:t>
            </w:r>
          </w:p>
        </w:tc>
        <w:tc>
          <w:tcPr>
            <w:tcW w:type="dxa" w:w="2436"/>
            <w:tcMar>
              <w:top w:w="80" w:type="dxa"/>
              <w:start w:w="100" w:type="dxa"/>
              <w:bottom w:w="80" w:type="dxa"/>
              <w:end w:w="100" w:type="dxa"/>
            </w:tcMar>
            <w:vAlign w:val="center"/>
          </w:tcPr>
          <w:p>
            <w:r>
              <w:rPr>
                <w:rFonts w:ascii="Aptos" w:hAnsi="Aptos"/>
                <w:b w:val="0"/>
                <w:color w:val="22292F"/>
                <w:sz w:val="20"/>
              </w:rPr>
              <w:t>Monitor local</w:t>
            </w:r>
          </w:p>
        </w:tc>
        <w:tc>
          <w:tcPr>
            <w:tcW w:type="dxa" w:w="2436"/>
            <w:tcMar>
              <w:top w:w="80" w:type="dxa"/>
              <w:start w:w="100" w:type="dxa"/>
              <w:bottom w:w="80" w:type="dxa"/>
              <w:end w:w="100" w:type="dxa"/>
            </w:tcMar>
            <w:vAlign w:val="center"/>
          </w:tcPr>
          <w:p>
            <w:r>
              <w:rPr>
                <w:rFonts w:ascii="Aptos" w:hAnsi="Aptos"/>
                <w:b w:val="0"/>
                <w:color w:val="22292F"/>
                <w:sz w:val="20"/>
              </w:rPr>
              <w:t>I2C</w:t>
            </w:r>
          </w:p>
        </w:tc>
        <w:tc>
          <w:tcPr>
            <w:tcW w:type="dxa" w:w="2436"/>
            <w:tcMar>
              <w:top w:w="80" w:type="dxa"/>
              <w:start w:w="100" w:type="dxa"/>
              <w:bottom w:w="80" w:type="dxa"/>
              <w:end w:w="100" w:type="dxa"/>
            </w:tcMar>
            <w:vAlign w:val="center"/>
          </w:tcPr>
          <w:p>
            <w:r>
              <w:rPr>
                <w:rFonts w:ascii="Aptos" w:hAnsi="Aptos"/>
                <w:b w:val="0"/>
                <w:color w:val="22292F"/>
                <w:sz w:val="20"/>
              </w:rPr>
              <w:t>Pantalla 128x64 px para estado actual, conteo y mensajes del sistema.</w:t>
            </w:r>
          </w:p>
        </w:tc>
      </w:tr>
      <w:tr>
        <w:tc>
          <w:tcPr>
            <w:tcW w:type="dxa" w:w="2436"/>
            <w:tcMar>
              <w:top w:w="80" w:type="dxa"/>
              <w:start w:w="100" w:type="dxa"/>
              <w:bottom w:w="80" w:type="dxa"/>
              <w:end w:w="100" w:type="dxa"/>
            </w:tcMar>
            <w:vAlign w:val="center"/>
          </w:tcPr>
          <w:p>
            <w:r>
              <w:rPr>
                <w:rFonts w:ascii="Aptos" w:hAnsi="Aptos"/>
                <w:b w:val="0"/>
                <w:color w:val="22292F"/>
                <w:sz w:val="20"/>
              </w:rPr>
              <w:t>Módulo MicroSD</w:t>
            </w:r>
          </w:p>
        </w:tc>
        <w:tc>
          <w:tcPr>
            <w:tcW w:type="dxa" w:w="2436"/>
            <w:tcMar>
              <w:top w:w="80" w:type="dxa"/>
              <w:start w:w="100" w:type="dxa"/>
              <w:bottom w:w="80" w:type="dxa"/>
              <w:end w:w="100" w:type="dxa"/>
            </w:tcMar>
            <w:vAlign w:val="center"/>
          </w:tcPr>
          <w:p>
            <w:r>
              <w:rPr>
                <w:rFonts w:ascii="Aptos" w:hAnsi="Aptos"/>
                <w:b w:val="0"/>
                <w:color w:val="22292F"/>
                <w:sz w:val="20"/>
              </w:rPr>
              <w:t>Persistencia de datos</w:t>
            </w:r>
          </w:p>
        </w:tc>
        <w:tc>
          <w:tcPr>
            <w:tcW w:type="dxa" w:w="2436"/>
            <w:tcMar>
              <w:top w:w="80" w:type="dxa"/>
              <w:start w:w="100" w:type="dxa"/>
              <w:bottom w:w="80" w:type="dxa"/>
              <w:end w:w="100" w:type="dxa"/>
            </w:tcMar>
            <w:vAlign w:val="center"/>
          </w:tcPr>
          <w:p>
            <w:r>
              <w:rPr>
                <w:rFonts w:ascii="Aptos" w:hAnsi="Aptos"/>
                <w:b w:val="0"/>
                <w:color w:val="22292F"/>
                <w:sz w:val="20"/>
              </w:rPr>
              <w:t>SPI</w:t>
            </w:r>
          </w:p>
        </w:tc>
        <w:tc>
          <w:tcPr>
            <w:tcW w:type="dxa" w:w="2436"/>
            <w:tcMar>
              <w:top w:w="80" w:type="dxa"/>
              <w:start w:w="100" w:type="dxa"/>
              <w:bottom w:w="80" w:type="dxa"/>
              <w:end w:w="100" w:type="dxa"/>
            </w:tcMar>
            <w:vAlign w:val="center"/>
          </w:tcPr>
          <w:p>
            <w:r>
              <w:rPr>
                <w:rFonts w:ascii="Aptos" w:hAnsi="Aptos"/>
                <w:b w:val="0"/>
                <w:color w:val="22292F"/>
                <w:sz w:val="20"/>
              </w:rPr>
              <w:t>Almacena registros históricos en CSV o LOG con sistema de archivos FAT32.</w:t>
            </w:r>
          </w:p>
        </w:tc>
      </w:tr>
      <w:tr>
        <w:tc>
          <w:tcPr>
            <w:tcW w:type="dxa" w:w="2436"/>
            <w:tcMar>
              <w:top w:w="80" w:type="dxa"/>
              <w:start w:w="100" w:type="dxa"/>
              <w:bottom w:w="80" w:type="dxa"/>
              <w:end w:w="100" w:type="dxa"/>
            </w:tcMar>
            <w:vAlign w:val="center"/>
          </w:tcPr>
          <w:p>
            <w:r>
              <w:rPr>
                <w:rFonts w:ascii="Aptos" w:hAnsi="Aptos"/>
                <w:b w:val="0"/>
                <w:color w:val="22292F"/>
                <w:sz w:val="20"/>
              </w:rPr>
              <w:t>Dashboard web</w:t>
            </w:r>
          </w:p>
        </w:tc>
        <w:tc>
          <w:tcPr>
            <w:tcW w:type="dxa" w:w="2436"/>
            <w:tcMar>
              <w:top w:w="80" w:type="dxa"/>
              <w:start w:w="100" w:type="dxa"/>
              <w:bottom w:w="80" w:type="dxa"/>
              <w:end w:w="100" w:type="dxa"/>
            </w:tcMar>
            <w:vAlign w:val="center"/>
          </w:tcPr>
          <w:p>
            <w:r>
              <w:rPr>
                <w:rFonts w:ascii="Aptos" w:hAnsi="Aptos"/>
                <w:b w:val="0"/>
                <w:color w:val="22292F"/>
                <w:sz w:val="20"/>
              </w:rPr>
              <w:t>Supervisión remota</w:t>
            </w:r>
          </w:p>
        </w:tc>
        <w:tc>
          <w:tcPr>
            <w:tcW w:type="dxa" w:w="2436"/>
            <w:tcMar>
              <w:top w:w="80" w:type="dxa"/>
              <w:start w:w="100" w:type="dxa"/>
              <w:bottom w:w="80" w:type="dxa"/>
              <w:end w:w="100" w:type="dxa"/>
            </w:tcMar>
            <w:vAlign w:val="center"/>
          </w:tcPr>
          <w:p>
            <w:r>
              <w:rPr>
                <w:rFonts w:ascii="Aptos" w:hAnsi="Aptos"/>
                <w:b w:val="0"/>
                <w:color w:val="22292F"/>
                <w:sz w:val="20"/>
              </w:rPr>
              <w:t>WiFi / HTTP</w:t>
            </w:r>
          </w:p>
        </w:tc>
        <w:tc>
          <w:tcPr>
            <w:tcW w:type="dxa" w:w="2436"/>
            <w:tcMar>
              <w:top w:w="80" w:type="dxa"/>
              <w:start w:w="100" w:type="dxa"/>
              <w:bottom w:w="80" w:type="dxa"/>
              <w:end w:w="100" w:type="dxa"/>
            </w:tcMar>
            <w:vAlign w:val="center"/>
          </w:tcPr>
          <w:p>
            <w:r>
              <w:rPr>
                <w:rFonts w:ascii="Aptos" w:hAnsi="Aptos"/>
                <w:b w:val="0"/>
                <w:color w:val="22292F"/>
                <w:sz w:val="20"/>
              </w:rPr>
              <w:t>Muestra conteo por intervalo, estado actual y estadísticas de operación.</w:t>
            </w:r>
          </w:p>
        </w:tc>
      </w:tr>
    </w:tbl>
    <w:p>
      <w:pPr>
        <w:spacing w:before="0" w:after="100" w:line="276" w:lineRule="auto"/>
      </w:pPr>
    </w:p>
    <w:p>
      <w:pPr>
        <w:spacing w:before="0" w:after="80" w:line="276" w:lineRule="auto"/>
      </w:pPr>
      <w:r>
        <w:rPr>
          <w:rFonts w:ascii="Aptos" w:hAnsi="Aptos"/>
          <w:b w:val="0"/>
          <w:color w:val="22292F"/>
          <w:sz w:val="22"/>
        </w:rPr>
        <w:t>Desde el punto de vista del flujo de bloques, el sensor ultrasónico entrega las variables de entrada al ESP32; luego el microcontrolador decide la fase y la duración del semáforo; finalmente distribuye la salida a los LEDs, al display OLED, al módulo de registro y al dashboard web. Esta arquitectura modular facilita la explicación del prototipo y la depuración durante pruebas.</w:t>
      </w:r>
    </w:p>
    <w:p>
      <w:pPr>
        <w:spacing w:before="200" w:after="120" w:line="252" w:lineRule="auto"/>
      </w:pPr>
      <w:r>
        <w:rPr>
          <w:rFonts w:ascii="Aptos" w:hAnsi="Aptos"/>
          <w:b/>
          <w:color w:val="0B2F3A"/>
          <w:sz w:val="30"/>
        </w:rPr>
        <w:t>7. Métricas de Evaluación</w:t>
      </w:r>
    </w:p>
    <w:p>
      <w:pPr>
        <w:spacing w:before="0" w:after="100" w:line="276" w:lineRule="auto"/>
      </w:pPr>
      <w:r>
        <w:rPr>
          <w:rFonts w:ascii="Aptos" w:hAnsi="Aptos"/>
          <w:b w:val="0"/>
          <w:color w:val="22292F"/>
          <w:sz w:val="22"/>
        </w:rPr>
        <w:t>Las métricas se definieron para evaluar el desempeño técnico y la utilidad funcional del sistema. En esta fase se plantean como compromisos de diseño; en la etapa de implementación servirán como base para pruebas comparativas y conclusiones del proyecto.</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8EEF0"/>
            <w:tcMar>
              <w:top w:w="80" w:type="dxa"/>
              <w:start w:w="100" w:type="dxa"/>
              <w:bottom w:w="80" w:type="dxa"/>
              <w:end w:w="100" w:type="dxa"/>
            </w:tcMar>
          </w:tcPr>
          <w:p>
            <w:r>
              <w:rPr>
                <w:rFonts w:ascii="Aptos" w:hAnsi="Aptos"/>
                <w:b/>
                <w:color w:val="0B2F3A"/>
                <w:sz w:val="21"/>
              </w:rPr>
              <w:t>ID</w:t>
            </w:r>
          </w:p>
        </w:tc>
        <w:tc>
          <w:tcPr>
            <w:tcW w:type="dxa" w:w="2436"/>
            <w:shd w:fill="D8EEF0"/>
            <w:tcMar>
              <w:top w:w="80" w:type="dxa"/>
              <w:start w:w="100" w:type="dxa"/>
              <w:bottom w:w="80" w:type="dxa"/>
              <w:end w:w="100" w:type="dxa"/>
            </w:tcMar>
          </w:tcPr>
          <w:p>
            <w:r>
              <w:rPr>
                <w:rFonts w:ascii="Aptos" w:hAnsi="Aptos"/>
                <w:b/>
                <w:color w:val="0B2F3A"/>
                <w:sz w:val="21"/>
              </w:rPr>
              <w:t>Indicador</w:t>
            </w:r>
          </w:p>
        </w:tc>
        <w:tc>
          <w:tcPr>
            <w:tcW w:type="dxa" w:w="2436"/>
            <w:shd w:fill="D8EEF0"/>
            <w:tcMar>
              <w:top w:w="80" w:type="dxa"/>
              <w:start w:w="100" w:type="dxa"/>
              <w:bottom w:w="80" w:type="dxa"/>
              <w:end w:w="100" w:type="dxa"/>
            </w:tcMar>
          </w:tcPr>
          <w:p>
            <w:r>
              <w:rPr>
                <w:rFonts w:ascii="Aptos" w:hAnsi="Aptos"/>
                <w:b/>
                <w:color w:val="0B2F3A"/>
                <w:sz w:val="21"/>
              </w:rPr>
              <w:t>Meta</w:t>
            </w:r>
          </w:p>
        </w:tc>
        <w:tc>
          <w:tcPr>
            <w:tcW w:type="dxa" w:w="2436"/>
            <w:shd w:fill="D8EEF0"/>
            <w:tcMar>
              <w:top w:w="80" w:type="dxa"/>
              <w:start w:w="100" w:type="dxa"/>
              <w:bottom w:w="80" w:type="dxa"/>
              <w:end w:w="100" w:type="dxa"/>
            </w:tcMar>
          </w:tcPr>
          <w:p>
            <w:r>
              <w:rPr>
                <w:rFonts w:ascii="Aptos" w:hAnsi="Aptos"/>
                <w:b/>
                <w:color w:val="0B2F3A"/>
                <w:sz w:val="21"/>
              </w:rPr>
              <w:t>Método de medición</w:t>
            </w:r>
          </w:p>
        </w:tc>
      </w:tr>
      <w:tr>
        <w:tc>
          <w:tcPr>
            <w:tcW w:type="dxa" w:w="2436"/>
            <w:tcMar>
              <w:top w:w="80" w:type="dxa"/>
              <w:start w:w="100" w:type="dxa"/>
              <w:bottom w:w="80" w:type="dxa"/>
              <w:end w:w="100" w:type="dxa"/>
            </w:tcMar>
            <w:vAlign w:val="center"/>
          </w:tcPr>
          <w:p>
            <w:r>
              <w:rPr>
                <w:rFonts w:ascii="Aptos" w:hAnsi="Aptos"/>
                <w:b w:val="0"/>
                <w:color w:val="22292F"/>
                <w:sz w:val="19"/>
              </w:rPr>
              <w:t>M1</w:t>
            </w:r>
          </w:p>
        </w:tc>
        <w:tc>
          <w:tcPr>
            <w:tcW w:type="dxa" w:w="2436"/>
            <w:tcMar>
              <w:top w:w="80" w:type="dxa"/>
              <w:start w:w="100" w:type="dxa"/>
              <w:bottom w:w="80" w:type="dxa"/>
              <w:end w:w="100" w:type="dxa"/>
            </w:tcMar>
            <w:vAlign w:val="center"/>
          </w:tcPr>
          <w:p>
            <w:r>
              <w:rPr>
                <w:rFonts w:ascii="Aptos" w:hAnsi="Aptos"/>
                <w:b w:val="0"/>
                <w:color w:val="22292F"/>
                <w:sz w:val="19"/>
              </w:rPr>
              <w:t>Precisión del sensor</w:t>
            </w:r>
          </w:p>
        </w:tc>
        <w:tc>
          <w:tcPr>
            <w:tcW w:type="dxa" w:w="2436"/>
            <w:tcMar>
              <w:top w:w="80" w:type="dxa"/>
              <w:start w:w="100" w:type="dxa"/>
              <w:bottom w:w="80" w:type="dxa"/>
              <w:end w:w="100" w:type="dxa"/>
            </w:tcMar>
            <w:vAlign w:val="center"/>
          </w:tcPr>
          <w:p>
            <w:r>
              <w:rPr>
                <w:rFonts w:ascii="Aptos" w:hAnsi="Aptos"/>
                <w:b w:val="0"/>
                <w:color w:val="22292F"/>
                <w:sz w:val="19"/>
              </w:rPr>
              <w:t>≥ 95%</w:t>
            </w:r>
          </w:p>
        </w:tc>
        <w:tc>
          <w:tcPr>
            <w:tcW w:type="dxa" w:w="2436"/>
            <w:tcMar>
              <w:top w:w="80" w:type="dxa"/>
              <w:start w:w="100" w:type="dxa"/>
              <w:bottom w:w="80" w:type="dxa"/>
              <w:end w:w="100" w:type="dxa"/>
            </w:tcMar>
            <w:vAlign w:val="center"/>
          </w:tcPr>
          <w:p>
            <w:r>
              <w:rPr>
                <w:rFonts w:ascii="Aptos" w:hAnsi="Aptos"/>
                <w:b w:val="0"/>
                <w:color w:val="22292F"/>
                <w:sz w:val="19"/>
              </w:rPr>
              <w:t>Comparación entre conteo manual y automático sobre una muestra de 100 vehículos.</w:t>
            </w:r>
          </w:p>
        </w:tc>
      </w:tr>
      <w:tr>
        <w:tc>
          <w:tcPr>
            <w:tcW w:type="dxa" w:w="2436"/>
            <w:tcMar>
              <w:top w:w="80" w:type="dxa"/>
              <w:start w:w="100" w:type="dxa"/>
              <w:bottom w:w="80" w:type="dxa"/>
              <w:end w:w="100" w:type="dxa"/>
            </w:tcMar>
            <w:vAlign w:val="center"/>
          </w:tcPr>
          <w:p>
            <w:r>
              <w:rPr>
                <w:rFonts w:ascii="Aptos" w:hAnsi="Aptos"/>
                <w:b w:val="0"/>
                <w:color w:val="22292F"/>
                <w:sz w:val="19"/>
              </w:rPr>
              <w:t>M2</w:t>
            </w:r>
          </w:p>
        </w:tc>
        <w:tc>
          <w:tcPr>
            <w:tcW w:type="dxa" w:w="2436"/>
            <w:tcMar>
              <w:top w:w="80" w:type="dxa"/>
              <w:start w:w="100" w:type="dxa"/>
              <w:bottom w:w="80" w:type="dxa"/>
              <w:end w:w="100" w:type="dxa"/>
            </w:tcMar>
            <w:vAlign w:val="center"/>
          </w:tcPr>
          <w:p>
            <w:r>
              <w:rPr>
                <w:rFonts w:ascii="Aptos" w:hAnsi="Aptos"/>
                <w:b w:val="0"/>
                <w:color w:val="22292F"/>
                <w:sz w:val="19"/>
              </w:rPr>
              <w:t>Reducción de tiempo de espera</w:t>
            </w:r>
          </w:p>
        </w:tc>
        <w:tc>
          <w:tcPr>
            <w:tcW w:type="dxa" w:w="2436"/>
            <w:tcMar>
              <w:top w:w="80" w:type="dxa"/>
              <w:start w:w="100" w:type="dxa"/>
              <w:bottom w:w="80" w:type="dxa"/>
              <w:end w:w="100" w:type="dxa"/>
            </w:tcMar>
            <w:vAlign w:val="center"/>
          </w:tcPr>
          <w:p>
            <w:r>
              <w:rPr>
                <w:rFonts w:ascii="Aptos" w:hAnsi="Aptos"/>
                <w:b w:val="0"/>
                <w:color w:val="22292F"/>
                <w:sz w:val="19"/>
              </w:rPr>
              <w:t>≥ 20%</w:t>
            </w:r>
          </w:p>
        </w:tc>
        <w:tc>
          <w:tcPr>
            <w:tcW w:type="dxa" w:w="2436"/>
            <w:tcMar>
              <w:top w:w="80" w:type="dxa"/>
              <w:start w:w="100" w:type="dxa"/>
              <w:bottom w:w="80" w:type="dxa"/>
              <w:end w:w="100" w:type="dxa"/>
            </w:tcMar>
            <w:vAlign w:val="center"/>
          </w:tcPr>
          <w:p>
            <w:r>
              <w:rPr>
                <w:rFonts w:ascii="Aptos" w:hAnsi="Aptos"/>
                <w:b w:val="0"/>
                <w:color w:val="22292F"/>
                <w:sz w:val="19"/>
              </w:rPr>
              <w:t>Cronometrado comparativo entre modo fijo y modo adaptativo en simulaciones de tráfico.</w:t>
            </w:r>
          </w:p>
        </w:tc>
      </w:tr>
      <w:tr>
        <w:tc>
          <w:tcPr>
            <w:tcW w:type="dxa" w:w="2436"/>
            <w:tcMar>
              <w:top w:w="80" w:type="dxa"/>
              <w:start w:w="100" w:type="dxa"/>
              <w:bottom w:w="80" w:type="dxa"/>
              <w:end w:w="100" w:type="dxa"/>
            </w:tcMar>
            <w:vAlign w:val="center"/>
          </w:tcPr>
          <w:p>
            <w:r>
              <w:rPr>
                <w:rFonts w:ascii="Aptos" w:hAnsi="Aptos"/>
                <w:b w:val="0"/>
                <w:color w:val="22292F"/>
                <w:sz w:val="19"/>
              </w:rPr>
              <w:t>M3</w:t>
            </w:r>
          </w:p>
        </w:tc>
        <w:tc>
          <w:tcPr>
            <w:tcW w:type="dxa" w:w="2436"/>
            <w:tcMar>
              <w:top w:w="80" w:type="dxa"/>
              <w:start w:w="100" w:type="dxa"/>
              <w:bottom w:w="80" w:type="dxa"/>
              <w:end w:w="100" w:type="dxa"/>
            </w:tcMar>
            <w:vAlign w:val="center"/>
          </w:tcPr>
          <w:p>
            <w:r>
              <w:rPr>
                <w:rFonts w:ascii="Aptos" w:hAnsi="Aptos"/>
                <w:b w:val="0"/>
                <w:color w:val="22292F"/>
                <w:sz w:val="19"/>
              </w:rPr>
              <w:t>Latencia de respuesta</w:t>
            </w:r>
          </w:p>
        </w:tc>
        <w:tc>
          <w:tcPr>
            <w:tcW w:type="dxa" w:w="2436"/>
            <w:tcMar>
              <w:top w:w="80" w:type="dxa"/>
              <w:start w:w="100" w:type="dxa"/>
              <w:bottom w:w="80" w:type="dxa"/>
              <w:end w:w="100" w:type="dxa"/>
            </w:tcMar>
            <w:vAlign w:val="center"/>
          </w:tcPr>
          <w:p>
            <w:r>
              <w:rPr>
                <w:rFonts w:ascii="Aptos" w:hAnsi="Aptos"/>
                <w:b w:val="0"/>
                <w:color w:val="22292F"/>
                <w:sz w:val="19"/>
              </w:rPr>
              <w:t>&lt; 500 ms</w:t>
            </w:r>
          </w:p>
        </w:tc>
        <w:tc>
          <w:tcPr>
            <w:tcW w:type="dxa" w:w="2436"/>
            <w:tcMar>
              <w:top w:w="80" w:type="dxa"/>
              <w:start w:w="100" w:type="dxa"/>
              <w:bottom w:w="80" w:type="dxa"/>
              <w:end w:w="100" w:type="dxa"/>
            </w:tcMar>
            <w:vAlign w:val="center"/>
          </w:tcPr>
          <w:p>
            <w:r>
              <w:rPr>
                <w:rFonts w:ascii="Aptos" w:hAnsi="Aptos"/>
                <w:b w:val="0"/>
                <w:color w:val="22292F"/>
                <w:sz w:val="19"/>
              </w:rPr>
              <w:t>Registro de timestamps desde detección hasta cambio efectivo de estado.</w:t>
            </w:r>
          </w:p>
        </w:tc>
      </w:tr>
      <w:tr>
        <w:tc>
          <w:tcPr>
            <w:tcW w:type="dxa" w:w="2436"/>
            <w:tcMar>
              <w:top w:w="80" w:type="dxa"/>
              <w:start w:w="100" w:type="dxa"/>
              <w:bottom w:w="80" w:type="dxa"/>
              <w:end w:w="100" w:type="dxa"/>
            </w:tcMar>
            <w:vAlign w:val="center"/>
          </w:tcPr>
          <w:p>
            <w:r>
              <w:rPr>
                <w:rFonts w:ascii="Aptos" w:hAnsi="Aptos"/>
                <w:b w:val="0"/>
                <w:color w:val="22292F"/>
                <w:sz w:val="19"/>
              </w:rPr>
              <w:t>M4</w:t>
            </w:r>
          </w:p>
        </w:tc>
        <w:tc>
          <w:tcPr>
            <w:tcW w:type="dxa" w:w="2436"/>
            <w:tcMar>
              <w:top w:w="80" w:type="dxa"/>
              <w:start w:w="100" w:type="dxa"/>
              <w:bottom w:w="80" w:type="dxa"/>
              <w:end w:w="100" w:type="dxa"/>
            </w:tcMar>
            <w:vAlign w:val="center"/>
          </w:tcPr>
          <w:p>
            <w:r>
              <w:rPr>
                <w:rFonts w:ascii="Aptos" w:hAnsi="Aptos"/>
                <w:b w:val="0"/>
                <w:color w:val="22292F"/>
                <w:sz w:val="19"/>
              </w:rPr>
              <w:t>Integridad del registro SD</w:t>
            </w:r>
          </w:p>
        </w:tc>
        <w:tc>
          <w:tcPr>
            <w:tcW w:type="dxa" w:w="2436"/>
            <w:tcMar>
              <w:top w:w="80" w:type="dxa"/>
              <w:start w:w="100" w:type="dxa"/>
              <w:bottom w:w="80" w:type="dxa"/>
              <w:end w:w="100" w:type="dxa"/>
            </w:tcMar>
            <w:vAlign w:val="center"/>
          </w:tcPr>
          <w:p>
            <w:r>
              <w:rPr>
                <w:rFonts w:ascii="Aptos" w:hAnsi="Aptos"/>
                <w:b w:val="0"/>
                <w:color w:val="22292F"/>
                <w:sz w:val="19"/>
              </w:rPr>
              <w:t>100%</w:t>
            </w:r>
          </w:p>
        </w:tc>
        <w:tc>
          <w:tcPr>
            <w:tcW w:type="dxa" w:w="2436"/>
            <w:tcMar>
              <w:top w:w="80" w:type="dxa"/>
              <w:start w:w="100" w:type="dxa"/>
              <w:bottom w:w="80" w:type="dxa"/>
              <w:end w:w="100" w:type="dxa"/>
            </w:tcMar>
            <w:vAlign w:val="center"/>
          </w:tcPr>
          <w:p>
            <w:r>
              <w:rPr>
                <w:rFonts w:ascii="Aptos" w:hAnsi="Aptos"/>
                <w:b w:val="0"/>
                <w:color w:val="22292F"/>
                <w:sz w:val="19"/>
              </w:rPr>
              <w:t>Comparación entre eventos esperados y registros almacenados durante una hora continua.</w:t>
            </w:r>
          </w:p>
        </w:tc>
      </w:tr>
      <w:tr>
        <w:tc>
          <w:tcPr>
            <w:tcW w:type="dxa" w:w="2436"/>
            <w:tcMar>
              <w:top w:w="80" w:type="dxa"/>
              <w:start w:w="100" w:type="dxa"/>
              <w:bottom w:w="80" w:type="dxa"/>
              <w:end w:w="100" w:type="dxa"/>
            </w:tcMar>
            <w:vAlign w:val="center"/>
          </w:tcPr>
          <w:p>
            <w:r>
              <w:rPr>
                <w:rFonts w:ascii="Aptos" w:hAnsi="Aptos"/>
                <w:b w:val="0"/>
                <w:color w:val="22292F"/>
                <w:sz w:val="19"/>
              </w:rPr>
              <w:t>M5</w:t>
            </w:r>
          </w:p>
        </w:tc>
        <w:tc>
          <w:tcPr>
            <w:tcW w:type="dxa" w:w="2436"/>
            <w:tcMar>
              <w:top w:w="80" w:type="dxa"/>
              <w:start w:w="100" w:type="dxa"/>
              <w:bottom w:w="80" w:type="dxa"/>
              <w:end w:w="100" w:type="dxa"/>
            </w:tcMar>
            <w:vAlign w:val="center"/>
          </w:tcPr>
          <w:p>
            <w:r>
              <w:rPr>
                <w:rFonts w:ascii="Aptos" w:hAnsi="Aptos"/>
                <w:b w:val="0"/>
                <w:color w:val="22292F"/>
                <w:sz w:val="19"/>
              </w:rPr>
              <w:t>Disponibilidad del dashboard</w:t>
            </w:r>
          </w:p>
        </w:tc>
        <w:tc>
          <w:tcPr>
            <w:tcW w:type="dxa" w:w="2436"/>
            <w:tcMar>
              <w:top w:w="80" w:type="dxa"/>
              <w:start w:w="100" w:type="dxa"/>
              <w:bottom w:w="80" w:type="dxa"/>
              <w:end w:w="100" w:type="dxa"/>
            </w:tcMar>
            <w:vAlign w:val="center"/>
          </w:tcPr>
          <w:p>
            <w:r>
              <w:rPr>
                <w:rFonts w:ascii="Aptos" w:hAnsi="Aptos"/>
                <w:b w:val="0"/>
                <w:color w:val="22292F"/>
                <w:sz w:val="19"/>
              </w:rPr>
              <w:t>≥ 99%</w:t>
            </w:r>
          </w:p>
        </w:tc>
        <w:tc>
          <w:tcPr>
            <w:tcW w:type="dxa" w:w="2436"/>
            <w:tcMar>
              <w:top w:w="80" w:type="dxa"/>
              <w:start w:w="100" w:type="dxa"/>
              <w:bottom w:w="80" w:type="dxa"/>
              <w:end w:w="100" w:type="dxa"/>
            </w:tcMar>
            <w:vAlign w:val="center"/>
          </w:tcPr>
          <w:p>
            <w:r>
              <w:rPr>
                <w:rFonts w:ascii="Aptos" w:hAnsi="Aptos"/>
                <w:b w:val="0"/>
                <w:color w:val="22292F"/>
                <w:sz w:val="19"/>
              </w:rPr>
              <w:t>Verificación de conectividad y respuesta en red local durante sesiones de ocho horas.</w:t>
            </w:r>
          </w:p>
        </w:tc>
      </w:tr>
      <w:tr>
        <w:tc>
          <w:tcPr>
            <w:tcW w:type="dxa" w:w="2436"/>
            <w:tcMar>
              <w:top w:w="80" w:type="dxa"/>
              <w:start w:w="100" w:type="dxa"/>
              <w:bottom w:w="80" w:type="dxa"/>
              <w:end w:w="100" w:type="dxa"/>
            </w:tcMar>
            <w:vAlign w:val="center"/>
          </w:tcPr>
          <w:p>
            <w:r>
              <w:rPr>
                <w:rFonts w:ascii="Aptos" w:hAnsi="Aptos"/>
                <w:b w:val="0"/>
                <w:color w:val="22292F"/>
                <w:sz w:val="19"/>
              </w:rPr>
              <w:t>M6</w:t>
            </w:r>
          </w:p>
        </w:tc>
        <w:tc>
          <w:tcPr>
            <w:tcW w:type="dxa" w:w="2436"/>
            <w:tcMar>
              <w:top w:w="80" w:type="dxa"/>
              <w:start w:w="100" w:type="dxa"/>
              <w:bottom w:w="80" w:type="dxa"/>
              <w:end w:w="100" w:type="dxa"/>
            </w:tcMar>
            <w:vAlign w:val="center"/>
          </w:tcPr>
          <w:p>
            <w:r>
              <w:rPr>
                <w:rFonts w:ascii="Aptos" w:hAnsi="Aptos"/>
                <w:b w:val="0"/>
                <w:color w:val="22292F"/>
                <w:sz w:val="19"/>
              </w:rPr>
              <w:t>Throughput de datos</w:t>
            </w:r>
          </w:p>
        </w:tc>
        <w:tc>
          <w:tcPr>
            <w:tcW w:type="dxa" w:w="2436"/>
            <w:tcMar>
              <w:top w:w="80" w:type="dxa"/>
              <w:start w:w="100" w:type="dxa"/>
              <w:bottom w:w="80" w:type="dxa"/>
              <w:end w:w="100" w:type="dxa"/>
            </w:tcMar>
            <w:vAlign w:val="center"/>
          </w:tcPr>
          <w:p>
            <w:r>
              <w:rPr>
                <w:rFonts w:ascii="Aptos" w:hAnsi="Aptos"/>
                <w:b w:val="0"/>
                <w:color w:val="22292F"/>
                <w:sz w:val="19"/>
              </w:rPr>
              <w:t>≥ 1 registro/seg</w:t>
            </w:r>
          </w:p>
        </w:tc>
        <w:tc>
          <w:tcPr>
            <w:tcW w:type="dxa" w:w="2436"/>
            <w:tcMar>
              <w:top w:w="80" w:type="dxa"/>
              <w:start w:w="100" w:type="dxa"/>
              <w:bottom w:w="80" w:type="dxa"/>
              <w:end w:w="100" w:type="dxa"/>
            </w:tcMar>
            <w:vAlign w:val="center"/>
          </w:tcPr>
          <w:p>
            <w:r>
              <w:rPr>
                <w:rFonts w:ascii="Aptos" w:hAnsi="Aptos"/>
                <w:b w:val="0"/>
                <w:color w:val="22292F"/>
                <w:sz w:val="19"/>
              </w:rPr>
              <w:t>Revisión de secuencia temporal de escrituras en archivos CSV sin pérdida de eventos.</w:t>
            </w:r>
          </w:p>
        </w:tc>
      </w:tr>
    </w:tbl>
    <w:p>
      <w:pPr>
        <w:spacing w:before="0" w:after="100" w:line="276" w:lineRule="auto"/>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746"/>
      </w:tblGrid>
      <w:tr>
        <w:tc>
          <w:tcPr>
            <w:tcW w:type="dxa" w:w="9746"/>
            <w:shd w:fill="EAF6F7"/>
            <w:tcMar>
              <w:top w:w="130" w:type="dxa"/>
              <w:start w:w="150" w:type="dxa"/>
              <w:bottom w:w="130" w:type="dxa"/>
              <w:end w:w="150" w:type="dxa"/>
            </w:tcMar>
          </w:tcPr>
          <w:p>
            <w:pPr>
              <w:spacing w:after="80"/>
            </w:pPr>
            <w:r>
              <w:rPr>
                <w:rFonts w:ascii="Aptos" w:hAnsi="Aptos"/>
                <w:b/>
                <w:color w:val="0B2F3A"/>
                <w:sz w:val="21"/>
              </w:rPr>
              <w:t xml:space="preserve">Criterio de éxito: </w:t>
            </w:r>
            <w:r>
              <w:rPr>
                <w:rFonts w:ascii="Aptos" w:hAnsi="Aptos"/>
                <w:b w:val="0"/>
                <w:color w:val="22292F"/>
                <w:sz w:val="21"/>
              </w:rPr>
              <w:t>El proyecto se considerará bien encaminado si la solución propuesta demuestra factibilidad técnica, mejora observable frente al control fijo y capacidad de generar datos útiles para análisis posterior.</w:t>
            </w:r>
          </w:p>
        </w:tc>
      </w:tr>
    </w:tbl>
    <w:p>
      <w:pPr>
        <w:spacing w:before="0" w:after="120" w:line="276" w:lineRule="auto"/>
      </w:pPr>
    </w:p>
    <w:p>
      <w:pPr>
        <w:spacing w:before="200" w:after="120" w:line="252" w:lineRule="auto"/>
      </w:pPr>
      <w:r>
        <w:rPr>
          <w:rFonts w:ascii="Aptos" w:hAnsi="Aptos"/>
          <w:b/>
          <w:color w:val="0B2F3A"/>
          <w:sz w:val="30"/>
        </w:rPr>
        <w:t>8. Conclusión de la Etapa de Planificación</w:t>
      </w:r>
    </w:p>
    <w:p>
      <w:pPr>
        <w:spacing w:before="0" w:after="80" w:line="276" w:lineRule="auto"/>
      </w:pPr>
      <w:r>
        <w:rPr>
          <w:rFonts w:ascii="Aptos" w:hAnsi="Aptos"/>
          <w:b w:val="0"/>
          <w:color w:val="22292F"/>
          <w:sz w:val="22"/>
        </w:rPr>
        <w:t>La propuesta de un sistema inteligente de tráfico urbano con semáforo adaptativo se presenta como una respuesta académica y técnica a las limitaciones de los semáforos tradicionales. En esta primera fase se ha definido una arquitectura viable, un conjunto de componentes accesibles y un marco claro de validación para demostrar impacto en tiempos de espera, visibilidad de datos y capacidad de monitoreo.</w:t>
      </w:r>
    </w:p>
    <w:p>
      <w:pPr>
        <w:spacing w:before="0" w:after="80" w:line="276" w:lineRule="auto"/>
      </w:pPr>
      <w:r>
        <w:rPr>
          <w:rFonts w:ascii="Aptos" w:hAnsi="Aptos"/>
          <w:b w:val="0"/>
          <w:color w:val="22292F"/>
          <w:sz w:val="22"/>
        </w:rPr>
        <w:t>El valor del entregable parcial radica en que deja alineados el problema, los objetivos, el alcance y el diseño por capítulos, permitiendo que la siguiente etapa se concentre en implementación, pruebas y análisis de resultados con una base metodológica consistente.</w:t>
      </w:r>
    </w:p>
    <w:sectPr w:rsidR="00FC693F" w:rsidRPr="0006063C" w:rsidSect="00034616">
      <w:footerReference w:type="default" r:id="rId9"/>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ptos" w:hAnsi="Aptos"/>
        <w:b w:val="0"/>
        <w:color w:val="5A6774"/>
        <w:sz w:val="17"/>
      </w:rPr>
      <w:t>Sistema Inteligente de Tráfico Urbano | Entregable parcial de planificación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