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C3889" w14:textId="77777777" w:rsidR="0023172C" w:rsidRDefault="008F41F0" w:rsidP="0023172C">
      <w:pPr>
        <w:pStyle w:val="NoSpacing"/>
      </w:pPr>
      <w:r>
        <w:t>&lt;Title Page&gt;</w:t>
      </w:r>
    </w:p>
    <w:p w14:paraId="6D21A1B4" w14:textId="77777777" w:rsidR="00983CE2" w:rsidRDefault="00983CE2" w:rsidP="0023172C">
      <w:pPr>
        <w:pStyle w:val="NoSpacing"/>
      </w:pPr>
    </w:p>
    <w:p w14:paraId="3E457099" w14:textId="77777777" w:rsidR="00983CE2" w:rsidRDefault="00983CE2" w:rsidP="0023172C">
      <w:pPr>
        <w:pStyle w:val="NoSpacing"/>
      </w:pPr>
    </w:p>
    <w:p w14:paraId="08FD8151" w14:textId="77777777" w:rsidR="00983CE2" w:rsidRDefault="00983CE2">
      <w:pPr>
        <w:jc w:val="left"/>
      </w:pPr>
      <w:r>
        <w:br w:type="page"/>
      </w:r>
    </w:p>
    <w:p w14:paraId="0056AAD7" w14:textId="77777777" w:rsidR="00983CE2" w:rsidRDefault="00983CE2" w:rsidP="0023172C">
      <w:pPr>
        <w:pStyle w:val="NoSpacing"/>
      </w:pPr>
    </w:p>
    <w:p w14:paraId="17E4A63E" w14:textId="77777777" w:rsidR="00983CE2" w:rsidRDefault="00983CE2" w:rsidP="0023172C">
      <w:pPr>
        <w:pStyle w:val="NoSpacing"/>
      </w:pPr>
    </w:p>
    <w:p w14:paraId="39CA4B7A" w14:textId="77777777" w:rsidR="00983CE2" w:rsidRDefault="00983CE2" w:rsidP="0023172C">
      <w:pPr>
        <w:pStyle w:val="NoSpacing"/>
      </w:pPr>
    </w:p>
    <w:p w14:paraId="20BE5CF2" w14:textId="77777777" w:rsidR="00983CE2" w:rsidRDefault="00983CE2" w:rsidP="0023172C">
      <w:pPr>
        <w:pStyle w:val="NoSpacing"/>
      </w:pPr>
    </w:p>
    <w:p w14:paraId="420082DC" w14:textId="77777777" w:rsidR="00983CE2" w:rsidRDefault="00983CE2" w:rsidP="0023172C">
      <w:pPr>
        <w:pStyle w:val="NoSpacing"/>
      </w:pPr>
    </w:p>
    <w:p w14:paraId="28A90EAF" w14:textId="77777777" w:rsidR="00983CE2" w:rsidRDefault="00983CE2" w:rsidP="0023172C">
      <w:pPr>
        <w:pStyle w:val="NoSpacing"/>
      </w:pPr>
    </w:p>
    <w:p w14:paraId="78A52477" w14:textId="77777777" w:rsidR="00983CE2" w:rsidRDefault="00983CE2" w:rsidP="0023172C">
      <w:pPr>
        <w:pStyle w:val="NoSpacing"/>
      </w:pPr>
    </w:p>
    <w:p w14:paraId="7274E1B6" w14:textId="77777777" w:rsidR="00983CE2" w:rsidRDefault="00983CE2" w:rsidP="0023172C">
      <w:pPr>
        <w:pStyle w:val="NoSpacing"/>
      </w:pPr>
    </w:p>
    <w:p w14:paraId="09040652" w14:textId="77777777" w:rsidR="00983CE2" w:rsidRDefault="00983CE2" w:rsidP="0023172C">
      <w:pPr>
        <w:pStyle w:val="NoSpacing"/>
      </w:pPr>
    </w:p>
    <w:p w14:paraId="7A732D5C" w14:textId="77777777" w:rsidR="00983CE2" w:rsidRDefault="00983CE2" w:rsidP="0023172C">
      <w:pPr>
        <w:pStyle w:val="NoSpacing"/>
      </w:pPr>
    </w:p>
    <w:p w14:paraId="2FA01DC1" w14:textId="77777777" w:rsidR="00983CE2" w:rsidRDefault="00983CE2" w:rsidP="0023172C">
      <w:pPr>
        <w:pStyle w:val="NoSpacing"/>
      </w:pPr>
    </w:p>
    <w:p w14:paraId="2CA24E5B" w14:textId="77777777" w:rsidR="00983CE2" w:rsidRDefault="00983CE2" w:rsidP="0023172C">
      <w:pPr>
        <w:pStyle w:val="NoSpacing"/>
      </w:pPr>
    </w:p>
    <w:p w14:paraId="69A4B958" w14:textId="77777777" w:rsidR="00983CE2" w:rsidRDefault="00983CE2" w:rsidP="0023172C">
      <w:pPr>
        <w:pStyle w:val="NoSpacing"/>
      </w:pPr>
    </w:p>
    <w:p w14:paraId="6F675F53" w14:textId="77777777" w:rsidR="00983CE2" w:rsidRDefault="00983CE2" w:rsidP="0023172C">
      <w:pPr>
        <w:pStyle w:val="NoSpacing"/>
      </w:pPr>
    </w:p>
    <w:p w14:paraId="6BC0E4BE" w14:textId="77777777" w:rsidR="00983CE2" w:rsidRDefault="00983CE2" w:rsidP="0023172C">
      <w:pPr>
        <w:pStyle w:val="NoSpacing"/>
      </w:pPr>
    </w:p>
    <w:p w14:paraId="621434F2" w14:textId="77777777" w:rsidR="00983CE2" w:rsidRDefault="00983CE2" w:rsidP="0023172C">
      <w:pPr>
        <w:pStyle w:val="NoSpacing"/>
      </w:pPr>
    </w:p>
    <w:p w14:paraId="3C4025B8" w14:textId="77777777" w:rsidR="00983CE2" w:rsidRDefault="00983CE2" w:rsidP="0023172C">
      <w:pPr>
        <w:pStyle w:val="NoSpacing"/>
      </w:pPr>
    </w:p>
    <w:p w14:paraId="03F3DCB6" w14:textId="77777777" w:rsidR="00983CE2" w:rsidRDefault="00983CE2" w:rsidP="0023172C">
      <w:pPr>
        <w:pStyle w:val="NoSpacing"/>
      </w:pPr>
    </w:p>
    <w:p w14:paraId="3D66F5EE" w14:textId="77777777" w:rsidR="00983CE2" w:rsidRDefault="00983CE2" w:rsidP="0023172C">
      <w:pPr>
        <w:pStyle w:val="NoSpacing"/>
      </w:pPr>
    </w:p>
    <w:p w14:paraId="31F56DB3" w14:textId="77777777" w:rsidR="00983CE2" w:rsidRDefault="00983CE2" w:rsidP="0023172C">
      <w:pPr>
        <w:pStyle w:val="NoSpacing"/>
      </w:pPr>
    </w:p>
    <w:p w14:paraId="2F7E3562" w14:textId="77777777" w:rsidR="00983CE2" w:rsidRDefault="00983CE2" w:rsidP="0023172C">
      <w:pPr>
        <w:pStyle w:val="NoSpacing"/>
      </w:pPr>
    </w:p>
    <w:p w14:paraId="17D2C3C6" w14:textId="77777777" w:rsidR="00983CE2" w:rsidRDefault="00983CE2" w:rsidP="0023172C">
      <w:pPr>
        <w:pStyle w:val="NoSpacing"/>
      </w:pPr>
    </w:p>
    <w:p w14:paraId="0BAD4E3C" w14:textId="77777777" w:rsidR="00983CE2" w:rsidRDefault="00983CE2" w:rsidP="0023172C">
      <w:pPr>
        <w:pStyle w:val="NoSpacing"/>
      </w:pPr>
    </w:p>
    <w:p w14:paraId="129F1C55" w14:textId="77777777" w:rsidR="00983CE2" w:rsidRPr="00983CE2" w:rsidRDefault="00983CE2" w:rsidP="00983CE2">
      <w:pPr>
        <w:pStyle w:val="NoSpacing"/>
        <w:jc w:val="center"/>
        <w:rPr>
          <w:i/>
        </w:rPr>
      </w:pPr>
      <w:r w:rsidRPr="00983CE2">
        <w:rPr>
          <w:i/>
        </w:rPr>
        <w:t>We give consent for this to be used as a teaching resource. / We DO NOT give consent for this to be used as a teaching resource.</w:t>
      </w:r>
    </w:p>
    <w:p w14:paraId="7D0E95C2" w14:textId="77777777" w:rsidR="00983CE2" w:rsidRDefault="00983CE2" w:rsidP="0023172C">
      <w:pPr>
        <w:pStyle w:val="NoSpacing"/>
      </w:pPr>
    </w:p>
    <w:p w14:paraId="33942C1D" w14:textId="77777777" w:rsidR="00983CE2" w:rsidRDefault="00983CE2" w:rsidP="0023172C">
      <w:pPr>
        <w:pStyle w:val="NoSpacing"/>
      </w:pPr>
    </w:p>
    <w:p w14:paraId="566D1918" w14:textId="77777777" w:rsidR="00983CE2" w:rsidRDefault="00983CE2" w:rsidP="0023172C">
      <w:pPr>
        <w:pStyle w:val="NoSpacing"/>
      </w:pPr>
    </w:p>
    <w:p w14:paraId="32688F47" w14:textId="77777777" w:rsidR="00983CE2" w:rsidRDefault="00983CE2" w:rsidP="0023172C">
      <w:pPr>
        <w:pStyle w:val="NoSpacing"/>
        <w:sectPr w:rsidR="00983CE2">
          <w:pgSz w:w="11906" w:h="16838"/>
          <w:pgMar w:top="1440" w:right="1440" w:bottom="1440" w:left="1440" w:header="708" w:footer="708" w:gutter="0"/>
          <w:cols w:space="708"/>
          <w:docGrid w:linePitch="360"/>
        </w:sectPr>
      </w:pPr>
    </w:p>
    <w:p w14:paraId="704D5D4C" w14:textId="77777777" w:rsidR="0023172C" w:rsidRDefault="0023172C" w:rsidP="0023172C">
      <w:pPr>
        <w:pStyle w:val="Heading1"/>
        <w:numPr>
          <w:ilvl w:val="0"/>
          <w:numId w:val="0"/>
        </w:numPr>
      </w:pPr>
      <w:bookmarkStart w:id="0" w:name="_Toc52110088"/>
      <w:r>
        <w:lastRenderedPageBreak/>
        <w:t>Executive Summary</w:t>
      </w:r>
      <w:bookmarkEnd w:id="0"/>
    </w:p>
    <w:p w14:paraId="630129E3" w14:textId="77777777" w:rsidR="0023172C" w:rsidRDefault="0023172C" w:rsidP="0023172C"/>
    <w:p w14:paraId="3EB0DE47" w14:textId="77777777" w:rsidR="0023172C" w:rsidRDefault="0023172C" w:rsidP="0023172C"/>
    <w:p w14:paraId="224C2A74" w14:textId="77777777" w:rsidR="0023172C" w:rsidRPr="0023172C" w:rsidRDefault="0023172C" w:rsidP="0023172C">
      <w:pPr>
        <w:sectPr w:rsidR="0023172C" w:rsidRPr="0023172C">
          <w:pgSz w:w="11906" w:h="16838"/>
          <w:pgMar w:top="1440" w:right="1440" w:bottom="1440" w:left="1440" w:header="708" w:footer="708" w:gutter="0"/>
          <w:cols w:space="708"/>
          <w:docGrid w:linePitch="360"/>
        </w:sectPr>
      </w:pPr>
    </w:p>
    <w:p w14:paraId="5F0563C1" w14:textId="77777777" w:rsidR="0023172C" w:rsidRDefault="0023172C" w:rsidP="0023172C">
      <w:pPr>
        <w:pStyle w:val="Heading1"/>
        <w:numPr>
          <w:ilvl w:val="0"/>
          <w:numId w:val="0"/>
        </w:numPr>
      </w:pPr>
      <w:bookmarkStart w:id="1" w:name="_Toc52110089"/>
      <w:r>
        <w:lastRenderedPageBreak/>
        <w:t>Table of Contents</w:t>
      </w:r>
      <w:bookmarkEnd w:id="1"/>
    </w:p>
    <w:sdt>
      <w:sdtPr>
        <w:rPr>
          <w:rFonts w:ascii="Arial" w:eastAsiaTheme="minorHAnsi" w:hAnsi="Arial" w:cstheme="minorBidi"/>
          <w:color w:val="auto"/>
          <w:sz w:val="22"/>
          <w:szCs w:val="22"/>
          <w:lang w:val="en-AU"/>
        </w:rPr>
        <w:id w:val="826562660"/>
        <w:docPartObj>
          <w:docPartGallery w:val="Table of Contents"/>
          <w:docPartUnique/>
        </w:docPartObj>
      </w:sdtPr>
      <w:sdtEndPr>
        <w:rPr>
          <w:b/>
          <w:bCs/>
          <w:noProof/>
        </w:rPr>
      </w:sdtEndPr>
      <w:sdtContent>
        <w:p w14:paraId="6CD0C51E" w14:textId="77777777" w:rsidR="0023172C" w:rsidRPr="003E1522" w:rsidRDefault="0023172C">
          <w:pPr>
            <w:pStyle w:val="TOCHeading"/>
          </w:pPr>
        </w:p>
        <w:p w14:paraId="20270038" w14:textId="5A40F3E3" w:rsidR="008F41F0" w:rsidRDefault="0023172C">
          <w:pPr>
            <w:pStyle w:val="TOC1"/>
            <w:tabs>
              <w:tab w:val="right" w:leader="dot" w:pos="9016"/>
            </w:tabs>
            <w:rPr>
              <w:rFonts w:asciiTheme="minorHAnsi" w:eastAsiaTheme="minorEastAsia" w:hAnsiTheme="minorHAnsi"/>
              <w:noProof/>
              <w:lang w:eastAsia="en-AU"/>
            </w:rPr>
          </w:pPr>
          <w:r>
            <w:rPr>
              <w:b/>
              <w:bCs/>
              <w:noProof/>
            </w:rPr>
            <w:fldChar w:fldCharType="begin"/>
          </w:r>
          <w:r>
            <w:rPr>
              <w:b/>
              <w:bCs/>
              <w:noProof/>
            </w:rPr>
            <w:instrText xml:space="preserve"> TOC \o "1-3" \h \z \u </w:instrText>
          </w:r>
          <w:r>
            <w:rPr>
              <w:b/>
              <w:bCs/>
              <w:noProof/>
            </w:rPr>
            <w:fldChar w:fldCharType="separate"/>
          </w:r>
          <w:hyperlink w:anchor="_Toc52110088" w:history="1">
            <w:r w:rsidR="008F41F0" w:rsidRPr="009C086A">
              <w:rPr>
                <w:rStyle w:val="Hyperlink"/>
                <w:noProof/>
              </w:rPr>
              <w:t>Executive Summay</w:t>
            </w:r>
            <w:r w:rsidR="008F41F0">
              <w:rPr>
                <w:noProof/>
                <w:webHidden/>
              </w:rPr>
              <w:tab/>
            </w:r>
            <w:r w:rsidR="008F41F0">
              <w:rPr>
                <w:noProof/>
                <w:webHidden/>
              </w:rPr>
              <w:fldChar w:fldCharType="begin"/>
            </w:r>
            <w:r w:rsidR="008F41F0">
              <w:rPr>
                <w:noProof/>
                <w:webHidden/>
              </w:rPr>
              <w:instrText xml:space="preserve"> PAGEREF _Toc52110088 \h </w:instrText>
            </w:r>
            <w:r w:rsidR="008F41F0">
              <w:rPr>
                <w:noProof/>
                <w:webHidden/>
              </w:rPr>
            </w:r>
            <w:r w:rsidR="008F41F0">
              <w:rPr>
                <w:noProof/>
                <w:webHidden/>
              </w:rPr>
              <w:fldChar w:fldCharType="separate"/>
            </w:r>
            <w:r w:rsidR="008F41F0">
              <w:rPr>
                <w:noProof/>
                <w:webHidden/>
              </w:rPr>
              <w:t>2</w:t>
            </w:r>
            <w:r w:rsidR="008F41F0">
              <w:rPr>
                <w:noProof/>
                <w:webHidden/>
              </w:rPr>
              <w:fldChar w:fldCharType="end"/>
            </w:r>
          </w:hyperlink>
        </w:p>
        <w:p w14:paraId="1340229D" w14:textId="77777777" w:rsidR="008F41F0" w:rsidRDefault="00BF35BB">
          <w:pPr>
            <w:pStyle w:val="TOC1"/>
            <w:tabs>
              <w:tab w:val="right" w:leader="dot" w:pos="9016"/>
            </w:tabs>
            <w:rPr>
              <w:rFonts w:asciiTheme="minorHAnsi" w:eastAsiaTheme="minorEastAsia" w:hAnsiTheme="minorHAnsi"/>
              <w:noProof/>
              <w:lang w:eastAsia="en-AU"/>
            </w:rPr>
          </w:pPr>
          <w:hyperlink w:anchor="_Toc52110089" w:history="1">
            <w:r w:rsidR="008F41F0" w:rsidRPr="009C086A">
              <w:rPr>
                <w:rStyle w:val="Hyperlink"/>
                <w:noProof/>
              </w:rPr>
              <w:t>Table of Contents</w:t>
            </w:r>
            <w:r w:rsidR="008F41F0">
              <w:rPr>
                <w:noProof/>
                <w:webHidden/>
              </w:rPr>
              <w:tab/>
            </w:r>
            <w:r w:rsidR="008F41F0">
              <w:rPr>
                <w:noProof/>
                <w:webHidden/>
              </w:rPr>
              <w:fldChar w:fldCharType="begin"/>
            </w:r>
            <w:r w:rsidR="008F41F0">
              <w:rPr>
                <w:noProof/>
                <w:webHidden/>
              </w:rPr>
              <w:instrText xml:space="preserve"> PAGEREF _Toc52110089 \h </w:instrText>
            </w:r>
            <w:r w:rsidR="008F41F0">
              <w:rPr>
                <w:noProof/>
                <w:webHidden/>
              </w:rPr>
            </w:r>
            <w:r w:rsidR="008F41F0">
              <w:rPr>
                <w:noProof/>
                <w:webHidden/>
              </w:rPr>
              <w:fldChar w:fldCharType="separate"/>
            </w:r>
            <w:r w:rsidR="008F41F0">
              <w:rPr>
                <w:noProof/>
                <w:webHidden/>
              </w:rPr>
              <w:t>3</w:t>
            </w:r>
            <w:r w:rsidR="008F41F0">
              <w:rPr>
                <w:noProof/>
                <w:webHidden/>
              </w:rPr>
              <w:fldChar w:fldCharType="end"/>
            </w:r>
          </w:hyperlink>
        </w:p>
        <w:p w14:paraId="1E7C9257" w14:textId="77777777" w:rsidR="008F41F0" w:rsidRDefault="00BF35BB">
          <w:pPr>
            <w:pStyle w:val="TOC1"/>
            <w:tabs>
              <w:tab w:val="left" w:pos="440"/>
              <w:tab w:val="right" w:leader="dot" w:pos="9016"/>
            </w:tabs>
            <w:rPr>
              <w:rFonts w:asciiTheme="minorHAnsi" w:eastAsiaTheme="minorEastAsia" w:hAnsiTheme="minorHAnsi"/>
              <w:noProof/>
              <w:lang w:eastAsia="en-AU"/>
            </w:rPr>
          </w:pPr>
          <w:hyperlink w:anchor="_Toc52110090" w:history="1">
            <w:r w:rsidR="008F41F0" w:rsidRPr="009C086A">
              <w:rPr>
                <w:rStyle w:val="Hyperlink"/>
                <w:noProof/>
              </w:rPr>
              <w:t>2</w:t>
            </w:r>
            <w:r w:rsidR="008F41F0">
              <w:rPr>
                <w:rFonts w:asciiTheme="minorHAnsi" w:eastAsiaTheme="minorEastAsia" w:hAnsiTheme="minorHAnsi"/>
                <w:noProof/>
                <w:lang w:eastAsia="en-AU"/>
              </w:rPr>
              <w:tab/>
            </w:r>
            <w:r w:rsidR="008F41F0" w:rsidRPr="009C086A">
              <w:rPr>
                <w:rStyle w:val="Hyperlink"/>
                <w:noProof/>
              </w:rPr>
              <w:t>Defining the Problem</w:t>
            </w:r>
            <w:r w:rsidR="008F41F0">
              <w:rPr>
                <w:noProof/>
                <w:webHidden/>
              </w:rPr>
              <w:tab/>
            </w:r>
            <w:r w:rsidR="008F41F0">
              <w:rPr>
                <w:noProof/>
                <w:webHidden/>
              </w:rPr>
              <w:fldChar w:fldCharType="begin"/>
            </w:r>
            <w:r w:rsidR="008F41F0">
              <w:rPr>
                <w:noProof/>
                <w:webHidden/>
              </w:rPr>
              <w:instrText xml:space="preserve"> PAGEREF _Toc52110090 \h </w:instrText>
            </w:r>
            <w:r w:rsidR="008F41F0">
              <w:rPr>
                <w:noProof/>
                <w:webHidden/>
              </w:rPr>
            </w:r>
            <w:r w:rsidR="008F41F0">
              <w:rPr>
                <w:noProof/>
                <w:webHidden/>
              </w:rPr>
              <w:fldChar w:fldCharType="separate"/>
            </w:r>
            <w:r w:rsidR="008F41F0">
              <w:rPr>
                <w:noProof/>
                <w:webHidden/>
              </w:rPr>
              <w:t>4</w:t>
            </w:r>
            <w:r w:rsidR="008F41F0">
              <w:rPr>
                <w:noProof/>
                <w:webHidden/>
              </w:rPr>
              <w:fldChar w:fldCharType="end"/>
            </w:r>
          </w:hyperlink>
        </w:p>
        <w:p w14:paraId="2C06DB04" w14:textId="77777777" w:rsidR="008F41F0" w:rsidRDefault="00BF35BB">
          <w:pPr>
            <w:pStyle w:val="TOC2"/>
            <w:tabs>
              <w:tab w:val="right" w:leader="dot" w:pos="9016"/>
            </w:tabs>
            <w:rPr>
              <w:noProof/>
            </w:rPr>
          </w:pPr>
          <w:hyperlink w:anchor="_Toc52110091" w:history="1">
            <w:r w:rsidR="008F41F0" w:rsidRPr="009C086A">
              <w:rPr>
                <w:rStyle w:val="Hyperlink"/>
                <w:noProof/>
              </w:rPr>
              <w:t>2.1</w:t>
            </w:r>
            <w:r w:rsidR="008F41F0">
              <w:rPr>
                <w:noProof/>
                <w:webHidden/>
              </w:rPr>
              <w:tab/>
            </w:r>
            <w:r w:rsidR="008F41F0">
              <w:rPr>
                <w:noProof/>
                <w:webHidden/>
              </w:rPr>
              <w:fldChar w:fldCharType="begin"/>
            </w:r>
            <w:r w:rsidR="008F41F0">
              <w:rPr>
                <w:noProof/>
                <w:webHidden/>
              </w:rPr>
              <w:instrText xml:space="preserve"> PAGEREF _Toc52110091 \h </w:instrText>
            </w:r>
            <w:r w:rsidR="008F41F0">
              <w:rPr>
                <w:noProof/>
                <w:webHidden/>
              </w:rPr>
            </w:r>
            <w:r w:rsidR="008F41F0">
              <w:rPr>
                <w:noProof/>
                <w:webHidden/>
              </w:rPr>
              <w:fldChar w:fldCharType="separate"/>
            </w:r>
            <w:r w:rsidR="008F41F0">
              <w:rPr>
                <w:noProof/>
                <w:webHidden/>
              </w:rPr>
              <w:t>4</w:t>
            </w:r>
            <w:r w:rsidR="008F41F0">
              <w:rPr>
                <w:noProof/>
                <w:webHidden/>
              </w:rPr>
              <w:fldChar w:fldCharType="end"/>
            </w:r>
          </w:hyperlink>
        </w:p>
        <w:p w14:paraId="1E0CDFE7" w14:textId="77777777" w:rsidR="008F41F0" w:rsidRDefault="00BF35BB">
          <w:pPr>
            <w:pStyle w:val="TOC2"/>
            <w:tabs>
              <w:tab w:val="left" w:pos="880"/>
              <w:tab w:val="right" w:leader="dot" w:pos="9016"/>
            </w:tabs>
            <w:rPr>
              <w:noProof/>
            </w:rPr>
          </w:pPr>
          <w:hyperlink w:anchor="_Toc52110092" w:history="1">
            <w:r w:rsidR="008F41F0" w:rsidRPr="009C086A">
              <w:rPr>
                <w:rStyle w:val="Hyperlink"/>
                <w:noProof/>
              </w:rPr>
              <w:t>2.2</w:t>
            </w:r>
            <w:r w:rsidR="008F41F0">
              <w:rPr>
                <w:noProof/>
              </w:rPr>
              <w:tab/>
            </w:r>
            <w:r w:rsidR="008F41F0" w:rsidRPr="009C086A">
              <w:rPr>
                <w:rStyle w:val="Hyperlink"/>
                <w:noProof/>
              </w:rPr>
              <w:t>S</w:t>
            </w:r>
            <w:r w:rsidR="008F41F0">
              <w:rPr>
                <w:noProof/>
                <w:webHidden/>
              </w:rPr>
              <w:tab/>
            </w:r>
            <w:r w:rsidR="008F41F0">
              <w:rPr>
                <w:noProof/>
                <w:webHidden/>
              </w:rPr>
              <w:fldChar w:fldCharType="begin"/>
            </w:r>
            <w:r w:rsidR="008F41F0">
              <w:rPr>
                <w:noProof/>
                <w:webHidden/>
              </w:rPr>
              <w:instrText xml:space="preserve"> PAGEREF _Toc52110092 \h </w:instrText>
            </w:r>
            <w:r w:rsidR="008F41F0">
              <w:rPr>
                <w:noProof/>
                <w:webHidden/>
              </w:rPr>
            </w:r>
            <w:r w:rsidR="008F41F0">
              <w:rPr>
                <w:noProof/>
                <w:webHidden/>
              </w:rPr>
              <w:fldChar w:fldCharType="separate"/>
            </w:r>
            <w:r w:rsidR="008F41F0">
              <w:rPr>
                <w:noProof/>
                <w:webHidden/>
              </w:rPr>
              <w:t>4</w:t>
            </w:r>
            <w:r w:rsidR="008F41F0">
              <w:rPr>
                <w:noProof/>
                <w:webHidden/>
              </w:rPr>
              <w:fldChar w:fldCharType="end"/>
            </w:r>
          </w:hyperlink>
        </w:p>
        <w:p w14:paraId="6EF66447" w14:textId="77777777" w:rsidR="008F41F0" w:rsidRDefault="00BF35BB">
          <w:pPr>
            <w:pStyle w:val="TOC1"/>
            <w:tabs>
              <w:tab w:val="left" w:pos="440"/>
              <w:tab w:val="right" w:leader="dot" w:pos="9016"/>
            </w:tabs>
            <w:rPr>
              <w:rFonts w:asciiTheme="minorHAnsi" w:eastAsiaTheme="minorEastAsia" w:hAnsiTheme="minorHAnsi"/>
              <w:noProof/>
              <w:lang w:eastAsia="en-AU"/>
            </w:rPr>
          </w:pPr>
          <w:hyperlink w:anchor="_Toc52110093" w:history="1">
            <w:r w:rsidR="008F41F0" w:rsidRPr="009C086A">
              <w:rPr>
                <w:rStyle w:val="Hyperlink"/>
                <w:noProof/>
              </w:rPr>
              <w:t>3</w:t>
            </w:r>
            <w:r w:rsidR="008F41F0">
              <w:rPr>
                <w:rFonts w:asciiTheme="minorHAnsi" w:eastAsiaTheme="minorEastAsia" w:hAnsiTheme="minorHAnsi"/>
                <w:noProof/>
                <w:lang w:eastAsia="en-AU"/>
              </w:rPr>
              <w:tab/>
            </w:r>
            <w:r w:rsidR="008F41F0" w:rsidRPr="009C086A">
              <w:rPr>
                <w:rStyle w:val="Hyperlink"/>
                <w:noProof/>
              </w:rPr>
              <w:t>Sourcing Methodology</w:t>
            </w:r>
            <w:r w:rsidR="008F41F0">
              <w:rPr>
                <w:noProof/>
                <w:webHidden/>
              </w:rPr>
              <w:tab/>
            </w:r>
            <w:r w:rsidR="008F41F0">
              <w:rPr>
                <w:noProof/>
                <w:webHidden/>
              </w:rPr>
              <w:fldChar w:fldCharType="begin"/>
            </w:r>
            <w:r w:rsidR="008F41F0">
              <w:rPr>
                <w:noProof/>
                <w:webHidden/>
              </w:rPr>
              <w:instrText xml:space="preserve"> PAGEREF _Toc52110093 \h </w:instrText>
            </w:r>
            <w:r w:rsidR="008F41F0">
              <w:rPr>
                <w:noProof/>
                <w:webHidden/>
              </w:rPr>
            </w:r>
            <w:r w:rsidR="008F41F0">
              <w:rPr>
                <w:noProof/>
                <w:webHidden/>
              </w:rPr>
              <w:fldChar w:fldCharType="separate"/>
            </w:r>
            <w:r w:rsidR="008F41F0">
              <w:rPr>
                <w:noProof/>
                <w:webHidden/>
              </w:rPr>
              <w:t>5</w:t>
            </w:r>
            <w:r w:rsidR="008F41F0">
              <w:rPr>
                <w:noProof/>
                <w:webHidden/>
              </w:rPr>
              <w:fldChar w:fldCharType="end"/>
            </w:r>
          </w:hyperlink>
        </w:p>
        <w:p w14:paraId="7D71DCF1" w14:textId="77777777" w:rsidR="008F41F0" w:rsidRDefault="00BF35BB">
          <w:pPr>
            <w:pStyle w:val="TOC2"/>
            <w:tabs>
              <w:tab w:val="right" w:leader="dot" w:pos="9016"/>
            </w:tabs>
            <w:rPr>
              <w:noProof/>
            </w:rPr>
          </w:pPr>
          <w:hyperlink w:anchor="_Toc52110094" w:history="1">
            <w:r w:rsidR="008F41F0" w:rsidRPr="009C086A">
              <w:rPr>
                <w:rStyle w:val="Hyperlink"/>
                <w:noProof/>
              </w:rPr>
              <w:t>3.1</w:t>
            </w:r>
            <w:r w:rsidR="008F41F0">
              <w:rPr>
                <w:noProof/>
                <w:webHidden/>
              </w:rPr>
              <w:tab/>
            </w:r>
            <w:r w:rsidR="008F41F0">
              <w:rPr>
                <w:noProof/>
                <w:webHidden/>
              </w:rPr>
              <w:fldChar w:fldCharType="begin"/>
            </w:r>
            <w:r w:rsidR="008F41F0">
              <w:rPr>
                <w:noProof/>
                <w:webHidden/>
              </w:rPr>
              <w:instrText xml:space="preserve"> PAGEREF _Toc52110094 \h </w:instrText>
            </w:r>
            <w:r w:rsidR="008F41F0">
              <w:rPr>
                <w:noProof/>
                <w:webHidden/>
              </w:rPr>
            </w:r>
            <w:r w:rsidR="008F41F0">
              <w:rPr>
                <w:noProof/>
                <w:webHidden/>
              </w:rPr>
              <w:fldChar w:fldCharType="separate"/>
            </w:r>
            <w:r w:rsidR="008F41F0">
              <w:rPr>
                <w:noProof/>
                <w:webHidden/>
              </w:rPr>
              <w:t>5</w:t>
            </w:r>
            <w:r w:rsidR="008F41F0">
              <w:rPr>
                <w:noProof/>
                <w:webHidden/>
              </w:rPr>
              <w:fldChar w:fldCharType="end"/>
            </w:r>
          </w:hyperlink>
        </w:p>
        <w:p w14:paraId="14361226" w14:textId="77777777" w:rsidR="008F41F0" w:rsidRDefault="00BF35BB">
          <w:pPr>
            <w:pStyle w:val="TOC1"/>
            <w:tabs>
              <w:tab w:val="left" w:pos="440"/>
              <w:tab w:val="right" w:leader="dot" w:pos="9016"/>
            </w:tabs>
            <w:rPr>
              <w:rFonts w:asciiTheme="minorHAnsi" w:eastAsiaTheme="minorEastAsia" w:hAnsiTheme="minorHAnsi"/>
              <w:noProof/>
              <w:lang w:eastAsia="en-AU"/>
            </w:rPr>
          </w:pPr>
          <w:hyperlink w:anchor="_Toc52110095" w:history="1">
            <w:r w:rsidR="008F41F0" w:rsidRPr="009C086A">
              <w:rPr>
                <w:rStyle w:val="Hyperlink"/>
                <w:noProof/>
              </w:rPr>
              <w:t>4</w:t>
            </w:r>
            <w:r w:rsidR="008F41F0">
              <w:rPr>
                <w:rFonts w:asciiTheme="minorHAnsi" w:eastAsiaTheme="minorEastAsia" w:hAnsiTheme="minorHAnsi"/>
                <w:noProof/>
                <w:lang w:eastAsia="en-AU"/>
              </w:rPr>
              <w:tab/>
            </w:r>
            <w:r w:rsidR="008F41F0" w:rsidRPr="009C086A">
              <w:rPr>
                <w:rStyle w:val="Hyperlink"/>
                <w:noProof/>
              </w:rPr>
              <w:t>Modelling Methodology</w:t>
            </w:r>
            <w:r w:rsidR="008F41F0">
              <w:rPr>
                <w:noProof/>
                <w:webHidden/>
              </w:rPr>
              <w:tab/>
            </w:r>
            <w:r w:rsidR="008F41F0">
              <w:rPr>
                <w:noProof/>
                <w:webHidden/>
              </w:rPr>
              <w:fldChar w:fldCharType="begin"/>
            </w:r>
            <w:r w:rsidR="008F41F0">
              <w:rPr>
                <w:noProof/>
                <w:webHidden/>
              </w:rPr>
              <w:instrText xml:space="preserve"> PAGEREF _Toc52110095 \h </w:instrText>
            </w:r>
            <w:r w:rsidR="008F41F0">
              <w:rPr>
                <w:noProof/>
                <w:webHidden/>
              </w:rPr>
            </w:r>
            <w:r w:rsidR="008F41F0">
              <w:rPr>
                <w:noProof/>
                <w:webHidden/>
              </w:rPr>
              <w:fldChar w:fldCharType="separate"/>
            </w:r>
            <w:r w:rsidR="008F41F0">
              <w:rPr>
                <w:noProof/>
                <w:webHidden/>
              </w:rPr>
              <w:t>6</w:t>
            </w:r>
            <w:r w:rsidR="008F41F0">
              <w:rPr>
                <w:noProof/>
                <w:webHidden/>
              </w:rPr>
              <w:fldChar w:fldCharType="end"/>
            </w:r>
          </w:hyperlink>
        </w:p>
        <w:p w14:paraId="7962F45F" w14:textId="77777777" w:rsidR="008F41F0" w:rsidRDefault="00BF35BB">
          <w:pPr>
            <w:pStyle w:val="TOC1"/>
            <w:tabs>
              <w:tab w:val="left" w:pos="440"/>
              <w:tab w:val="right" w:leader="dot" w:pos="9016"/>
            </w:tabs>
            <w:rPr>
              <w:rFonts w:asciiTheme="minorHAnsi" w:eastAsiaTheme="minorEastAsia" w:hAnsiTheme="minorHAnsi"/>
              <w:noProof/>
              <w:lang w:eastAsia="en-AU"/>
            </w:rPr>
          </w:pPr>
          <w:hyperlink w:anchor="_Toc52110096" w:history="1">
            <w:r w:rsidR="008F41F0" w:rsidRPr="009C086A">
              <w:rPr>
                <w:rStyle w:val="Hyperlink"/>
                <w:noProof/>
              </w:rPr>
              <w:t>5</w:t>
            </w:r>
            <w:r w:rsidR="008F41F0">
              <w:rPr>
                <w:rFonts w:asciiTheme="minorHAnsi" w:eastAsiaTheme="minorEastAsia" w:hAnsiTheme="minorHAnsi"/>
                <w:noProof/>
                <w:lang w:eastAsia="en-AU"/>
              </w:rPr>
              <w:tab/>
            </w:r>
            <w:r w:rsidR="008F41F0" w:rsidRPr="009C086A">
              <w:rPr>
                <w:rStyle w:val="Hyperlink"/>
                <w:noProof/>
              </w:rPr>
              <w:t>Outcomes and Insights</w:t>
            </w:r>
            <w:r w:rsidR="008F41F0">
              <w:rPr>
                <w:noProof/>
                <w:webHidden/>
              </w:rPr>
              <w:tab/>
            </w:r>
            <w:r w:rsidR="008F41F0">
              <w:rPr>
                <w:noProof/>
                <w:webHidden/>
              </w:rPr>
              <w:fldChar w:fldCharType="begin"/>
            </w:r>
            <w:r w:rsidR="008F41F0">
              <w:rPr>
                <w:noProof/>
                <w:webHidden/>
              </w:rPr>
              <w:instrText xml:space="preserve"> PAGEREF _Toc52110096 \h </w:instrText>
            </w:r>
            <w:r w:rsidR="008F41F0">
              <w:rPr>
                <w:noProof/>
                <w:webHidden/>
              </w:rPr>
            </w:r>
            <w:r w:rsidR="008F41F0">
              <w:rPr>
                <w:noProof/>
                <w:webHidden/>
              </w:rPr>
              <w:fldChar w:fldCharType="separate"/>
            </w:r>
            <w:r w:rsidR="008F41F0">
              <w:rPr>
                <w:noProof/>
                <w:webHidden/>
              </w:rPr>
              <w:t>7</w:t>
            </w:r>
            <w:r w:rsidR="008F41F0">
              <w:rPr>
                <w:noProof/>
                <w:webHidden/>
              </w:rPr>
              <w:fldChar w:fldCharType="end"/>
            </w:r>
          </w:hyperlink>
        </w:p>
        <w:p w14:paraId="6445E608" w14:textId="77777777" w:rsidR="008F41F0" w:rsidRDefault="00BF35BB">
          <w:pPr>
            <w:pStyle w:val="TOC1"/>
            <w:tabs>
              <w:tab w:val="left" w:pos="440"/>
              <w:tab w:val="right" w:leader="dot" w:pos="9016"/>
            </w:tabs>
            <w:rPr>
              <w:rFonts w:asciiTheme="minorHAnsi" w:eastAsiaTheme="minorEastAsia" w:hAnsiTheme="minorHAnsi"/>
              <w:noProof/>
              <w:lang w:eastAsia="en-AU"/>
            </w:rPr>
          </w:pPr>
          <w:hyperlink w:anchor="_Toc52110097" w:history="1">
            <w:r w:rsidR="008F41F0" w:rsidRPr="009C086A">
              <w:rPr>
                <w:rStyle w:val="Hyperlink"/>
                <w:noProof/>
              </w:rPr>
              <w:t>6</w:t>
            </w:r>
            <w:r w:rsidR="008F41F0">
              <w:rPr>
                <w:rFonts w:asciiTheme="minorHAnsi" w:eastAsiaTheme="minorEastAsia" w:hAnsiTheme="minorHAnsi"/>
                <w:noProof/>
                <w:lang w:eastAsia="en-AU"/>
              </w:rPr>
              <w:tab/>
            </w:r>
            <w:r w:rsidR="008F41F0" w:rsidRPr="009C086A">
              <w:rPr>
                <w:rStyle w:val="Hyperlink"/>
                <w:noProof/>
              </w:rPr>
              <w:t>Summary</w:t>
            </w:r>
            <w:r w:rsidR="008F41F0">
              <w:rPr>
                <w:noProof/>
                <w:webHidden/>
              </w:rPr>
              <w:tab/>
            </w:r>
            <w:r w:rsidR="008F41F0">
              <w:rPr>
                <w:noProof/>
                <w:webHidden/>
              </w:rPr>
              <w:fldChar w:fldCharType="begin"/>
            </w:r>
            <w:r w:rsidR="008F41F0">
              <w:rPr>
                <w:noProof/>
                <w:webHidden/>
              </w:rPr>
              <w:instrText xml:space="preserve"> PAGEREF _Toc52110097 \h </w:instrText>
            </w:r>
            <w:r w:rsidR="008F41F0">
              <w:rPr>
                <w:noProof/>
                <w:webHidden/>
              </w:rPr>
            </w:r>
            <w:r w:rsidR="008F41F0">
              <w:rPr>
                <w:noProof/>
                <w:webHidden/>
              </w:rPr>
              <w:fldChar w:fldCharType="separate"/>
            </w:r>
            <w:r w:rsidR="008F41F0">
              <w:rPr>
                <w:noProof/>
                <w:webHidden/>
              </w:rPr>
              <w:t>8</w:t>
            </w:r>
            <w:r w:rsidR="008F41F0">
              <w:rPr>
                <w:noProof/>
                <w:webHidden/>
              </w:rPr>
              <w:fldChar w:fldCharType="end"/>
            </w:r>
          </w:hyperlink>
        </w:p>
        <w:p w14:paraId="6896B51E" w14:textId="77777777" w:rsidR="0023172C" w:rsidRDefault="0023172C">
          <w:r>
            <w:rPr>
              <w:b/>
              <w:bCs/>
              <w:noProof/>
            </w:rPr>
            <w:fldChar w:fldCharType="end"/>
          </w:r>
        </w:p>
      </w:sdtContent>
    </w:sdt>
    <w:p w14:paraId="78AF3588" w14:textId="77777777" w:rsidR="0023172C" w:rsidRPr="0023172C" w:rsidRDefault="0023172C" w:rsidP="00516497">
      <w:pPr>
        <w:pStyle w:val="ListParagraph"/>
        <w:numPr>
          <w:ilvl w:val="0"/>
          <w:numId w:val="5"/>
        </w:numPr>
      </w:pPr>
    </w:p>
    <w:p w14:paraId="74A5A959" w14:textId="77777777" w:rsidR="0023172C" w:rsidRPr="0023172C" w:rsidRDefault="0023172C" w:rsidP="0023172C"/>
    <w:p w14:paraId="125EC0C8" w14:textId="77777777" w:rsidR="0023172C" w:rsidRPr="0023172C" w:rsidRDefault="0023172C" w:rsidP="0023172C"/>
    <w:p w14:paraId="58167F76" w14:textId="77777777" w:rsidR="0023172C" w:rsidRDefault="0023172C" w:rsidP="0023172C">
      <w:pPr>
        <w:sectPr w:rsidR="0023172C">
          <w:pgSz w:w="11906" w:h="16838"/>
          <w:pgMar w:top="1440" w:right="1440" w:bottom="1440" w:left="1440" w:header="708" w:footer="708" w:gutter="0"/>
          <w:cols w:space="708"/>
          <w:docGrid w:linePitch="360"/>
        </w:sectPr>
      </w:pPr>
    </w:p>
    <w:p w14:paraId="7224C4A8" w14:textId="77777777" w:rsidR="003E1522" w:rsidRDefault="0023172C" w:rsidP="00467B2E">
      <w:pPr>
        <w:pStyle w:val="Heading1"/>
        <w:numPr>
          <w:ilvl w:val="0"/>
          <w:numId w:val="8"/>
        </w:numPr>
      </w:pPr>
      <w:bookmarkStart w:id="2" w:name="_Toc52110090"/>
      <w:r>
        <w:lastRenderedPageBreak/>
        <w:t>Defining the Problem</w:t>
      </w:r>
      <w:bookmarkStart w:id="3" w:name="_Toc52110091"/>
      <w:bookmarkEnd w:id="2"/>
      <w:bookmarkEnd w:id="3"/>
    </w:p>
    <w:p w14:paraId="0799455D" w14:textId="77777777" w:rsidR="001E0607" w:rsidRDefault="001E0607" w:rsidP="001E0607">
      <w:pPr>
        <w:pStyle w:val="Heading2"/>
      </w:pPr>
      <w:r>
        <w:t>What is happening</w:t>
      </w:r>
    </w:p>
    <w:p w14:paraId="1E06BCA8" w14:textId="77777777" w:rsidR="00516497" w:rsidRPr="00516497" w:rsidRDefault="00CF2DC8" w:rsidP="00516497">
      <w:r>
        <w:t xml:space="preserve">According to the 2019 Australian Election Study, public </w:t>
      </w:r>
      <w:r w:rsidR="00150D46">
        <w:t>trust</w:t>
      </w:r>
      <w:r>
        <w:t xml:space="preserve"> </w:t>
      </w:r>
      <w:r w:rsidR="00150D46">
        <w:t>in democratic institutions</w:t>
      </w:r>
      <w:r>
        <w:t xml:space="preserve"> in Australia is at the lowest it has been since the 1970s</w:t>
      </w:r>
      <w:r w:rsidR="00150D46">
        <w:t>. Just 59</w:t>
      </w:r>
      <w:r>
        <w:t xml:space="preserve">% of Australian’s </w:t>
      </w:r>
      <w:r w:rsidR="00150D46">
        <w:t>surveyed said they were satisfied with how democracy is working, down from a record high of 87% in 2007, and only 12% said they believed the government was run for ‘all the people’</w:t>
      </w:r>
      <w:r w:rsidR="00150D46">
        <w:rPr>
          <w:vertAlign w:val="superscript"/>
        </w:rPr>
        <w:t>1</w:t>
      </w:r>
      <w:r w:rsidR="00150D46">
        <w:t xml:space="preserve">. </w:t>
      </w:r>
      <w:r w:rsidR="004D7A3E">
        <w:t xml:space="preserve">This displeasure with government institutions is described further in </w:t>
      </w:r>
      <w:r w:rsidR="004D7A3E">
        <w:fldChar w:fldCharType="begin"/>
      </w:r>
      <w:r w:rsidR="004D7A3E">
        <w:instrText xml:space="preserve"> REF _Ref52120670 \h </w:instrText>
      </w:r>
      <w:r w:rsidR="004D7A3E">
        <w:fldChar w:fldCharType="separate"/>
      </w:r>
      <w:r w:rsidR="004D7A3E" w:rsidRPr="004D7A3E">
        <w:t xml:space="preserve">Figure </w:t>
      </w:r>
      <w:r w:rsidR="004D7A3E" w:rsidRPr="004D7A3E">
        <w:rPr>
          <w:noProof/>
        </w:rPr>
        <w:t>1</w:t>
      </w:r>
      <w:r w:rsidR="004D7A3E">
        <w:fldChar w:fldCharType="end"/>
      </w:r>
      <w:r w:rsidR="004D7A3E">
        <w:t>.</w:t>
      </w:r>
    </w:p>
    <w:p w14:paraId="03803188" w14:textId="77777777" w:rsidR="0023172C" w:rsidRDefault="004D23BE" w:rsidP="004D7A3E">
      <w:pPr>
        <w:spacing w:after="0"/>
        <w:jc w:val="center"/>
      </w:pPr>
      <w:r>
        <w:rPr>
          <w:noProof/>
          <w:lang w:eastAsia="en-AU"/>
        </w:rPr>
        <w:drawing>
          <wp:inline distT="0" distB="0" distL="0" distR="0" wp14:anchorId="30B65072" wp14:editId="5D38DFEE">
            <wp:extent cx="4540250" cy="18288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lang w:eastAsia="en-AU"/>
        </w:rPr>
        <w:drawing>
          <wp:inline distT="0" distB="0" distL="0" distR="0" wp14:anchorId="69F3A857" wp14:editId="438E0D9D">
            <wp:extent cx="4540250" cy="18288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467B2E">
        <w:rPr>
          <w:noProof/>
          <w:lang w:eastAsia="en-AU"/>
        </w:rPr>
        <w:drawing>
          <wp:inline distT="0" distB="0" distL="0" distR="0" wp14:anchorId="3BAD0B1D" wp14:editId="78903185">
            <wp:extent cx="4540623" cy="18288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F8E03B" w14:textId="77777777" w:rsidR="003E1522" w:rsidRPr="004D7A3E" w:rsidRDefault="00467B2E" w:rsidP="004D7A3E">
      <w:pPr>
        <w:pStyle w:val="Caption"/>
      </w:pPr>
      <w:bookmarkStart w:id="4" w:name="_Ref52120670"/>
      <w:r w:rsidRPr="004D7A3E">
        <w:t xml:space="preserve">Figure </w:t>
      </w:r>
      <w:r w:rsidR="00BF35BB">
        <w:fldChar w:fldCharType="begin"/>
      </w:r>
      <w:r w:rsidR="00BF35BB">
        <w:instrText xml:space="preserve"> SEQ Figure \* ARABIC </w:instrText>
      </w:r>
      <w:r w:rsidR="00BF35BB">
        <w:fldChar w:fldCharType="separate"/>
      </w:r>
      <w:r w:rsidRPr="004D7A3E">
        <w:rPr>
          <w:noProof/>
        </w:rPr>
        <w:t>1</w:t>
      </w:r>
      <w:r w:rsidR="00BF35BB">
        <w:rPr>
          <w:noProof/>
        </w:rPr>
        <w:fldChar w:fldCharType="end"/>
      </w:r>
      <w:bookmarkEnd w:id="4"/>
      <w:r w:rsidRPr="004D7A3E">
        <w:t xml:space="preserve">: </w:t>
      </w:r>
      <w:r w:rsidR="004D7A3E" w:rsidRPr="004D7A3E">
        <w:t xml:space="preserve">Trends in </w:t>
      </w:r>
      <w:r w:rsidRPr="004D7A3E">
        <w:t>Australian Trust in Politicians and Government Institutions</w:t>
      </w:r>
    </w:p>
    <w:p w14:paraId="51BF2F9E" w14:textId="77777777" w:rsidR="00467B2E" w:rsidRDefault="009147FB" w:rsidP="0023172C">
      <w:r>
        <w:t xml:space="preserve">Stories of government corruption have filled news articles in recent years such as the now infamous Sports Rorts scandal, Barnaby Joyce’s $80M water buybacks and the Department of Infrastructure and Transports recent $30M purchase of land for the Western Sydney Airport which was valued at just $3M. </w:t>
      </w:r>
    </w:p>
    <w:p w14:paraId="2E92A7BA" w14:textId="77777777" w:rsidR="004D7A3E" w:rsidRDefault="009147FB" w:rsidP="0023172C">
      <w:r>
        <w:t xml:space="preserve">The trends above </w:t>
      </w:r>
      <w:proofErr w:type="gramStart"/>
      <w:r>
        <w:t>show</w:t>
      </w:r>
      <w:r w:rsidR="001E0607">
        <w:t>s</w:t>
      </w:r>
      <w:proofErr w:type="gramEnd"/>
      <w:r>
        <w:t xml:space="preserve"> that public is becoming more sceptical of government</w:t>
      </w:r>
      <w:r w:rsidR="001E0607">
        <w:t>, justified by these frequent corruption scandals</w:t>
      </w:r>
      <w:r>
        <w:t xml:space="preserve">. </w:t>
      </w:r>
      <w:r w:rsidR="001E0607">
        <w:t xml:space="preserve">Corruption is not new but, with the availability of data in </w:t>
      </w:r>
      <w:r w:rsidR="001E0607">
        <w:lastRenderedPageBreak/>
        <w:t>the modern era, the solutions to it can be. Rapidly exposing this corruption and informing voters is</w:t>
      </w:r>
      <w:r>
        <w:t xml:space="preserve"> </w:t>
      </w:r>
      <w:r w:rsidR="001E0607">
        <w:t>the most powerful way to discourage this behaviour.</w:t>
      </w:r>
    </w:p>
    <w:p w14:paraId="4B39508E" w14:textId="77777777" w:rsidR="001E0607" w:rsidRDefault="001E0607" w:rsidP="001E0607">
      <w:pPr>
        <w:pStyle w:val="Heading2"/>
      </w:pPr>
      <w:r>
        <w:t xml:space="preserve">How will the problem be </w:t>
      </w:r>
      <w:proofErr w:type="gramStart"/>
      <w:r>
        <w:t>addressed</w:t>
      </w:r>
      <w:proofErr w:type="gramEnd"/>
    </w:p>
    <w:p w14:paraId="70D42416" w14:textId="77777777" w:rsidR="00021034" w:rsidRPr="001E0607" w:rsidRDefault="001E0607" w:rsidP="001E0607">
      <w:r>
        <w:t>There are many forms of corruption in government; the type of corruption that this project aims to expose is pork barrelling – the use of public funds in a manner which is designed to win elections, regardless of the needs of the people.</w:t>
      </w:r>
      <w:r w:rsidR="00021034">
        <w:t xml:space="preserve"> This first phase of the project will serve as a ‘proof of concept’, focussing on the use of Queensland state funds and state elections. The data collected will include electoral maps, electoral results, the Queensland State Infrastructure Plan and census data. With this information, seats will be categorised broadly into their parties and safe/marginal. From there, relationships between spending and other parameters will be explored using basic exploratory data analysis. </w:t>
      </w:r>
      <w:r w:rsidR="00983CE2">
        <w:t xml:space="preserve">Any potential correlations found in the data will have a model developed to determine if there is a statistically significant relationship. </w:t>
      </w:r>
      <w:r w:rsidR="00021034">
        <w:t>Finally, a web tool will be used to convey to voters what behaviour they can expect from their elected officials.</w:t>
      </w:r>
    </w:p>
    <w:p w14:paraId="15794B4B" w14:textId="77777777" w:rsidR="001E0607" w:rsidRDefault="001E0607" w:rsidP="0023172C"/>
    <w:p w14:paraId="694A33EA" w14:textId="77777777" w:rsidR="003E1522" w:rsidRDefault="003E1522" w:rsidP="0023172C">
      <w:pPr>
        <w:sectPr w:rsidR="003E1522" w:rsidSect="00983CE2">
          <w:footerReference w:type="default" r:id="rId11"/>
          <w:pgSz w:w="11906" w:h="16838"/>
          <w:pgMar w:top="1440" w:right="1440" w:bottom="1440" w:left="1440" w:header="708" w:footer="708" w:gutter="0"/>
          <w:pgNumType w:start="1"/>
          <w:cols w:space="708"/>
          <w:docGrid w:linePitch="360"/>
        </w:sectPr>
      </w:pPr>
    </w:p>
    <w:p w14:paraId="5EB696A3" w14:textId="77777777" w:rsidR="00C677A0" w:rsidRPr="00C677A0" w:rsidRDefault="0023172C" w:rsidP="00C677A0">
      <w:pPr>
        <w:pStyle w:val="Heading1"/>
      </w:pPr>
      <w:bookmarkStart w:id="5" w:name="_Toc52110093"/>
      <w:r>
        <w:lastRenderedPageBreak/>
        <w:t>Sourcing Methodology</w:t>
      </w:r>
      <w:bookmarkEnd w:id="5"/>
    </w:p>
    <w:p w14:paraId="1DBDC402" w14:textId="1C7BB32B" w:rsidR="0023172C" w:rsidRDefault="00942B36" w:rsidP="00C677A0">
      <w:pPr>
        <w:pStyle w:val="Heading2"/>
      </w:pPr>
      <w:bookmarkStart w:id="6" w:name="_Toc52110094"/>
      <w:bookmarkEnd w:id="6"/>
      <w:r>
        <w:t>Getting the data</w:t>
      </w:r>
    </w:p>
    <w:p w14:paraId="3D1885A3" w14:textId="74DDBCC9" w:rsidR="005F2808" w:rsidRDefault="00610750" w:rsidP="00942B36">
      <w:r>
        <w:t xml:space="preserve">In order to answer to our question and find out whether </w:t>
      </w:r>
      <w:r>
        <w:t xml:space="preserve">spending </w:t>
      </w:r>
      <w:r>
        <w:t xml:space="preserve">project following a fair pattern, we gathered different type of dataset form various sources </w:t>
      </w:r>
      <w:r w:rsidR="00131AF2">
        <w:t>listed as</w:t>
      </w:r>
      <w:r>
        <w:t xml:space="preserve"> below:</w:t>
      </w:r>
    </w:p>
    <w:p w14:paraId="50952F3E" w14:textId="64F1A34B" w:rsidR="00942B36" w:rsidRDefault="00774695" w:rsidP="00610750">
      <w:pPr>
        <w:pStyle w:val="ListParagraph"/>
        <w:numPr>
          <w:ilvl w:val="0"/>
          <w:numId w:val="10"/>
        </w:numPr>
      </w:pPr>
      <w:r w:rsidRPr="00774695">
        <w:t>Queensland</w:t>
      </w:r>
      <w:r w:rsidR="00610750">
        <w:t xml:space="preserve"> state e</w:t>
      </w:r>
      <w:r w:rsidR="00610750" w:rsidRPr="00610750">
        <w:t>lection results and statistics</w:t>
      </w:r>
      <w:r w:rsidR="00610750">
        <w:t>:</w:t>
      </w:r>
    </w:p>
    <w:p w14:paraId="251270A1" w14:textId="2A6793F9" w:rsidR="00610750" w:rsidRDefault="00610750" w:rsidP="00A82E66">
      <w:pPr>
        <w:pStyle w:val="ListParagraph"/>
      </w:pPr>
      <w:r>
        <w:t xml:space="preserve">This </w:t>
      </w:r>
      <w:r w:rsidR="00A82E66">
        <w:t xml:space="preserve">source provides data regarding </w:t>
      </w:r>
      <w:r w:rsidR="00A82E66" w:rsidRPr="00A82E66">
        <w:t>State election results</w:t>
      </w:r>
      <w:r w:rsidR="00A82E66">
        <w:t xml:space="preserve"> from 2009 to 2017 by d</w:t>
      </w:r>
      <w:r w:rsidR="00A82E66" w:rsidRPr="00A82E66">
        <w:t>istrict List</w:t>
      </w:r>
      <w:r w:rsidR="00A82E66">
        <w:t>. It also includes information about d</w:t>
      </w:r>
      <w:r w:rsidR="00A82E66" w:rsidRPr="00A82E66">
        <w:t xml:space="preserve">eclared </w:t>
      </w:r>
      <w:r w:rsidR="00A82E66">
        <w:t>s</w:t>
      </w:r>
      <w:r w:rsidR="00A82E66" w:rsidRPr="00A82E66">
        <w:t xml:space="preserve">eats </w:t>
      </w:r>
      <w:r w:rsidR="00A82E66">
        <w:t>s</w:t>
      </w:r>
      <w:r w:rsidR="00A82E66" w:rsidRPr="00A82E66">
        <w:t>ummary</w:t>
      </w:r>
      <w:r w:rsidR="00A82E66" w:rsidRPr="00A82E66">
        <w:t xml:space="preserve">, </w:t>
      </w:r>
      <w:r w:rsidR="00A82E66">
        <w:t>p</w:t>
      </w:r>
      <w:r w:rsidR="00A82E66" w:rsidRPr="00A82E66">
        <w:t xml:space="preserve">references </w:t>
      </w:r>
      <w:r w:rsidR="00A82E66">
        <w:t>t</w:t>
      </w:r>
      <w:r w:rsidR="00A82E66" w:rsidRPr="00A82E66">
        <w:t>otal</w:t>
      </w:r>
      <w:r w:rsidR="00A82E66" w:rsidRPr="00A82E66">
        <w:t xml:space="preserve"> </w:t>
      </w:r>
      <w:r w:rsidR="00A82E66">
        <w:t>c</w:t>
      </w:r>
      <w:r w:rsidR="00A82E66" w:rsidRPr="00A82E66">
        <w:t xml:space="preserve">andidates </w:t>
      </w:r>
      <w:r w:rsidR="00A82E66">
        <w:t>n</w:t>
      </w:r>
      <w:r w:rsidR="00A82E66" w:rsidRPr="00A82E66">
        <w:t xml:space="preserve">ominated for </w:t>
      </w:r>
      <w:r w:rsidR="00A82E66">
        <w:t>e</w:t>
      </w:r>
      <w:r w:rsidR="00A82E66" w:rsidRPr="00A82E66">
        <w:t xml:space="preserve">lection by </w:t>
      </w:r>
      <w:r w:rsidR="00A82E66">
        <w:t>each p</w:t>
      </w:r>
      <w:r w:rsidR="00A82E66" w:rsidRPr="00A82E66">
        <w:t>arty</w:t>
      </w:r>
      <w:r w:rsidR="00A82E66" w:rsidRPr="00A82E66">
        <w:t xml:space="preserve"> </w:t>
      </w:r>
      <w:r w:rsidR="00131AF2" w:rsidRPr="00A82E66">
        <w:t xml:space="preserve">and </w:t>
      </w:r>
      <w:r w:rsidR="00131AF2">
        <w:t>two</w:t>
      </w:r>
      <w:r w:rsidR="00A82E66" w:rsidRPr="00A82E66">
        <w:t xml:space="preserve"> </w:t>
      </w:r>
      <w:r w:rsidR="00A82E66">
        <w:t>c</w:t>
      </w:r>
      <w:r w:rsidR="00A82E66" w:rsidRPr="00A82E66">
        <w:t xml:space="preserve">andidate </w:t>
      </w:r>
      <w:r w:rsidR="00A82E66">
        <w:t>r</w:t>
      </w:r>
      <w:r w:rsidR="00A82E66" w:rsidRPr="00A82E66">
        <w:t xml:space="preserve">esults after </w:t>
      </w:r>
      <w:r w:rsidR="00A82E66">
        <w:t>d</w:t>
      </w:r>
      <w:r w:rsidR="00A82E66" w:rsidRPr="00A82E66">
        <w:t xml:space="preserve">istribution of </w:t>
      </w:r>
      <w:r w:rsidR="00A82E66">
        <w:t>p</w:t>
      </w:r>
      <w:r w:rsidR="00A82E66" w:rsidRPr="00A82E66">
        <w:t>references</w:t>
      </w:r>
      <w:r w:rsidR="00A82E66">
        <w:t>.</w:t>
      </w:r>
    </w:p>
    <w:p w14:paraId="2AF8D50D" w14:textId="24BDD9BD" w:rsidR="00610750" w:rsidRDefault="00610750" w:rsidP="00610750">
      <w:pPr>
        <w:pStyle w:val="ListParagraph"/>
      </w:pPr>
      <w:hyperlink r:id="rId12" w:history="1">
        <w:r w:rsidRPr="003C1D29">
          <w:rPr>
            <w:rStyle w:val="Hyperlink"/>
          </w:rPr>
          <w:t>https://www.ecq.qld.gov.au/elections/election-results</w:t>
        </w:r>
      </w:hyperlink>
    </w:p>
    <w:p w14:paraId="2256DE96" w14:textId="77777777" w:rsidR="00A82E66" w:rsidRDefault="00A82E66" w:rsidP="00610750">
      <w:pPr>
        <w:pStyle w:val="ListParagraph"/>
      </w:pPr>
    </w:p>
    <w:p w14:paraId="28A1DE1C" w14:textId="5E097DA9" w:rsidR="00A82E66" w:rsidRDefault="00A82E66" w:rsidP="00A82E66">
      <w:pPr>
        <w:pStyle w:val="ListParagraph"/>
        <w:numPr>
          <w:ilvl w:val="0"/>
          <w:numId w:val="10"/>
        </w:numPr>
      </w:pPr>
      <w:r>
        <w:t xml:space="preserve">Queensland Spatial Catalogue </w:t>
      </w:r>
      <w:r>
        <w:t>–</w:t>
      </w:r>
      <w:r>
        <w:t xml:space="preserve"> Q</w:t>
      </w:r>
      <w:r>
        <w:t>-</w:t>
      </w:r>
      <w:r>
        <w:t>Spatial</w:t>
      </w:r>
      <w:r>
        <w:t>:</w:t>
      </w:r>
    </w:p>
    <w:p w14:paraId="64D2AB1E" w14:textId="05C20223" w:rsidR="00A82E66" w:rsidRDefault="00A82E66" w:rsidP="00A82E66">
      <w:pPr>
        <w:pStyle w:val="ListParagraph"/>
      </w:pPr>
      <w:r>
        <w:t xml:space="preserve">This service is a Queensland Government initiative to provide improved public access to a variety of spatial and associated data. </w:t>
      </w:r>
    </w:p>
    <w:p w14:paraId="1FA17EC1" w14:textId="5DD6F6C2" w:rsidR="00A82E66" w:rsidRDefault="00475A05" w:rsidP="00A82E66">
      <w:pPr>
        <w:pStyle w:val="ListParagraph"/>
      </w:pPr>
      <w:r>
        <w:t>T</w:t>
      </w:r>
      <w:r w:rsidR="00A82E66">
        <w:t>his</w:t>
      </w:r>
      <w:r>
        <w:t xml:space="preserve"> dataset provides spatial data regarding 93</w:t>
      </w:r>
      <w:r w:rsidR="00A82E66" w:rsidRPr="00A82E66">
        <w:t xml:space="preserve"> electoral boundaries </w:t>
      </w:r>
      <w:r>
        <w:t xml:space="preserve">in </w:t>
      </w:r>
      <w:r w:rsidR="00A82E66" w:rsidRPr="00A82E66">
        <w:t>2017</w:t>
      </w:r>
    </w:p>
    <w:p w14:paraId="14153D92" w14:textId="379AB18B" w:rsidR="00975F4B" w:rsidRDefault="00BF35BB" w:rsidP="00475A05">
      <w:pPr>
        <w:pStyle w:val="ListParagraph"/>
        <w:rPr>
          <w:rStyle w:val="Hyperlink"/>
        </w:rPr>
      </w:pPr>
      <w:hyperlink r:id="rId13" w:history="1">
        <w:r w:rsidR="00774695" w:rsidRPr="008631E0">
          <w:rPr>
            <w:rStyle w:val="Hyperlink"/>
          </w:rPr>
          <w:t>http://qldspatial.information.qld.gov.au/catalogue/custom/detail.page?fid={079E7EF8-30C5-4C1D-9ABF-3D196713694F}</w:t>
        </w:r>
      </w:hyperlink>
    </w:p>
    <w:p w14:paraId="4499EFCC" w14:textId="609137D4" w:rsidR="00475A05" w:rsidRDefault="00475A05" w:rsidP="00475A05">
      <w:pPr>
        <w:pStyle w:val="ListParagraph"/>
        <w:rPr>
          <w:rStyle w:val="Hyperlink"/>
        </w:rPr>
      </w:pPr>
    </w:p>
    <w:p w14:paraId="21F628A6" w14:textId="3EA10D31" w:rsidR="00475A05" w:rsidRPr="00131AF2" w:rsidRDefault="00B078F8" w:rsidP="00475A05">
      <w:pPr>
        <w:pStyle w:val="ListParagraph"/>
        <w:numPr>
          <w:ilvl w:val="0"/>
          <w:numId w:val="10"/>
        </w:numPr>
      </w:pPr>
      <w:r w:rsidRPr="00131AF2">
        <w:t>The Queensland government open data portal provides public with the d</w:t>
      </w:r>
      <w:r w:rsidRPr="00131AF2">
        <w:t xml:space="preserve">ata on current and future Queensland </w:t>
      </w:r>
      <w:r w:rsidRPr="00131AF2">
        <w:t>g</w:t>
      </w:r>
      <w:r w:rsidRPr="00131AF2">
        <w:t>overnment capital works building projects undertaken across Queensland.</w:t>
      </w:r>
      <w:r w:rsidRPr="00131AF2">
        <w:t xml:space="preserve"> This dataset is</w:t>
      </w:r>
      <w:r w:rsidR="00475A05" w:rsidRPr="00131AF2">
        <w:t xml:space="preserve"> a CSV file with more than 20 attributes such as the title department and the total estimated cost</w:t>
      </w:r>
    </w:p>
    <w:p w14:paraId="387DA83C" w14:textId="1F2AB593" w:rsidR="00B078F8" w:rsidRDefault="00B078F8" w:rsidP="00B078F8">
      <w:pPr>
        <w:pStyle w:val="ListParagraph"/>
        <w:rPr>
          <w:rStyle w:val="Hyperlink"/>
        </w:rPr>
      </w:pPr>
      <w:hyperlink r:id="rId14" w:history="1">
        <w:r w:rsidRPr="003C1D29">
          <w:rPr>
            <w:rStyle w:val="Hyperlink"/>
          </w:rPr>
          <w:t>https://www.data.qld.gov.au/dataset/b518dada-3d2a-4d85-bd2c-febe197863c7/resource/410fb21f-8c5a-43a1-8b57-a74a3329d1d0</w:t>
        </w:r>
      </w:hyperlink>
    </w:p>
    <w:p w14:paraId="385455AA" w14:textId="77777777" w:rsidR="00B078F8" w:rsidRPr="00B078F8" w:rsidRDefault="00B078F8" w:rsidP="00B078F8">
      <w:pPr>
        <w:pStyle w:val="ListParagraph"/>
        <w:rPr>
          <w:rStyle w:val="Hyperlink"/>
        </w:rPr>
      </w:pPr>
    </w:p>
    <w:p w14:paraId="67658CE2" w14:textId="3CD2BF37" w:rsidR="00475A05" w:rsidRDefault="00475A05" w:rsidP="00A51D4D">
      <w:pPr>
        <w:pStyle w:val="ListParagraph"/>
        <w:numPr>
          <w:ilvl w:val="0"/>
          <w:numId w:val="10"/>
        </w:numPr>
        <w:jc w:val="left"/>
      </w:pPr>
      <w:r w:rsidRPr="00131AF2">
        <w:t>Census Data based on LGA (local Government areas) owned by Australian Bureau of Statistics</w:t>
      </w:r>
      <w:r w:rsidRPr="00131AF2">
        <w:t xml:space="preserve">. </w:t>
      </w:r>
      <w:r w:rsidRPr="00131AF2">
        <w:t xml:space="preserve">2016 Census data consists of more than 15,000 features for 89 State Electoral Divisions. Initial EDA and feature selection </w:t>
      </w:r>
      <w:r w:rsidRPr="00131AF2">
        <w:t>were</w:t>
      </w:r>
      <w:r w:rsidRPr="00131AF2">
        <w:t xml:space="preserve"> carried out based on its metadata. </w:t>
      </w:r>
      <w:hyperlink r:id="rId15" w:history="1">
        <w:r w:rsidRPr="003C1D29">
          <w:rPr>
            <w:rStyle w:val="Hyperlink"/>
          </w:rPr>
          <w:t>https://www.abs.gov.au/websitedbs/D3310114.nsf/Home/2016%20search%20by%20geography</w:t>
        </w:r>
      </w:hyperlink>
    </w:p>
    <w:p w14:paraId="0741C104" w14:textId="77777777" w:rsidR="00475A05" w:rsidRDefault="00475A05" w:rsidP="00475A05">
      <w:pPr>
        <w:pStyle w:val="ListParagraph"/>
      </w:pPr>
      <w:hyperlink r:id="rId16" w:history="1">
        <w:r>
          <w:rPr>
            <w:rStyle w:val="Hyperlink"/>
          </w:rPr>
          <w:t>https://www.abs.gov.au/AUSSTATS/abs@.nsf/DetailsPage/1270.0.55.001July%202016</w:t>
        </w:r>
      </w:hyperlink>
    </w:p>
    <w:p w14:paraId="278CC890" w14:textId="77777777" w:rsidR="00475A05" w:rsidRDefault="00475A05" w:rsidP="00475A05">
      <w:pPr>
        <w:pStyle w:val="ListParagraph"/>
        <w:rPr>
          <w:rStyle w:val="Hyperlink"/>
        </w:rPr>
      </w:pPr>
      <w:hyperlink r:id="rId17" w:history="1">
        <w:r>
          <w:rPr>
            <w:rStyle w:val="Hyperlink"/>
          </w:rPr>
          <w:t>https://www.abs.gov.au/AUSSTATS/abs@.nsf/DetailsPage/1410.02014-19?OpenDocument</w:t>
        </w:r>
      </w:hyperlink>
    </w:p>
    <w:p w14:paraId="6DAED671" w14:textId="36CBAC4C" w:rsidR="00475A05" w:rsidRDefault="00475A05" w:rsidP="00475A05">
      <w:pPr>
        <w:pStyle w:val="ListParagraph"/>
        <w:jc w:val="left"/>
        <w:rPr>
          <w:rFonts w:ascii="Segoe UI" w:hAnsi="Segoe UI" w:cs="Segoe UI"/>
          <w:color w:val="24292E"/>
          <w:shd w:val="clear" w:color="auto" w:fill="FFFFFF"/>
        </w:rPr>
      </w:pPr>
    </w:p>
    <w:p w14:paraId="41F4B890" w14:textId="43BE478E" w:rsidR="00B078F8" w:rsidRDefault="00B078F8" w:rsidP="00B078F8">
      <w:pPr>
        <w:pStyle w:val="Heading2"/>
      </w:pPr>
      <w:r>
        <w:t>Data Ingestion</w:t>
      </w:r>
    </w:p>
    <w:p w14:paraId="3918F552" w14:textId="28DCAAFC" w:rsidR="00B078F8" w:rsidRDefault="00B078F8" w:rsidP="00B078F8">
      <w:r>
        <w:t xml:space="preserve">The first step to ingest the collated data is to </w:t>
      </w:r>
      <w:r w:rsidR="000B261F">
        <w:t xml:space="preserve">find out whether our data is consistence or not and how all data from different sources could be linked together. </w:t>
      </w:r>
    </w:p>
    <w:p w14:paraId="34985CD7" w14:textId="4C9D8F83" w:rsidR="000B261F" w:rsidRDefault="000B261F" w:rsidP="000B261F">
      <w:r>
        <w:t xml:space="preserve">From </w:t>
      </w:r>
      <w:r>
        <w:t>Queensland Spatial Catalogue</w:t>
      </w:r>
      <w:r>
        <w:t xml:space="preserve">, a set of </w:t>
      </w:r>
      <w:r w:rsidRPr="000B261F">
        <w:t>vectors for</w:t>
      </w:r>
      <w:r w:rsidRPr="000B261F">
        <w:t xml:space="preserve"> 93 </w:t>
      </w:r>
      <w:r w:rsidRPr="000B261F">
        <w:t xml:space="preserve">electoral boundaries </w:t>
      </w:r>
      <w:r w:rsidRPr="000B261F">
        <w:t xml:space="preserve">describing </w:t>
      </w:r>
      <w:r w:rsidRPr="000B261F">
        <w:t>p</w:t>
      </w:r>
      <w:r w:rsidRPr="000B261F">
        <w:t xml:space="preserve">olygons with a latitude and longitude </w:t>
      </w:r>
      <w:r w:rsidRPr="000B261F">
        <w:t>extracted.</w:t>
      </w:r>
    </w:p>
    <w:p w14:paraId="413C5D5B" w14:textId="0353A667" w:rsidR="00C65909" w:rsidRDefault="000B261F" w:rsidP="00C65909">
      <w:r>
        <w:t xml:space="preserve">One of the attributes in infrastructure </w:t>
      </w:r>
      <w:r w:rsidR="00C65909">
        <w:t xml:space="preserve">dataset is </w:t>
      </w:r>
      <w:r w:rsidR="00C65909" w:rsidRPr="00C65909">
        <w:t>the physical address</w:t>
      </w:r>
      <w:r w:rsidR="00C65909">
        <w:t xml:space="preserve"> of each project. By deploying </w:t>
      </w:r>
      <w:proofErr w:type="spellStart"/>
      <w:proofErr w:type="gramStart"/>
      <w:r w:rsidR="00C65909">
        <w:t>ggmap</w:t>
      </w:r>
      <w:proofErr w:type="spellEnd"/>
      <w:r w:rsidR="00C65909">
        <w:t>(</w:t>
      </w:r>
      <w:proofErr w:type="gramEnd"/>
      <w:r w:rsidR="00C65909">
        <w:t xml:space="preserve">) library in R, </w:t>
      </w:r>
      <w:r w:rsidR="00C65909" w:rsidRPr="00C65909">
        <w:t xml:space="preserve">the longitude and latitude of every project </w:t>
      </w:r>
      <w:r w:rsidR="00C65909" w:rsidRPr="00C65909">
        <w:t>from its physical address have been extracted</w:t>
      </w:r>
      <w:r w:rsidR="00C65909">
        <w:t xml:space="preserve"> and consequently their corresponding electoral district have been found out.</w:t>
      </w:r>
    </w:p>
    <w:p w14:paraId="42FA79AE" w14:textId="6251A8D4" w:rsidR="000B261F" w:rsidRDefault="00C65909" w:rsidP="000B261F">
      <w:r w:rsidRPr="00C65909">
        <w:lastRenderedPageBreak/>
        <w:t>The c</w:t>
      </w:r>
      <w:r w:rsidRPr="00C65909">
        <w:t xml:space="preserve">ensus </w:t>
      </w:r>
      <w:r>
        <w:t>d</w:t>
      </w:r>
      <w:r w:rsidRPr="00C65909">
        <w:t xml:space="preserve">ata </w:t>
      </w:r>
      <w:r>
        <w:t xml:space="preserve">was </w:t>
      </w:r>
      <w:r w:rsidRPr="00C65909">
        <w:t>based on LGA (local Government areas)</w:t>
      </w:r>
      <w:r>
        <w:t xml:space="preserve">, there are three levels of local government areas </w:t>
      </w:r>
      <w:r w:rsidR="008A7941">
        <w:t xml:space="preserve">and the third level has same geographical boundaries as electoral </w:t>
      </w:r>
      <w:r w:rsidR="008A7941">
        <w:t>district</w:t>
      </w:r>
      <w:r w:rsidR="008A7941">
        <w:t>. Filtering helped us to narrow down the data and extract the census data we need for each electoral boundary.</w:t>
      </w:r>
    </w:p>
    <w:p w14:paraId="196A7FFA" w14:textId="2D93A971" w:rsidR="008355EB" w:rsidRDefault="008A7941" w:rsidP="000B261F">
      <w:r>
        <w:t xml:space="preserve">There are 93 entities with more than 1000 major attributes in the combined files. In order to prepare our data for EDA, </w:t>
      </w:r>
      <w:r w:rsidR="008355EB">
        <w:t>we merged attributes together and delete unnecessary ones.</w:t>
      </w:r>
    </w:p>
    <w:p w14:paraId="14D81A69" w14:textId="214A0685" w:rsidR="008355EB" w:rsidRDefault="008355EB" w:rsidP="000B261F">
      <w:r>
        <w:t>For example, gender, background and ethnicity group did not play a role in our hypothesis. Therefore, such this information has been deleted and we manage to reduce the number of attributes.</w:t>
      </w:r>
    </w:p>
    <w:p w14:paraId="2FE8EBF7" w14:textId="4575E8C8" w:rsidR="008355EB" w:rsidRDefault="008355EB" w:rsidP="000B261F">
      <w:r>
        <w:t>One thing which we might have done differently if we had time is to categorise attributes before deleting them. In this case we were able to find correlations between them</w:t>
      </w:r>
      <w:r w:rsidR="00456D72">
        <w:t xml:space="preserve"> that might result in finding some interesting outcomes.</w:t>
      </w:r>
      <w:r>
        <w:t xml:space="preserve"> </w:t>
      </w:r>
    </w:p>
    <w:p w14:paraId="065B277C" w14:textId="737A0F61" w:rsidR="008355EB" w:rsidRDefault="008355EB" w:rsidP="000B261F">
      <w:r>
        <w:t>In this stage</w:t>
      </w:r>
      <w:r w:rsidR="00456D72">
        <w:t xml:space="preserve">, avoid redundancy was one of challenges we encounter in this project. Using </w:t>
      </w:r>
      <w:proofErr w:type="spellStart"/>
      <w:r w:rsidR="00456D72">
        <w:t>Github</w:t>
      </w:r>
      <w:proofErr w:type="spellEnd"/>
      <w:r w:rsidR="00456D72">
        <w:t xml:space="preserve"> and creating a database help us to nail in this purpose to a great extent. </w:t>
      </w:r>
    </w:p>
    <w:p w14:paraId="2CACF506" w14:textId="77777777" w:rsidR="00456D72" w:rsidRDefault="00456D72" w:rsidP="000B261F"/>
    <w:p w14:paraId="7EE0BE27" w14:textId="3C85794F" w:rsidR="00456D72" w:rsidRDefault="00456D72" w:rsidP="00456D72">
      <w:pPr>
        <w:pStyle w:val="Heading2"/>
      </w:pPr>
      <w:r>
        <w:t xml:space="preserve">Data </w:t>
      </w:r>
      <w:r>
        <w:t>Exploration</w:t>
      </w:r>
    </w:p>
    <w:p w14:paraId="761E48A2" w14:textId="77777777" w:rsidR="0095111B" w:rsidRDefault="004804A5" w:rsidP="004804A5">
      <w:r>
        <w:t xml:space="preserve">The integrated dataset was accurate and can be used for our intended purpose. </w:t>
      </w:r>
      <w:r w:rsidRPr="004804A5">
        <w:t xml:space="preserve">In terms of data quality, the consistency was </w:t>
      </w:r>
      <w:r>
        <w:t>fashioned</w:t>
      </w:r>
      <w:r w:rsidRPr="004804A5">
        <w:t xml:space="preserve">. However, </w:t>
      </w:r>
      <w:r>
        <w:t>for some electoral district (records) some attributes were missed mainly because t</w:t>
      </w:r>
      <w:r w:rsidR="0095111B">
        <w:t xml:space="preserve">he measure wasn’t available for that records. </w:t>
      </w:r>
    </w:p>
    <w:p w14:paraId="75BCC806" w14:textId="4565120D" w:rsidR="004804A5" w:rsidRPr="004804A5" w:rsidRDefault="0095111B" w:rsidP="004804A5">
      <w:r>
        <w:t>The lost data were not re creatable and therefore imputation methods were not applied to enrich dataset.</w:t>
      </w:r>
      <w:r w:rsidR="004804A5">
        <w:t xml:space="preserve"> </w:t>
      </w:r>
    </w:p>
    <w:p w14:paraId="678BA65C" w14:textId="665293C6" w:rsidR="00456D72" w:rsidRPr="00456D72" w:rsidRDefault="00456D72" w:rsidP="00456D72"/>
    <w:p w14:paraId="5FCB07A8" w14:textId="77777777" w:rsidR="008355EB" w:rsidRDefault="008355EB" w:rsidP="000B261F"/>
    <w:p w14:paraId="71C6BD7C" w14:textId="7BF5A291" w:rsidR="008A7941" w:rsidRDefault="008A7941" w:rsidP="000B261F">
      <w:r>
        <w:t xml:space="preserve"> </w:t>
      </w:r>
    </w:p>
    <w:p w14:paraId="3A50D0CA" w14:textId="77777777" w:rsidR="008A7941" w:rsidRDefault="008A7941" w:rsidP="000B261F"/>
    <w:p w14:paraId="5799AA75" w14:textId="77777777" w:rsidR="008A7941" w:rsidRDefault="008A7941" w:rsidP="000B261F"/>
    <w:p w14:paraId="43F838EC" w14:textId="77777777" w:rsidR="000B261F" w:rsidRDefault="000B261F" w:rsidP="00B078F8"/>
    <w:p w14:paraId="5E7F09F6" w14:textId="77777777" w:rsidR="003E1522" w:rsidRDefault="003E1522" w:rsidP="0023172C">
      <w:pPr>
        <w:sectPr w:rsidR="003E1522">
          <w:pgSz w:w="11906" w:h="16838"/>
          <w:pgMar w:top="1440" w:right="1440" w:bottom="1440" w:left="1440" w:header="708" w:footer="708" w:gutter="0"/>
          <w:cols w:space="708"/>
          <w:docGrid w:linePitch="360"/>
        </w:sectPr>
      </w:pPr>
    </w:p>
    <w:p w14:paraId="4AAE0246" w14:textId="77777777" w:rsidR="0023172C" w:rsidRDefault="0023172C" w:rsidP="0023172C">
      <w:pPr>
        <w:pStyle w:val="Heading1"/>
      </w:pPr>
      <w:bookmarkStart w:id="7" w:name="_Toc52110095"/>
      <w:r>
        <w:lastRenderedPageBreak/>
        <w:t>Modelling Methodology</w:t>
      </w:r>
      <w:bookmarkEnd w:id="7"/>
    </w:p>
    <w:p w14:paraId="4C5D0C66" w14:textId="77777777" w:rsidR="00131AF2" w:rsidRPr="00131AF2" w:rsidRDefault="0095111B" w:rsidP="0023172C">
      <w:r w:rsidRPr="00131AF2">
        <w:t xml:space="preserve">The first step in order to test our hypothesis was conducting an Explanatory Data Analysis approach to find out significant </w:t>
      </w:r>
      <w:r w:rsidRPr="00131AF2">
        <w:t>correlation between variables</w:t>
      </w:r>
      <w:r w:rsidRPr="00131AF2">
        <w:t xml:space="preserve">. </w:t>
      </w:r>
      <w:r w:rsidR="00131AF2" w:rsidRPr="00131AF2">
        <w:t xml:space="preserve">We perform EDA by developing a </w:t>
      </w:r>
      <w:r w:rsidRPr="00131AF2">
        <w:t xml:space="preserve">correlation </w:t>
      </w:r>
      <w:r w:rsidR="00131AF2" w:rsidRPr="00131AF2">
        <w:t xml:space="preserve">matrix showing correlation </w:t>
      </w:r>
      <w:r w:rsidRPr="00131AF2">
        <w:t xml:space="preserve">coefficients between </w:t>
      </w:r>
      <w:r w:rsidR="00131AF2" w:rsidRPr="00131AF2">
        <w:t xml:space="preserve">each two </w:t>
      </w:r>
      <w:r w:rsidRPr="00131AF2">
        <w:t xml:space="preserve">variables. </w:t>
      </w:r>
    </w:p>
    <w:p w14:paraId="478AE27F" w14:textId="51F196E6" w:rsidR="00FE7F13" w:rsidRPr="00131AF2" w:rsidRDefault="00131AF2" w:rsidP="0023172C">
      <w:r w:rsidRPr="00131AF2">
        <w:t>Creating a correlation matrix helped us</w:t>
      </w:r>
      <w:r w:rsidR="0095111B" w:rsidRPr="00131AF2">
        <w:t xml:space="preserve"> to summari</w:t>
      </w:r>
      <w:r w:rsidRPr="00131AF2">
        <w:t>s</w:t>
      </w:r>
      <w:r w:rsidR="0095111B" w:rsidRPr="00131AF2">
        <w:t xml:space="preserve">e data, </w:t>
      </w:r>
      <w:r w:rsidRPr="00131AF2">
        <w:t xml:space="preserve">identify </w:t>
      </w:r>
      <w:r w:rsidRPr="00131AF2">
        <w:t xml:space="preserve">which variables worth taking </w:t>
      </w:r>
      <w:r w:rsidR="0095111B" w:rsidRPr="00131AF2">
        <w:t>into a more advanced analysis</w:t>
      </w:r>
      <w:r w:rsidRPr="00131AF2">
        <w:t>.</w:t>
      </w:r>
    </w:p>
    <w:p w14:paraId="3C36E546" w14:textId="7BCBD308" w:rsidR="00131AF2" w:rsidRPr="00131AF2" w:rsidRDefault="00131AF2" w:rsidP="0023172C">
      <w:r w:rsidRPr="00131AF2">
        <w:t xml:space="preserve">It is worth noting that in the correlation matrix, </w:t>
      </w:r>
      <w:r w:rsidRPr="00131AF2">
        <w:t>correlations with p-value &gt; 0.01 are considered as insignificant.</w:t>
      </w:r>
    </w:p>
    <w:p w14:paraId="48ECD990" w14:textId="001EDB32" w:rsidR="00FE7F13" w:rsidRPr="00A34361" w:rsidRDefault="00A34361" w:rsidP="004E47A0">
      <w:r w:rsidRPr="00A34361">
        <w:t xml:space="preserve">We </w:t>
      </w:r>
      <w:r w:rsidR="00FE7F13" w:rsidRPr="00A34361">
        <w:t>were surprised at how initial hypothesis of a negative correlation between spending in the same margin was unfounded.</w:t>
      </w:r>
    </w:p>
    <w:p w14:paraId="5844DACB" w14:textId="40CD66CF" w:rsidR="00FE7F13" w:rsidRPr="00A34361" w:rsidRDefault="00FE7F13" w:rsidP="004E47A0">
      <w:r w:rsidRPr="00A34361">
        <w:t>we did find a week linear relationship between spending and the margin for the w</w:t>
      </w:r>
      <w:r w:rsidR="00A34361" w:rsidRPr="00A34361">
        <w:t>inn</w:t>
      </w:r>
      <w:r w:rsidRPr="00A34361">
        <w:t xml:space="preserve">ing party </w:t>
      </w:r>
    </w:p>
    <w:p w14:paraId="00410117" w14:textId="6AF7121B" w:rsidR="00FE7F13" w:rsidRPr="00A34361" w:rsidRDefault="00FE7F13" w:rsidP="004E47A0">
      <w:r w:rsidRPr="00A34361">
        <w:t>prompted us to look at whether the spending was focus particularly in states which belong to the winning party.</w:t>
      </w:r>
    </w:p>
    <w:p w14:paraId="5807486A" w14:textId="055A9204" w:rsidR="00FE7F13" w:rsidRDefault="00FE7F13" w:rsidP="004E47A0">
      <w:r w:rsidRPr="00A34361">
        <w:t>approach this with a logistic model and found a relationship that had statistical significance.</w:t>
      </w:r>
      <w:r w:rsidR="00A34361" w:rsidRPr="00A34361">
        <w:t xml:space="preserve"> T</w:t>
      </w:r>
      <w:r w:rsidRPr="00A34361">
        <w:t>he scattergun approach to find correlations and nearly 100 variables meant we needed to determine if statistical significance to spending.</w:t>
      </w:r>
      <w:r w:rsidR="00A34361" w:rsidRPr="00A34361">
        <w:t xml:space="preserve"> T</w:t>
      </w:r>
      <w:r w:rsidRPr="00A34361">
        <w:t xml:space="preserve">ruly genuine for a handful of variables. The lowest p value in the data set is for the proportion of the population who walks to work. </w:t>
      </w:r>
    </w:p>
    <w:p w14:paraId="0B201187" w14:textId="1AE7113A" w:rsidR="00FE7F13" w:rsidRPr="004E47A0" w:rsidRDefault="00FE7F13" w:rsidP="004E47A0">
      <w:r w:rsidRPr="004E47A0">
        <w:t xml:space="preserve">the model </w:t>
      </w:r>
      <w:r w:rsidR="00A34361" w:rsidRPr="004E47A0">
        <w:t xml:space="preserve">assumption on residuals were validated and proved to be </w:t>
      </w:r>
      <w:r w:rsidRPr="004E47A0">
        <w:t>reasonably acceptable</w:t>
      </w:r>
      <w:r w:rsidR="00A34361" w:rsidRPr="004E47A0">
        <w:t xml:space="preserve">. </w:t>
      </w:r>
      <w:r w:rsidRPr="004E47A0">
        <w:t xml:space="preserve">QQ plot shows residuals are normally distributed. </w:t>
      </w:r>
      <w:r w:rsidR="00A34361" w:rsidRPr="004E47A0">
        <w:t>R</w:t>
      </w:r>
      <w:r w:rsidRPr="004E47A0">
        <w:t xml:space="preserve">esiduals </w:t>
      </w:r>
      <w:r w:rsidR="00A34361" w:rsidRPr="004E47A0">
        <w:t xml:space="preserve">also </w:t>
      </w:r>
      <w:r w:rsidRPr="004E47A0">
        <w:t xml:space="preserve">have a </w:t>
      </w:r>
      <w:proofErr w:type="gramStart"/>
      <w:r w:rsidRPr="004E47A0">
        <w:t>fairly constant</w:t>
      </w:r>
      <w:proofErr w:type="gramEnd"/>
      <w:r w:rsidRPr="004E47A0">
        <w:t xml:space="preserve"> variants around zero mean</w:t>
      </w:r>
      <w:r w:rsidR="004E47A0">
        <w:t>.</w:t>
      </w:r>
    </w:p>
    <w:p w14:paraId="4ADCADDB" w14:textId="690527C6" w:rsidR="00FE7F13" w:rsidRDefault="00FE7F13" w:rsidP="0023172C">
      <w:pPr>
        <w:sectPr w:rsidR="00FE7F13">
          <w:pgSz w:w="11906" w:h="16838"/>
          <w:pgMar w:top="1440" w:right="1440" w:bottom="1440" w:left="1440" w:header="708" w:footer="708" w:gutter="0"/>
          <w:cols w:space="708"/>
          <w:docGrid w:linePitch="360"/>
        </w:sectPr>
      </w:pPr>
    </w:p>
    <w:p w14:paraId="0F06897F" w14:textId="47E398C5" w:rsidR="0023172C" w:rsidRDefault="0023172C" w:rsidP="0023172C">
      <w:pPr>
        <w:pStyle w:val="Heading1"/>
      </w:pPr>
      <w:bookmarkStart w:id="8" w:name="_Toc52110096"/>
      <w:r>
        <w:lastRenderedPageBreak/>
        <w:t>Outcomes and Insights</w:t>
      </w:r>
      <w:bookmarkEnd w:id="8"/>
    </w:p>
    <w:p w14:paraId="24CA3F5A" w14:textId="64F422DA" w:rsidR="004E47A0" w:rsidRDefault="004E47A0" w:rsidP="004E47A0">
      <w:pPr>
        <w:pStyle w:val="Heading2"/>
      </w:pPr>
      <w:r>
        <w:t>Project outcome</w:t>
      </w:r>
    </w:p>
    <w:p w14:paraId="6F04D671" w14:textId="77777777" w:rsidR="004E47A0" w:rsidRPr="004E47A0" w:rsidRDefault="004E47A0" w:rsidP="004E47A0">
      <w:r w:rsidRPr="004E47A0">
        <w:t>Based on our objective in this project, a</w:t>
      </w:r>
      <w:r w:rsidRPr="004E47A0">
        <w:t xml:space="preserve"> web tool </w:t>
      </w:r>
      <w:r w:rsidRPr="004E47A0">
        <w:t xml:space="preserve">is developed </w:t>
      </w:r>
      <w:r w:rsidRPr="004E47A0">
        <w:t>to display the data in two different maps in the first map</w:t>
      </w:r>
      <w:r w:rsidRPr="004E47A0">
        <w:t xml:space="preserve"> based on</w:t>
      </w:r>
      <w:r w:rsidRPr="004E47A0">
        <w:t xml:space="preserve"> the last political districts</w:t>
      </w:r>
      <w:r w:rsidRPr="004E47A0">
        <w:t>.</w:t>
      </w:r>
    </w:p>
    <w:p w14:paraId="01689935" w14:textId="7477B0A1" w:rsidR="004E47A0" w:rsidRDefault="004E47A0" w:rsidP="004E47A0">
      <w:r w:rsidRPr="004E47A0">
        <w:t>The website also depicts</w:t>
      </w:r>
      <w:r w:rsidRPr="004E47A0">
        <w:t xml:space="preserve"> </w:t>
      </w:r>
      <w:r w:rsidRPr="004E47A0">
        <w:t xml:space="preserve">the distribution of </w:t>
      </w:r>
      <w:r w:rsidRPr="004E47A0">
        <w:t xml:space="preserve">projects and </w:t>
      </w:r>
      <w:r w:rsidRPr="004E47A0">
        <w:t>their</w:t>
      </w:r>
      <w:r w:rsidRPr="004E47A0">
        <w:t xml:space="preserve"> locations</w:t>
      </w:r>
      <w:r w:rsidRPr="004E47A0">
        <w:t xml:space="preserve"> on each electoral district. E</w:t>
      </w:r>
      <w:r w:rsidRPr="004E47A0">
        <w:t>xpenditure and the total estimated cost in that</w:t>
      </w:r>
      <w:r w:rsidRPr="004E47A0">
        <w:t xml:space="preserve"> Each project related to one of </w:t>
      </w:r>
      <w:r w:rsidRPr="004E47A0">
        <w:t xml:space="preserve">13 different departments and </w:t>
      </w:r>
      <w:r w:rsidRPr="004E47A0">
        <w:t>the relationship between projects with population of each region</w:t>
      </w:r>
      <w:r>
        <w:t>.</w:t>
      </w:r>
    </w:p>
    <w:p w14:paraId="2EC0089A" w14:textId="00E30ADB" w:rsidR="004E47A0" w:rsidRDefault="004E47A0" w:rsidP="004E47A0">
      <w:r>
        <w:t>The websit</w:t>
      </w:r>
      <w:r w:rsidR="0029727E">
        <w:t xml:space="preserve">e </w:t>
      </w:r>
      <w:r>
        <w:t xml:space="preserve">also </w:t>
      </w:r>
      <w:r w:rsidR="0029727E">
        <w:t>provides</w:t>
      </w:r>
      <w:r>
        <w:t xml:space="preserve"> </w:t>
      </w:r>
      <w:r w:rsidR="0029727E" w:rsidRPr="0029727E">
        <w:t>electoral results from 2004 to 201</w:t>
      </w:r>
      <w:r w:rsidR="0029727E" w:rsidRPr="0029727E">
        <w:t>7</w:t>
      </w:r>
      <w:r w:rsidR="0029727E" w:rsidRPr="0029727E">
        <w:t>.</w:t>
      </w:r>
    </w:p>
    <w:p w14:paraId="0B41C037" w14:textId="77777777" w:rsidR="004E47A0" w:rsidRPr="004E47A0" w:rsidRDefault="004E47A0" w:rsidP="004E47A0"/>
    <w:p w14:paraId="18C2BC27" w14:textId="14488161" w:rsidR="00A34361" w:rsidRPr="004E47A0" w:rsidRDefault="00A34361" w:rsidP="004E47A0">
      <w:r w:rsidRPr="004E47A0">
        <w:t xml:space="preserve">by following data science process from the finding a human </w:t>
      </w:r>
      <w:r w:rsidRPr="004E47A0">
        <w:t>centre</w:t>
      </w:r>
      <w:r w:rsidRPr="004E47A0">
        <w:t xml:space="preserve"> problem</w:t>
      </w:r>
      <w:r w:rsidRPr="004E47A0">
        <w:t>,</w:t>
      </w:r>
      <w:r w:rsidRPr="004E47A0">
        <w:t xml:space="preserve"> getting a fit data </w:t>
      </w:r>
      <w:r w:rsidRPr="004E47A0">
        <w:t xml:space="preserve">for use and </w:t>
      </w:r>
      <w:r w:rsidRPr="004E47A0">
        <w:t xml:space="preserve">making </w:t>
      </w:r>
      <w:r w:rsidRPr="004E47A0">
        <w:t>the</w:t>
      </w:r>
      <w:r w:rsidRPr="004E47A0">
        <w:t xml:space="preserve"> data </w:t>
      </w:r>
      <w:r w:rsidRPr="004E47A0">
        <w:t>confess, found</w:t>
      </w:r>
      <w:r w:rsidRPr="004E47A0">
        <w:t xml:space="preserve"> some </w:t>
      </w:r>
      <w:r w:rsidRPr="004E47A0">
        <w:t xml:space="preserve">evidence for the hypothesis </w:t>
      </w:r>
      <w:r w:rsidRPr="004E47A0">
        <w:t>of political motivation on how to government spend</w:t>
      </w:r>
      <w:r w:rsidRPr="004E47A0">
        <w:t xml:space="preserve">, </w:t>
      </w:r>
      <w:r w:rsidRPr="004E47A0">
        <w:t xml:space="preserve">correlation to the working population. </w:t>
      </w:r>
    </w:p>
    <w:p w14:paraId="0166D576" w14:textId="318A1134" w:rsidR="00A34361" w:rsidRPr="004E47A0" w:rsidRDefault="00A34361" w:rsidP="004E47A0">
      <w:r w:rsidRPr="004E47A0">
        <w:t>However, no correlation to the population size in a median household income.</w:t>
      </w:r>
    </w:p>
    <w:p w14:paraId="6117B661" w14:textId="3E62BC40" w:rsidR="00A34361" w:rsidRPr="004E47A0" w:rsidRDefault="00A34361" w:rsidP="004E47A0">
      <w:r w:rsidRPr="004E47A0">
        <w:t>I</w:t>
      </w:r>
      <w:r w:rsidRPr="004E47A0">
        <w:t>mprove</w:t>
      </w:r>
      <w:r w:rsidRPr="004E47A0">
        <w:t>d</w:t>
      </w:r>
      <w:r w:rsidRPr="004E47A0">
        <w:t xml:space="preserve"> our understanding of government spending, we suggest </w:t>
      </w:r>
      <w:r w:rsidRPr="004E47A0">
        <w:t>following</w:t>
      </w:r>
      <w:r w:rsidRPr="004E47A0">
        <w:t xml:space="preserve"> more sophisticated statistical techniques widen the scope of the data.</w:t>
      </w:r>
    </w:p>
    <w:p w14:paraId="027FEF87" w14:textId="77777777" w:rsidR="0023172C" w:rsidRDefault="0023172C" w:rsidP="0023172C"/>
    <w:p w14:paraId="0114CF62" w14:textId="77777777" w:rsidR="003E1522" w:rsidRDefault="003E1522" w:rsidP="0023172C"/>
    <w:p w14:paraId="1664A511" w14:textId="77777777" w:rsidR="003E1522" w:rsidRDefault="003E1522" w:rsidP="0023172C">
      <w:pPr>
        <w:sectPr w:rsidR="003E1522">
          <w:pgSz w:w="11906" w:h="16838"/>
          <w:pgMar w:top="1440" w:right="1440" w:bottom="1440" w:left="1440" w:header="708" w:footer="708" w:gutter="0"/>
          <w:cols w:space="708"/>
          <w:docGrid w:linePitch="360"/>
        </w:sectPr>
      </w:pPr>
      <w:bookmarkStart w:id="9" w:name="_GoBack"/>
      <w:bookmarkEnd w:id="9"/>
    </w:p>
    <w:p w14:paraId="2E1D4C12" w14:textId="77777777" w:rsidR="0023172C" w:rsidRDefault="0023172C" w:rsidP="0023172C">
      <w:pPr>
        <w:pStyle w:val="Heading1"/>
      </w:pPr>
      <w:bookmarkStart w:id="10" w:name="_Toc52110097"/>
      <w:r>
        <w:lastRenderedPageBreak/>
        <w:t>Summary</w:t>
      </w:r>
      <w:bookmarkEnd w:id="10"/>
    </w:p>
    <w:p w14:paraId="34FC1F85" w14:textId="77777777" w:rsidR="00983CE2" w:rsidRDefault="00983CE2" w:rsidP="00983CE2"/>
    <w:p w14:paraId="4751FA39" w14:textId="77777777" w:rsidR="00983CE2" w:rsidRDefault="00983CE2" w:rsidP="00983CE2"/>
    <w:p w14:paraId="2EF92C6F" w14:textId="77777777" w:rsidR="00983CE2" w:rsidRDefault="00983CE2" w:rsidP="00983CE2">
      <w:pPr>
        <w:pStyle w:val="Heading2"/>
      </w:pPr>
      <w:r>
        <w:t>Response to Feedback</w:t>
      </w:r>
    </w:p>
    <w:p w14:paraId="282A5BFE" w14:textId="77777777" w:rsidR="00983CE2" w:rsidRPr="00983CE2" w:rsidRDefault="00983CE2" w:rsidP="00983CE2"/>
    <w:p w14:paraId="7C17E58E" w14:textId="77777777" w:rsidR="003E1522" w:rsidRDefault="003E1522" w:rsidP="003E1522"/>
    <w:p w14:paraId="3BCE60F6" w14:textId="77777777" w:rsidR="00021034" w:rsidRDefault="00021034" w:rsidP="003E1522">
      <w:pPr>
        <w:sectPr w:rsidR="00021034">
          <w:pgSz w:w="11906" w:h="16838"/>
          <w:pgMar w:top="1440" w:right="1440" w:bottom="1440" w:left="1440" w:header="708" w:footer="708" w:gutter="0"/>
          <w:cols w:space="708"/>
          <w:docGrid w:linePitch="360"/>
        </w:sectPr>
      </w:pPr>
    </w:p>
    <w:p w14:paraId="776A9841" w14:textId="77777777" w:rsidR="003E1522" w:rsidRDefault="00021034" w:rsidP="00983CE2">
      <w:pPr>
        <w:pStyle w:val="Heading1"/>
        <w:numPr>
          <w:ilvl w:val="0"/>
          <w:numId w:val="0"/>
        </w:numPr>
        <w:ind w:left="360" w:hanging="360"/>
      </w:pPr>
      <w:r>
        <w:lastRenderedPageBreak/>
        <w:t>Appendix A – References</w:t>
      </w:r>
    </w:p>
    <w:p w14:paraId="4F5FDC1D" w14:textId="77777777" w:rsidR="00983CE2" w:rsidRDefault="00983CE2" w:rsidP="00983CE2">
      <w:pPr>
        <w:pStyle w:val="Heading2"/>
        <w:numPr>
          <w:ilvl w:val="0"/>
          <w:numId w:val="0"/>
        </w:numPr>
      </w:pPr>
      <w:r>
        <w:t>Literature</w:t>
      </w:r>
    </w:p>
    <w:p w14:paraId="2B8C30F5" w14:textId="77777777" w:rsidR="00983CE2" w:rsidRDefault="00983CE2" w:rsidP="00983CE2">
      <w:r>
        <w:t xml:space="preserve">[1] </w:t>
      </w:r>
      <w:hyperlink r:id="rId18" w:history="1">
        <w:r w:rsidRPr="00361622">
          <w:rPr>
            <w:rStyle w:val="Hyperlink"/>
          </w:rPr>
          <w:t>https://australianelectionstudy.org/</w:t>
        </w:r>
      </w:hyperlink>
      <w:r>
        <w:t xml:space="preserve"> - REFERENCE TO BE CORRECTLY DETAILED</w:t>
      </w:r>
    </w:p>
    <w:p w14:paraId="3C3EFA79" w14:textId="77777777" w:rsidR="00983CE2" w:rsidRDefault="00983CE2" w:rsidP="00983CE2"/>
    <w:p w14:paraId="571BDB22" w14:textId="77777777" w:rsidR="00983CE2" w:rsidRDefault="00983CE2" w:rsidP="00983CE2"/>
    <w:p w14:paraId="62B285C2" w14:textId="77777777" w:rsidR="00983CE2" w:rsidRDefault="00983CE2" w:rsidP="00983CE2">
      <w:pPr>
        <w:pStyle w:val="Heading2"/>
        <w:numPr>
          <w:ilvl w:val="0"/>
          <w:numId w:val="0"/>
        </w:numPr>
      </w:pPr>
      <w:r>
        <w:t>Datasets</w:t>
      </w:r>
    </w:p>
    <w:p w14:paraId="75C25E95" w14:textId="77777777" w:rsidR="00983CE2" w:rsidRDefault="00983CE2" w:rsidP="00983CE2"/>
    <w:p w14:paraId="3CB364AD" w14:textId="77777777" w:rsidR="00983CE2" w:rsidRDefault="00983CE2" w:rsidP="00983CE2"/>
    <w:p w14:paraId="492A2613" w14:textId="77777777" w:rsidR="00983CE2" w:rsidRDefault="00983CE2" w:rsidP="00983CE2">
      <w:pPr>
        <w:pStyle w:val="Heading2"/>
        <w:numPr>
          <w:ilvl w:val="0"/>
          <w:numId w:val="0"/>
        </w:numPr>
      </w:pPr>
      <w:r>
        <w:t>Code Libraries and Tools</w:t>
      </w:r>
    </w:p>
    <w:p w14:paraId="71038FF3" w14:textId="77777777" w:rsidR="00983CE2" w:rsidRPr="00983CE2" w:rsidRDefault="00983CE2" w:rsidP="00983CE2"/>
    <w:sectPr w:rsidR="00983CE2" w:rsidRPr="00983CE2">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7144E" w14:textId="77777777" w:rsidR="00BF35BB" w:rsidRDefault="00BF35BB" w:rsidP="00150D46">
      <w:pPr>
        <w:spacing w:after="0" w:line="240" w:lineRule="auto"/>
      </w:pPr>
      <w:r>
        <w:separator/>
      </w:r>
    </w:p>
  </w:endnote>
  <w:endnote w:type="continuationSeparator" w:id="0">
    <w:p w14:paraId="09D91A54" w14:textId="77777777" w:rsidR="00BF35BB" w:rsidRDefault="00BF35BB" w:rsidP="0015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75525"/>
      <w:docPartObj>
        <w:docPartGallery w:val="Page Numbers (Bottom of Page)"/>
        <w:docPartUnique/>
      </w:docPartObj>
    </w:sdtPr>
    <w:sdtEndPr>
      <w:rPr>
        <w:noProof/>
      </w:rPr>
    </w:sdtEndPr>
    <w:sdtContent>
      <w:p w14:paraId="78AF0980" w14:textId="77777777" w:rsidR="00983CE2" w:rsidRDefault="00983CE2">
        <w:pPr>
          <w:pStyle w:val="Footer"/>
        </w:pPr>
        <w:r>
          <w:t xml:space="preserve">Page | </w:t>
        </w:r>
        <w:r>
          <w:fldChar w:fldCharType="begin"/>
        </w:r>
        <w:r>
          <w:instrText xml:space="preserve"> PAGE   \* MERGEFORMAT </w:instrText>
        </w:r>
        <w:r>
          <w:fldChar w:fldCharType="separate"/>
        </w:r>
        <w:r>
          <w:rPr>
            <w:noProof/>
          </w:rPr>
          <w:t>6</w:t>
        </w:r>
        <w:r>
          <w:rPr>
            <w:noProof/>
          </w:rPr>
          <w:fldChar w:fldCharType="end"/>
        </w:r>
      </w:p>
    </w:sdtContent>
  </w:sdt>
  <w:p w14:paraId="6E0C5D39" w14:textId="77777777" w:rsidR="00983CE2" w:rsidRDefault="00983C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11F4" w14:textId="77777777" w:rsidR="00983CE2" w:rsidRPr="00983CE2" w:rsidRDefault="00983CE2" w:rsidP="0098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D0C1C" w14:textId="77777777" w:rsidR="00BF35BB" w:rsidRDefault="00BF35BB" w:rsidP="00150D46">
      <w:pPr>
        <w:spacing w:after="0" w:line="240" w:lineRule="auto"/>
      </w:pPr>
      <w:r>
        <w:separator/>
      </w:r>
    </w:p>
  </w:footnote>
  <w:footnote w:type="continuationSeparator" w:id="0">
    <w:p w14:paraId="58F05011" w14:textId="77777777" w:rsidR="00BF35BB" w:rsidRDefault="00BF35BB" w:rsidP="00150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35357"/>
    <w:multiLevelType w:val="multilevel"/>
    <w:tmpl w:val="D39247AE"/>
    <w:styleLink w:val="Style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8B03DC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A34624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BC86D8B"/>
    <w:multiLevelType w:val="hybridMultilevel"/>
    <w:tmpl w:val="448E7ECA"/>
    <w:lvl w:ilvl="0" w:tplc="816453DA">
      <w:start w:val="1"/>
      <w:numFmt w:val="decimal"/>
      <w:lvlText w:val="%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BE505A6"/>
    <w:multiLevelType w:val="hybridMultilevel"/>
    <w:tmpl w:val="E79E185A"/>
    <w:lvl w:ilvl="0" w:tplc="207EE2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884E2D"/>
    <w:multiLevelType w:val="multilevel"/>
    <w:tmpl w:val="AC2C8A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56A4FE0"/>
    <w:multiLevelType w:val="hybridMultilevel"/>
    <w:tmpl w:val="CF9C1584"/>
    <w:lvl w:ilvl="0" w:tplc="0CAC6F78">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1C5FF5"/>
    <w:multiLevelType w:val="multilevel"/>
    <w:tmpl w:val="EAA0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11080"/>
    <w:multiLevelType w:val="hybridMultilevel"/>
    <w:tmpl w:val="B3AAF3C0"/>
    <w:lvl w:ilvl="0" w:tplc="D40C54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EB65602"/>
    <w:multiLevelType w:val="hybridMultilevel"/>
    <w:tmpl w:val="3BB2AB48"/>
    <w:lvl w:ilvl="0" w:tplc="965E0ED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5"/>
  </w:num>
  <w:num w:numId="4">
    <w:abstractNumId w:val="2"/>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8"/>
  </w:num>
  <w:num w:numId="11">
    <w:abstractNumId w:val="4"/>
  </w:num>
  <w:num w:numId="12">
    <w:abstractNumId w:val="6"/>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72C"/>
    <w:rsid w:val="00021034"/>
    <w:rsid w:val="000B261F"/>
    <w:rsid w:val="000B7D6A"/>
    <w:rsid w:val="00124488"/>
    <w:rsid w:val="00131AF2"/>
    <w:rsid w:val="00150D46"/>
    <w:rsid w:val="001E0607"/>
    <w:rsid w:val="0023172C"/>
    <w:rsid w:val="0029727E"/>
    <w:rsid w:val="003E1522"/>
    <w:rsid w:val="00456D72"/>
    <w:rsid w:val="00467B2E"/>
    <w:rsid w:val="00475A05"/>
    <w:rsid w:val="004804A5"/>
    <w:rsid w:val="004D23BE"/>
    <w:rsid w:val="004D7A3E"/>
    <w:rsid w:val="004E47A0"/>
    <w:rsid w:val="00516497"/>
    <w:rsid w:val="005D25AB"/>
    <w:rsid w:val="005E36EB"/>
    <w:rsid w:val="005F2808"/>
    <w:rsid w:val="00610750"/>
    <w:rsid w:val="0071698E"/>
    <w:rsid w:val="00774695"/>
    <w:rsid w:val="008355EB"/>
    <w:rsid w:val="008A7941"/>
    <w:rsid w:val="008C38C1"/>
    <w:rsid w:val="008F41F0"/>
    <w:rsid w:val="009147FB"/>
    <w:rsid w:val="00942B36"/>
    <w:rsid w:val="0095111B"/>
    <w:rsid w:val="00975F4B"/>
    <w:rsid w:val="00983CE2"/>
    <w:rsid w:val="00992C21"/>
    <w:rsid w:val="00A34361"/>
    <w:rsid w:val="00A82E66"/>
    <w:rsid w:val="00B078F8"/>
    <w:rsid w:val="00BF35BB"/>
    <w:rsid w:val="00C65909"/>
    <w:rsid w:val="00C677A0"/>
    <w:rsid w:val="00CF2DC8"/>
    <w:rsid w:val="00FE7F13"/>
  </w:rsids>
  <m:mathPr>
    <m:mathFont m:val="Cambria Math"/>
    <m:brkBin m:val="before"/>
    <m:brkBinSub m:val="--"/>
    <m:smallFrac m:val="0"/>
    <m:dispDef/>
    <m:lMargin m:val="0"/>
    <m:rMargin m:val="0"/>
    <m:defJc m:val="centerGroup"/>
    <m:wrapIndent m:val="1440"/>
    <m:intLim m:val="subSup"/>
    <m:naryLim m:val="undOvr"/>
  </m:mathPr>
  <w:themeFontLang w:val="en-AU"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B53FA"/>
  <w15:chartTrackingRefBased/>
  <w15:docId w15:val="{8856BB97-CF1F-42C9-97F9-FCC6BA824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72C"/>
    <w:pPr>
      <w:jc w:val="both"/>
    </w:pPr>
    <w:rPr>
      <w:rFonts w:ascii="Arial" w:hAnsi="Arial"/>
    </w:rPr>
  </w:style>
  <w:style w:type="paragraph" w:styleId="Heading1">
    <w:name w:val="heading 1"/>
    <w:basedOn w:val="Normal"/>
    <w:next w:val="Normal"/>
    <w:link w:val="Heading1Char"/>
    <w:uiPriority w:val="9"/>
    <w:qFormat/>
    <w:rsid w:val="00C677A0"/>
    <w:pPr>
      <w:keepNext/>
      <w:keepLines/>
      <w:numPr>
        <w:numId w:val="5"/>
      </w:numPr>
      <w:spacing w:after="240"/>
      <w:outlineLvl w:val="0"/>
    </w:pPr>
    <w:rPr>
      <w:rFonts w:ascii="Arial Black" w:eastAsiaTheme="majorEastAsia" w:hAnsi="Arial Black" w:cstheme="majorBidi"/>
      <w:color w:val="002060"/>
      <w:sz w:val="32"/>
      <w:szCs w:val="32"/>
    </w:rPr>
  </w:style>
  <w:style w:type="paragraph" w:styleId="Heading2">
    <w:name w:val="heading 2"/>
    <w:basedOn w:val="Normal"/>
    <w:next w:val="Normal"/>
    <w:link w:val="Heading2Char"/>
    <w:uiPriority w:val="9"/>
    <w:unhideWhenUsed/>
    <w:qFormat/>
    <w:rsid w:val="00C677A0"/>
    <w:pPr>
      <w:keepNext/>
      <w:keepLines/>
      <w:numPr>
        <w:ilvl w:val="1"/>
        <w:numId w:val="5"/>
      </w:numPr>
      <w:spacing w:before="40" w:after="120"/>
      <w:outlineLvl w:val="1"/>
    </w:pPr>
    <w:rPr>
      <w:rFonts w:eastAsiaTheme="majorEastAsia" w:cstheme="majorBidi"/>
      <w:color w:val="002060"/>
      <w:sz w:val="26"/>
      <w:szCs w:val="26"/>
    </w:rPr>
  </w:style>
  <w:style w:type="paragraph" w:styleId="Heading3">
    <w:name w:val="heading 3"/>
    <w:basedOn w:val="Normal"/>
    <w:next w:val="Normal"/>
    <w:link w:val="Heading3Char"/>
    <w:uiPriority w:val="9"/>
    <w:semiHidden/>
    <w:unhideWhenUsed/>
    <w:qFormat/>
    <w:rsid w:val="00A82E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7A0"/>
    <w:rPr>
      <w:rFonts w:ascii="Arial Black" w:eastAsiaTheme="majorEastAsia" w:hAnsi="Arial Black" w:cstheme="majorBidi"/>
      <w:color w:val="002060"/>
      <w:sz w:val="32"/>
      <w:szCs w:val="32"/>
    </w:rPr>
  </w:style>
  <w:style w:type="character" w:customStyle="1" w:styleId="Heading2Char">
    <w:name w:val="Heading 2 Char"/>
    <w:basedOn w:val="DefaultParagraphFont"/>
    <w:link w:val="Heading2"/>
    <w:uiPriority w:val="9"/>
    <w:rsid w:val="00C677A0"/>
    <w:rPr>
      <w:rFonts w:ascii="Arial" w:eastAsiaTheme="majorEastAsia" w:hAnsi="Arial" w:cstheme="majorBidi"/>
      <w:color w:val="002060"/>
      <w:sz w:val="26"/>
      <w:szCs w:val="26"/>
    </w:rPr>
  </w:style>
  <w:style w:type="paragraph" w:styleId="NoSpacing">
    <w:name w:val="No Spacing"/>
    <w:uiPriority w:val="1"/>
    <w:qFormat/>
    <w:rsid w:val="0023172C"/>
    <w:pPr>
      <w:spacing w:after="0" w:line="240" w:lineRule="auto"/>
      <w:jc w:val="both"/>
    </w:pPr>
    <w:rPr>
      <w:rFonts w:ascii="Arial" w:hAnsi="Arial"/>
    </w:rPr>
  </w:style>
  <w:style w:type="paragraph" w:styleId="TOCHeading">
    <w:name w:val="TOC Heading"/>
    <w:basedOn w:val="Heading1"/>
    <w:next w:val="Normal"/>
    <w:uiPriority w:val="39"/>
    <w:unhideWhenUsed/>
    <w:qFormat/>
    <w:rsid w:val="0023172C"/>
    <w:pPr>
      <w:numPr>
        <w:numId w:val="0"/>
      </w:numPr>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23172C"/>
    <w:pPr>
      <w:spacing w:after="100"/>
    </w:pPr>
  </w:style>
  <w:style w:type="character" w:styleId="Hyperlink">
    <w:name w:val="Hyperlink"/>
    <w:basedOn w:val="DefaultParagraphFont"/>
    <w:uiPriority w:val="99"/>
    <w:unhideWhenUsed/>
    <w:rsid w:val="0023172C"/>
    <w:rPr>
      <w:color w:val="0563C1" w:themeColor="hyperlink"/>
      <w:u w:val="single"/>
    </w:rPr>
  </w:style>
  <w:style w:type="numbering" w:customStyle="1" w:styleId="Style1">
    <w:name w:val="Style1"/>
    <w:uiPriority w:val="99"/>
    <w:rsid w:val="00C677A0"/>
    <w:pPr>
      <w:numPr>
        <w:numId w:val="5"/>
      </w:numPr>
    </w:pPr>
  </w:style>
  <w:style w:type="paragraph" w:styleId="ListParagraph">
    <w:name w:val="List Paragraph"/>
    <w:basedOn w:val="Normal"/>
    <w:uiPriority w:val="34"/>
    <w:qFormat/>
    <w:rsid w:val="00516497"/>
    <w:pPr>
      <w:ind w:left="720"/>
      <w:contextualSpacing/>
    </w:pPr>
  </w:style>
  <w:style w:type="paragraph" w:styleId="TOC2">
    <w:name w:val="toc 2"/>
    <w:basedOn w:val="Normal"/>
    <w:next w:val="Normal"/>
    <w:autoRedefine/>
    <w:uiPriority w:val="39"/>
    <w:unhideWhenUsed/>
    <w:rsid w:val="008F41F0"/>
    <w:pPr>
      <w:spacing w:after="100"/>
      <w:ind w:left="220"/>
    </w:pPr>
  </w:style>
  <w:style w:type="paragraph" w:styleId="Header">
    <w:name w:val="header"/>
    <w:basedOn w:val="Normal"/>
    <w:link w:val="HeaderChar"/>
    <w:uiPriority w:val="99"/>
    <w:unhideWhenUsed/>
    <w:rsid w:val="00150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D46"/>
    <w:rPr>
      <w:rFonts w:ascii="Arial" w:hAnsi="Arial"/>
    </w:rPr>
  </w:style>
  <w:style w:type="paragraph" w:styleId="Footer">
    <w:name w:val="footer"/>
    <w:basedOn w:val="Normal"/>
    <w:link w:val="FooterChar"/>
    <w:uiPriority w:val="99"/>
    <w:unhideWhenUsed/>
    <w:rsid w:val="00150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D46"/>
    <w:rPr>
      <w:rFonts w:ascii="Arial" w:hAnsi="Arial"/>
    </w:rPr>
  </w:style>
  <w:style w:type="paragraph" w:styleId="Caption">
    <w:name w:val="caption"/>
    <w:basedOn w:val="Normal"/>
    <w:next w:val="Normal"/>
    <w:uiPriority w:val="35"/>
    <w:unhideWhenUsed/>
    <w:qFormat/>
    <w:rsid w:val="004D7A3E"/>
    <w:pPr>
      <w:spacing w:after="200" w:line="240" w:lineRule="auto"/>
      <w:jc w:val="left"/>
    </w:pPr>
    <w:rPr>
      <w:i/>
      <w:iCs/>
      <w:szCs w:val="18"/>
    </w:rPr>
  </w:style>
  <w:style w:type="character" w:styleId="UnresolvedMention">
    <w:name w:val="Unresolved Mention"/>
    <w:basedOn w:val="DefaultParagraphFont"/>
    <w:uiPriority w:val="99"/>
    <w:semiHidden/>
    <w:unhideWhenUsed/>
    <w:rsid w:val="00774695"/>
    <w:rPr>
      <w:color w:val="605E5C"/>
      <w:shd w:val="clear" w:color="auto" w:fill="E1DFDD"/>
    </w:rPr>
  </w:style>
  <w:style w:type="paragraph" w:customStyle="1" w:styleId="transcript-list-item">
    <w:name w:val="transcript-list-item"/>
    <w:basedOn w:val="Normal"/>
    <w:rsid w:val="00FE7F13"/>
    <w:pPr>
      <w:spacing w:before="100" w:beforeAutospacing="1" w:after="100" w:afterAutospacing="1" w:line="240" w:lineRule="auto"/>
      <w:jc w:val="left"/>
    </w:pPr>
    <w:rPr>
      <w:rFonts w:ascii="Times New Roman" w:eastAsia="Times New Roman" w:hAnsi="Times New Roman" w:cs="Times New Roman"/>
      <w:sz w:val="24"/>
      <w:szCs w:val="24"/>
      <w:lang w:eastAsia="en-AU"/>
    </w:rPr>
  </w:style>
  <w:style w:type="character" w:customStyle="1" w:styleId="text">
    <w:name w:val="text"/>
    <w:basedOn w:val="DefaultParagraphFont"/>
    <w:rsid w:val="00FE7F13"/>
  </w:style>
  <w:style w:type="character" w:customStyle="1" w:styleId="user-name-span">
    <w:name w:val="user-name-span"/>
    <w:basedOn w:val="DefaultParagraphFont"/>
    <w:rsid w:val="00FE7F13"/>
  </w:style>
  <w:style w:type="character" w:customStyle="1" w:styleId="time">
    <w:name w:val="time"/>
    <w:basedOn w:val="DefaultParagraphFont"/>
    <w:rsid w:val="00FE7F13"/>
  </w:style>
  <w:style w:type="character" w:customStyle="1" w:styleId="Heading3Char">
    <w:name w:val="Heading 3 Char"/>
    <w:basedOn w:val="DefaultParagraphFont"/>
    <w:link w:val="Heading3"/>
    <w:uiPriority w:val="9"/>
    <w:semiHidden/>
    <w:rsid w:val="00A82E66"/>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75A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030028">
      <w:bodyDiv w:val="1"/>
      <w:marLeft w:val="0"/>
      <w:marRight w:val="0"/>
      <w:marTop w:val="0"/>
      <w:marBottom w:val="0"/>
      <w:divBdr>
        <w:top w:val="none" w:sz="0" w:space="0" w:color="auto"/>
        <w:left w:val="none" w:sz="0" w:space="0" w:color="auto"/>
        <w:bottom w:val="none" w:sz="0" w:space="0" w:color="auto"/>
        <w:right w:val="none" w:sz="0" w:space="0" w:color="auto"/>
      </w:divBdr>
      <w:divsChild>
        <w:div w:id="649097569">
          <w:marLeft w:val="0"/>
          <w:marRight w:val="0"/>
          <w:marTop w:val="0"/>
          <w:marBottom w:val="0"/>
          <w:divBdr>
            <w:top w:val="none" w:sz="0" w:space="0" w:color="auto"/>
            <w:left w:val="none" w:sz="0" w:space="0" w:color="auto"/>
            <w:bottom w:val="none" w:sz="0" w:space="0" w:color="auto"/>
            <w:right w:val="none" w:sz="0" w:space="0" w:color="auto"/>
          </w:divBdr>
        </w:div>
        <w:div w:id="838496955">
          <w:marLeft w:val="0"/>
          <w:marRight w:val="0"/>
          <w:marTop w:val="0"/>
          <w:marBottom w:val="150"/>
          <w:divBdr>
            <w:top w:val="none" w:sz="0" w:space="0" w:color="auto"/>
            <w:left w:val="none" w:sz="0" w:space="0" w:color="auto"/>
            <w:bottom w:val="none" w:sz="0" w:space="0" w:color="auto"/>
            <w:right w:val="none" w:sz="0" w:space="0" w:color="auto"/>
          </w:divBdr>
          <w:divsChild>
            <w:div w:id="1014918391">
              <w:marLeft w:val="0"/>
              <w:marRight w:val="210"/>
              <w:marTop w:val="0"/>
              <w:marBottom w:val="0"/>
              <w:divBdr>
                <w:top w:val="none" w:sz="0" w:space="0" w:color="auto"/>
                <w:left w:val="none" w:sz="0" w:space="0" w:color="auto"/>
                <w:bottom w:val="none" w:sz="0" w:space="0" w:color="auto"/>
                <w:right w:val="none" w:sz="0" w:space="0" w:color="auto"/>
              </w:divBdr>
            </w:div>
            <w:div w:id="1897928723">
              <w:marLeft w:val="0"/>
              <w:marRight w:val="0"/>
              <w:marTop w:val="0"/>
              <w:marBottom w:val="0"/>
              <w:divBdr>
                <w:top w:val="none" w:sz="0" w:space="0" w:color="auto"/>
                <w:left w:val="none" w:sz="0" w:space="0" w:color="auto"/>
                <w:bottom w:val="none" w:sz="0" w:space="0" w:color="auto"/>
                <w:right w:val="none" w:sz="0" w:space="0" w:color="auto"/>
              </w:divBdr>
            </w:div>
          </w:divsChild>
        </w:div>
        <w:div w:id="657030786">
          <w:marLeft w:val="0"/>
          <w:marRight w:val="0"/>
          <w:marTop w:val="0"/>
          <w:marBottom w:val="0"/>
          <w:divBdr>
            <w:top w:val="none" w:sz="0" w:space="0" w:color="auto"/>
            <w:left w:val="none" w:sz="0" w:space="0" w:color="auto"/>
            <w:bottom w:val="none" w:sz="0" w:space="0" w:color="auto"/>
            <w:right w:val="none" w:sz="0" w:space="0" w:color="auto"/>
          </w:divBdr>
        </w:div>
        <w:div w:id="1679385539">
          <w:marLeft w:val="0"/>
          <w:marRight w:val="0"/>
          <w:marTop w:val="0"/>
          <w:marBottom w:val="150"/>
          <w:divBdr>
            <w:top w:val="none" w:sz="0" w:space="0" w:color="auto"/>
            <w:left w:val="none" w:sz="0" w:space="0" w:color="auto"/>
            <w:bottom w:val="none" w:sz="0" w:space="0" w:color="auto"/>
            <w:right w:val="none" w:sz="0" w:space="0" w:color="auto"/>
          </w:divBdr>
          <w:divsChild>
            <w:div w:id="1791893340">
              <w:marLeft w:val="0"/>
              <w:marRight w:val="210"/>
              <w:marTop w:val="0"/>
              <w:marBottom w:val="0"/>
              <w:divBdr>
                <w:top w:val="none" w:sz="0" w:space="0" w:color="auto"/>
                <w:left w:val="none" w:sz="0" w:space="0" w:color="auto"/>
                <w:bottom w:val="none" w:sz="0" w:space="0" w:color="auto"/>
                <w:right w:val="none" w:sz="0" w:space="0" w:color="auto"/>
              </w:divBdr>
            </w:div>
            <w:div w:id="286007851">
              <w:marLeft w:val="0"/>
              <w:marRight w:val="0"/>
              <w:marTop w:val="0"/>
              <w:marBottom w:val="0"/>
              <w:divBdr>
                <w:top w:val="none" w:sz="0" w:space="0" w:color="auto"/>
                <w:left w:val="none" w:sz="0" w:space="0" w:color="auto"/>
                <w:bottom w:val="none" w:sz="0" w:space="0" w:color="auto"/>
                <w:right w:val="none" w:sz="0" w:space="0" w:color="auto"/>
              </w:divBdr>
            </w:div>
          </w:divsChild>
        </w:div>
        <w:div w:id="1501579856">
          <w:marLeft w:val="0"/>
          <w:marRight w:val="0"/>
          <w:marTop w:val="0"/>
          <w:marBottom w:val="0"/>
          <w:divBdr>
            <w:top w:val="none" w:sz="0" w:space="0" w:color="auto"/>
            <w:left w:val="none" w:sz="0" w:space="0" w:color="auto"/>
            <w:bottom w:val="none" w:sz="0" w:space="0" w:color="auto"/>
            <w:right w:val="none" w:sz="0" w:space="0" w:color="auto"/>
          </w:divBdr>
        </w:div>
        <w:div w:id="1623804759">
          <w:marLeft w:val="0"/>
          <w:marRight w:val="0"/>
          <w:marTop w:val="0"/>
          <w:marBottom w:val="150"/>
          <w:divBdr>
            <w:top w:val="none" w:sz="0" w:space="0" w:color="auto"/>
            <w:left w:val="none" w:sz="0" w:space="0" w:color="auto"/>
            <w:bottom w:val="none" w:sz="0" w:space="0" w:color="auto"/>
            <w:right w:val="none" w:sz="0" w:space="0" w:color="auto"/>
          </w:divBdr>
          <w:divsChild>
            <w:div w:id="1998147715">
              <w:marLeft w:val="0"/>
              <w:marRight w:val="210"/>
              <w:marTop w:val="0"/>
              <w:marBottom w:val="0"/>
              <w:divBdr>
                <w:top w:val="none" w:sz="0" w:space="0" w:color="auto"/>
                <w:left w:val="none" w:sz="0" w:space="0" w:color="auto"/>
                <w:bottom w:val="none" w:sz="0" w:space="0" w:color="auto"/>
                <w:right w:val="none" w:sz="0" w:space="0" w:color="auto"/>
              </w:divBdr>
            </w:div>
            <w:div w:id="1066805083">
              <w:marLeft w:val="0"/>
              <w:marRight w:val="0"/>
              <w:marTop w:val="0"/>
              <w:marBottom w:val="0"/>
              <w:divBdr>
                <w:top w:val="none" w:sz="0" w:space="0" w:color="auto"/>
                <w:left w:val="none" w:sz="0" w:space="0" w:color="auto"/>
                <w:bottom w:val="none" w:sz="0" w:space="0" w:color="auto"/>
                <w:right w:val="none" w:sz="0" w:space="0" w:color="auto"/>
              </w:divBdr>
            </w:div>
          </w:divsChild>
        </w:div>
        <w:div w:id="1827746211">
          <w:marLeft w:val="0"/>
          <w:marRight w:val="0"/>
          <w:marTop w:val="0"/>
          <w:marBottom w:val="0"/>
          <w:divBdr>
            <w:top w:val="none" w:sz="0" w:space="0" w:color="auto"/>
            <w:left w:val="none" w:sz="0" w:space="0" w:color="auto"/>
            <w:bottom w:val="none" w:sz="0" w:space="0" w:color="auto"/>
            <w:right w:val="none" w:sz="0" w:space="0" w:color="auto"/>
          </w:divBdr>
        </w:div>
        <w:div w:id="827287624">
          <w:marLeft w:val="0"/>
          <w:marRight w:val="0"/>
          <w:marTop w:val="0"/>
          <w:marBottom w:val="150"/>
          <w:divBdr>
            <w:top w:val="none" w:sz="0" w:space="0" w:color="auto"/>
            <w:left w:val="none" w:sz="0" w:space="0" w:color="auto"/>
            <w:bottom w:val="none" w:sz="0" w:space="0" w:color="auto"/>
            <w:right w:val="none" w:sz="0" w:space="0" w:color="auto"/>
          </w:divBdr>
          <w:divsChild>
            <w:div w:id="1222012059">
              <w:marLeft w:val="0"/>
              <w:marRight w:val="210"/>
              <w:marTop w:val="0"/>
              <w:marBottom w:val="0"/>
              <w:divBdr>
                <w:top w:val="none" w:sz="0" w:space="0" w:color="auto"/>
                <w:left w:val="none" w:sz="0" w:space="0" w:color="auto"/>
                <w:bottom w:val="none" w:sz="0" w:space="0" w:color="auto"/>
                <w:right w:val="none" w:sz="0" w:space="0" w:color="auto"/>
              </w:divBdr>
            </w:div>
            <w:div w:id="715080053">
              <w:marLeft w:val="0"/>
              <w:marRight w:val="0"/>
              <w:marTop w:val="0"/>
              <w:marBottom w:val="0"/>
              <w:divBdr>
                <w:top w:val="none" w:sz="0" w:space="0" w:color="auto"/>
                <w:left w:val="none" w:sz="0" w:space="0" w:color="auto"/>
                <w:bottom w:val="none" w:sz="0" w:space="0" w:color="auto"/>
                <w:right w:val="none" w:sz="0" w:space="0" w:color="auto"/>
              </w:divBdr>
            </w:div>
          </w:divsChild>
        </w:div>
        <w:div w:id="873688055">
          <w:marLeft w:val="0"/>
          <w:marRight w:val="0"/>
          <w:marTop w:val="0"/>
          <w:marBottom w:val="0"/>
          <w:divBdr>
            <w:top w:val="none" w:sz="0" w:space="0" w:color="auto"/>
            <w:left w:val="none" w:sz="0" w:space="0" w:color="auto"/>
            <w:bottom w:val="none" w:sz="0" w:space="0" w:color="auto"/>
            <w:right w:val="none" w:sz="0" w:space="0" w:color="auto"/>
          </w:divBdr>
        </w:div>
        <w:div w:id="207843985">
          <w:marLeft w:val="0"/>
          <w:marRight w:val="0"/>
          <w:marTop w:val="0"/>
          <w:marBottom w:val="150"/>
          <w:divBdr>
            <w:top w:val="none" w:sz="0" w:space="0" w:color="auto"/>
            <w:left w:val="none" w:sz="0" w:space="0" w:color="auto"/>
            <w:bottom w:val="none" w:sz="0" w:space="0" w:color="auto"/>
            <w:right w:val="none" w:sz="0" w:space="0" w:color="auto"/>
          </w:divBdr>
          <w:divsChild>
            <w:div w:id="2134513253">
              <w:marLeft w:val="0"/>
              <w:marRight w:val="210"/>
              <w:marTop w:val="0"/>
              <w:marBottom w:val="0"/>
              <w:divBdr>
                <w:top w:val="none" w:sz="0" w:space="0" w:color="auto"/>
                <w:left w:val="none" w:sz="0" w:space="0" w:color="auto"/>
                <w:bottom w:val="none" w:sz="0" w:space="0" w:color="auto"/>
                <w:right w:val="none" w:sz="0" w:space="0" w:color="auto"/>
              </w:divBdr>
            </w:div>
            <w:div w:id="746610221">
              <w:marLeft w:val="0"/>
              <w:marRight w:val="0"/>
              <w:marTop w:val="0"/>
              <w:marBottom w:val="0"/>
              <w:divBdr>
                <w:top w:val="none" w:sz="0" w:space="0" w:color="auto"/>
                <w:left w:val="none" w:sz="0" w:space="0" w:color="auto"/>
                <w:bottom w:val="none" w:sz="0" w:space="0" w:color="auto"/>
                <w:right w:val="none" w:sz="0" w:space="0" w:color="auto"/>
              </w:divBdr>
            </w:div>
          </w:divsChild>
        </w:div>
        <w:div w:id="1544705330">
          <w:marLeft w:val="0"/>
          <w:marRight w:val="0"/>
          <w:marTop w:val="0"/>
          <w:marBottom w:val="0"/>
          <w:divBdr>
            <w:top w:val="none" w:sz="0" w:space="0" w:color="auto"/>
            <w:left w:val="none" w:sz="0" w:space="0" w:color="auto"/>
            <w:bottom w:val="none" w:sz="0" w:space="0" w:color="auto"/>
            <w:right w:val="none" w:sz="0" w:space="0" w:color="auto"/>
          </w:divBdr>
        </w:div>
        <w:div w:id="1125851925">
          <w:marLeft w:val="0"/>
          <w:marRight w:val="0"/>
          <w:marTop w:val="0"/>
          <w:marBottom w:val="150"/>
          <w:divBdr>
            <w:top w:val="none" w:sz="0" w:space="0" w:color="auto"/>
            <w:left w:val="none" w:sz="0" w:space="0" w:color="auto"/>
            <w:bottom w:val="none" w:sz="0" w:space="0" w:color="auto"/>
            <w:right w:val="none" w:sz="0" w:space="0" w:color="auto"/>
          </w:divBdr>
          <w:divsChild>
            <w:div w:id="2081950053">
              <w:marLeft w:val="0"/>
              <w:marRight w:val="210"/>
              <w:marTop w:val="0"/>
              <w:marBottom w:val="0"/>
              <w:divBdr>
                <w:top w:val="none" w:sz="0" w:space="0" w:color="auto"/>
                <w:left w:val="none" w:sz="0" w:space="0" w:color="auto"/>
                <w:bottom w:val="none" w:sz="0" w:space="0" w:color="auto"/>
                <w:right w:val="none" w:sz="0" w:space="0" w:color="auto"/>
              </w:divBdr>
            </w:div>
            <w:div w:id="2014333468">
              <w:marLeft w:val="0"/>
              <w:marRight w:val="0"/>
              <w:marTop w:val="0"/>
              <w:marBottom w:val="0"/>
              <w:divBdr>
                <w:top w:val="none" w:sz="0" w:space="0" w:color="auto"/>
                <w:left w:val="none" w:sz="0" w:space="0" w:color="auto"/>
                <w:bottom w:val="none" w:sz="0" w:space="0" w:color="auto"/>
                <w:right w:val="none" w:sz="0" w:space="0" w:color="auto"/>
              </w:divBdr>
            </w:div>
          </w:divsChild>
        </w:div>
        <w:div w:id="1764640397">
          <w:marLeft w:val="0"/>
          <w:marRight w:val="0"/>
          <w:marTop w:val="0"/>
          <w:marBottom w:val="0"/>
          <w:divBdr>
            <w:top w:val="none" w:sz="0" w:space="0" w:color="auto"/>
            <w:left w:val="none" w:sz="0" w:space="0" w:color="auto"/>
            <w:bottom w:val="none" w:sz="0" w:space="0" w:color="auto"/>
            <w:right w:val="none" w:sz="0" w:space="0" w:color="auto"/>
          </w:divBdr>
        </w:div>
        <w:div w:id="1764455166">
          <w:marLeft w:val="0"/>
          <w:marRight w:val="0"/>
          <w:marTop w:val="0"/>
          <w:marBottom w:val="150"/>
          <w:divBdr>
            <w:top w:val="none" w:sz="0" w:space="0" w:color="auto"/>
            <w:left w:val="none" w:sz="0" w:space="0" w:color="auto"/>
            <w:bottom w:val="none" w:sz="0" w:space="0" w:color="auto"/>
            <w:right w:val="none" w:sz="0" w:space="0" w:color="auto"/>
          </w:divBdr>
          <w:divsChild>
            <w:div w:id="540168072">
              <w:marLeft w:val="0"/>
              <w:marRight w:val="210"/>
              <w:marTop w:val="0"/>
              <w:marBottom w:val="0"/>
              <w:divBdr>
                <w:top w:val="none" w:sz="0" w:space="0" w:color="auto"/>
                <w:left w:val="none" w:sz="0" w:space="0" w:color="auto"/>
                <w:bottom w:val="none" w:sz="0" w:space="0" w:color="auto"/>
                <w:right w:val="none" w:sz="0" w:space="0" w:color="auto"/>
              </w:divBdr>
            </w:div>
            <w:div w:id="909923934">
              <w:marLeft w:val="0"/>
              <w:marRight w:val="0"/>
              <w:marTop w:val="0"/>
              <w:marBottom w:val="0"/>
              <w:divBdr>
                <w:top w:val="none" w:sz="0" w:space="0" w:color="auto"/>
                <w:left w:val="none" w:sz="0" w:space="0" w:color="auto"/>
                <w:bottom w:val="none" w:sz="0" w:space="0" w:color="auto"/>
                <w:right w:val="none" w:sz="0" w:space="0" w:color="auto"/>
              </w:divBdr>
            </w:div>
          </w:divsChild>
        </w:div>
        <w:div w:id="750782111">
          <w:marLeft w:val="0"/>
          <w:marRight w:val="0"/>
          <w:marTop w:val="0"/>
          <w:marBottom w:val="0"/>
          <w:divBdr>
            <w:top w:val="none" w:sz="0" w:space="0" w:color="auto"/>
            <w:left w:val="none" w:sz="0" w:space="0" w:color="auto"/>
            <w:bottom w:val="none" w:sz="0" w:space="0" w:color="auto"/>
            <w:right w:val="none" w:sz="0" w:space="0" w:color="auto"/>
          </w:divBdr>
        </w:div>
        <w:div w:id="1586067830">
          <w:marLeft w:val="0"/>
          <w:marRight w:val="0"/>
          <w:marTop w:val="0"/>
          <w:marBottom w:val="150"/>
          <w:divBdr>
            <w:top w:val="none" w:sz="0" w:space="0" w:color="auto"/>
            <w:left w:val="none" w:sz="0" w:space="0" w:color="auto"/>
            <w:bottom w:val="none" w:sz="0" w:space="0" w:color="auto"/>
            <w:right w:val="none" w:sz="0" w:space="0" w:color="auto"/>
          </w:divBdr>
          <w:divsChild>
            <w:div w:id="282425548">
              <w:marLeft w:val="0"/>
              <w:marRight w:val="210"/>
              <w:marTop w:val="0"/>
              <w:marBottom w:val="0"/>
              <w:divBdr>
                <w:top w:val="none" w:sz="0" w:space="0" w:color="auto"/>
                <w:left w:val="none" w:sz="0" w:space="0" w:color="auto"/>
                <w:bottom w:val="none" w:sz="0" w:space="0" w:color="auto"/>
                <w:right w:val="none" w:sz="0" w:space="0" w:color="auto"/>
              </w:divBdr>
            </w:div>
            <w:div w:id="1526599707">
              <w:marLeft w:val="0"/>
              <w:marRight w:val="0"/>
              <w:marTop w:val="0"/>
              <w:marBottom w:val="0"/>
              <w:divBdr>
                <w:top w:val="none" w:sz="0" w:space="0" w:color="auto"/>
                <w:left w:val="none" w:sz="0" w:space="0" w:color="auto"/>
                <w:bottom w:val="none" w:sz="0" w:space="0" w:color="auto"/>
                <w:right w:val="none" w:sz="0" w:space="0" w:color="auto"/>
              </w:divBdr>
            </w:div>
          </w:divsChild>
        </w:div>
        <w:div w:id="1262955616">
          <w:marLeft w:val="0"/>
          <w:marRight w:val="0"/>
          <w:marTop w:val="0"/>
          <w:marBottom w:val="0"/>
          <w:divBdr>
            <w:top w:val="none" w:sz="0" w:space="0" w:color="auto"/>
            <w:left w:val="none" w:sz="0" w:space="0" w:color="auto"/>
            <w:bottom w:val="none" w:sz="0" w:space="0" w:color="auto"/>
            <w:right w:val="none" w:sz="0" w:space="0" w:color="auto"/>
          </w:divBdr>
        </w:div>
        <w:div w:id="1263489051">
          <w:marLeft w:val="0"/>
          <w:marRight w:val="0"/>
          <w:marTop w:val="0"/>
          <w:marBottom w:val="150"/>
          <w:divBdr>
            <w:top w:val="none" w:sz="0" w:space="0" w:color="auto"/>
            <w:left w:val="none" w:sz="0" w:space="0" w:color="auto"/>
            <w:bottom w:val="none" w:sz="0" w:space="0" w:color="auto"/>
            <w:right w:val="none" w:sz="0" w:space="0" w:color="auto"/>
          </w:divBdr>
          <w:divsChild>
            <w:div w:id="120198701">
              <w:marLeft w:val="0"/>
              <w:marRight w:val="210"/>
              <w:marTop w:val="0"/>
              <w:marBottom w:val="0"/>
              <w:divBdr>
                <w:top w:val="none" w:sz="0" w:space="0" w:color="auto"/>
                <w:left w:val="none" w:sz="0" w:space="0" w:color="auto"/>
                <w:bottom w:val="none" w:sz="0" w:space="0" w:color="auto"/>
                <w:right w:val="none" w:sz="0" w:space="0" w:color="auto"/>
              </w:divBdr>
            </w:div>
            <w:div w:id="939293063">
              <w:marLeft w:val="0"/>
              <w:marRight w:val="0"/>
              <w:marTop w:val="0"/>
              <w:marBottom w:val="0"/>
              <w:divBdr>
                <w:top w:val="none" w:sz="0" w:space="0" w:color="auto"/>
                <w:left w:val="none" w:sz="0" w:space="0" w:color="auto"/>
                <w:bottom w:val="none" w:sz="0" w:space="0" w:color="auto"/>
                <w:right w:val="none" w:sz="0" w:space="0" w:color="auto"/>
              </w:divBdr>
            </w:div>
          </w:divsChild>
        </w:div>
        <w:div w:id="1176461964">
          <w:marLeft w:val="0"/>
          <w:marRight w:val="0"/>
          <w:marTop w:val="0"/>
          <w:marBottom w:val="0"/>
          <w:divBdr>
            <w:top w:val="none" w:sz="0" w:space="0" w:color="auto"/>
            <w:left w:val="none" w:sz="0" w:space="0" w:color="auto"/>
            <w:bottom w:val="none" w:sz="0" w:space="0" w:color="auto"/>
            <w:right w:val="none" w:sz="0" w:space="0" w:color="auto"/>
          </w:divBdr>
        </w:div>
        <w:div w:id="387337057">
          <w:marLeft w:val="0"/>
          <w:marRight w:val="0"/>
          <w:marTop w:val="0"/>
          <w:marBottom w:val="150"/>
          <w:divBdr>
            <w:top w:val="none" w:sz="0" w:space="0" w:color="auto"/>
            <w:left w:val="none" w:sz="0" w:space="0" w:color="auto"/>
            <w:bottom w:val="none" w:sz="0" w:space="0" w:color="auto"/>
            <w:right w:val="none" w:sz="0" w:space="0" w:color="auto"/>
          </w:divBdr>
          <w:divsChild>
            <w:div w:id="1076703551">
              <w:marLeft w:val="0"/>
              <w:marRight w:val="210"/>
              <w:marTop w:val="0"/>
              <w:marBottom w:val="0"/>
              <w:divBdr>
                <w:top w:val="none" w:sz="0" w:space="0" w:color="auto"/>
                <w:left w:val="none" w:sz="0" w:space="0" w:color="auto"/>
                <w:bottom w:val="none" w:sz="0" w:space="0" w:color="auto"/>
                <w:right w:val="none" w:sz="0" w:space="0" w:color="auto"/>
              </w:divBdr>
            </w:div>
            <w:div w:id="1408725331">
              <w:marLeft w:val="0"/>
              <w:marRight w:val="0"/>
              <w:marTop w:val="0"/>
              <w:marBottom w:val="0"/>
              <w:divBdr>
                <w:top w:val="none" w:sz="0" w:space="0" w:color="auto"/>
                <w:left w:val="none" w:sz="0" w:space="0" w:color="auto"/>
                <w:bottom w:val="none" w:sz="0" w:space="0" w:color="auto"/>
                <w:right w:val="none" w:sz="0" w:space="0" w:color="auto"/>
              </w:divBdr>
            </w:div>
          </w:divsChild>
        </w:div>
        <w:div w:id="1474325937">
          <w:marLeft w:val="0"/>
          <w:marRight w:val="0"/>
          <w:marTop w:val="0"/>
          <w:marBottom w:val="0"/>
          <w:divBdr>
            <w:top w:val="none" w:sz="0" w:space="0" w:color="auto"/>
            <w:left w:val="none" w:sz="0" w:space="0" w:color="auto"/>
            <w:bottom w:val="none" w:sz="0" w:space="0" w:color="auto"/>
            <w:right w:val="none" w:sz="0" w:space="0" w:color="auto"/>
          </w:divBdr>
        </w:div>
        <w:div w:id="217321298">
          <w:marLeft w:val="0"/>
          <w:marRight w:val="0"/>
          <w:marTop w:val="0"/>
          <w:marBottom w:val="150"/>
          <w:divBdr>
            <w:top w:val="none" w:sz="0" w:space="0" w:color="auto"/>
            <w:left w:val="none" w:sz="0" w:space="0" w:color="auto"/>
            <w:bottom w:val="none" w:sz="0" w:space="0" w:color="auto"/>
            <w:right w:val="none" w:sz="0" w:space="0" w:color="auto"/>
          </w:divBdr>
          <w:divsChild>
            <w:div w:id="898246184">
              <w:marLeft w:val="0"/>
              <w:marRight w:val="210"/>
              <w:marTop w:val="0"/>
              <w:marBottom w:val="0"/>
              <w:divBdr>
                <w:top w:val="none" w:sz="0" w:space="0" w:color="auto"/>
                <w:left w:val="none" w:sz="0" w:space="0" w:color="auto"/>
                <w:bottom w:val="none" w:sz="0" w:space="0" w:color="auto"/>
                <w:right w:val="none" w:sz="0" w:space="0" w:color="auto"/>
              </w:divBdr>
            </w:div>
            <w:div w:id="1837913334">
              <w:marLeft w:val="0"/>
              <w:marRight w:val="0"/>
              <w:marTop w:val="0"/>
              <w:marBottom w:val="0"/>
              <w:divBdr>
                <w:top w:val="none" w:sz="0" w:space="0" w:color="auto"/>
                <w:left w:val="none" w:sz="0" w:space="0" w:color="auto"/>
                <w:bottom w:val="none" w:sz="0" w:space="0" w:color="auto"/>
                <w:right w:val="none" w:sz="0" w:space="0" w:color="auto"/>
              </w:divBdr>
            </w:div>
          </w:divsChild>
        </w:div>
        <w:div w:id="1397361590">
          <w:marLeft w:val="0"/>
          <w:marRight w:val="0"/>
          <w:marTop w:val="0"/>
          <w:marBottom w:val="0"/>
          <w:divBdr>
            <w:top w:val="none" w:sz="0" w:space="0" w:color="auto"/>
            <w:left w:val="none" w:sz="0" w:space="0" w:color="auto"/>
            <w:bottom w:val="none" w:sz="0" w:space="0" w:color="auto"/>
            <w:right w:val="none" w:sz="0" w:space="0" w:color="auto"/>
          </w:divBdr>
        </w:div>
        <w:div w:id="1523013854">
          <w:marLeft w:val="0"/>
          <w:marRight w:val="0"/>
          <w:marTop w:val="0"/>
          <w:marBottom w:val="150"/>
          <w:divBdr>
            <w:top w:val="none" w:sz="0" w:space="0" w:color="auto"/>
            <w:left w:val="none" w:sz="0" w:space="0" w:color="auto"/>
            <w:bottom w:val="none" w:sz="0" w:space="0" w:color="auto"/>
            <w:right w:val="none" w:sz="0" w:space="0" w:color="auto"/>
          </w:divBdr>
          <w:divsChild>
            <w:div w:id="1364285756">
              <w:marLeft w:val="0"/>
              <w:marRight w:val="210"/>
              <w:marTop w:val="0"/>
              <w:marBottom w:val="0"/>
              <w:divBdr>
                <w:top w:val="none" w:sz="0" w:space="0" w:color="auto"/>
                <w:left w:val="none" w:sz="0" w:space="0" w:color="auto"/>
                <w:bottom w:val="none" w:sz="0" w:space="0" w:color="auto"/>
                <w:right w:val="none" w:sz="0" w:space="0" w:color="auto"/>
              </w:divBdr>
            </w:div>
            <w:div w:id="1867594792">
              <w:marLeft w:val="0"/>
              <w:marRight w:val="0"/>
              <w:marTop w:val="0"/>
              <w:marBottom w:val="0"/>
              <w:divBdr>
                <w:top w:val="none" w:sz="0" w:space="0" w:color="auto"/>
                <w:left w:val="none" w:sz="0" w:space="0" w:color="auto"/>
                <w:bottom w:val="none" w:sz="0" w:space="0" w:color="auto"/>
                <w:right w:val="none" w:sz="0" w:space="0" w:color="auto"/>
              </w:divBdr>
            </w:div>
          </w:divsChild>
        </w:div>
        <w:div w:id="1875345289">
          <w:marLeft w:val="0"/>
          <w:marRight w:val="0"/>
          <w:marTop w:val="0"/>
          <w:marBottom w:val="0"/>
          <w:divBdr>
            <w:top w:val="none" w:sz="0" w:space="0" w:color="auto"/>
            <w:left w:val="none" w:sz="0" w:space="0" w:color="auto"/>
            <w:bottom w:val="none" w:sz="0" w:space="0" w:color="auto"/>
            <w:right w:val="none" w:sz="0" w:space="0" w:color="auto"/>
          </w:divBdr>
        </w:div>
        <w:div w:id="440876974">
          <w:marLeft w:val="0"/>
          <w:marRight w:val="0"/>
          <w:marTop w:val="0"/>
          <w:marBottom w:val="150"/>
          <w:divBdr>
            <w:top w:val="none" w:sz="0" w:space="0" w:color="auto"/>
            <w:left w:val="none" w:sz="0" w:space="0" w:color="auto"/>
            <w:bottom w:val="none" w:sz="0" w:space="0" w:color="auto"/>
            <w:right w:val="none" w:sz="0" w:space="0" w:color="auto"/>
          </w:divBdr>
          <w:divsChild>
            <w:div w:id="1805002959">
              <w:marLeft w:val="0"/>
              <w:marRight w:val="210"/>
              <w:marTop w:val="0"/>
              <w:marBottom w:val="0"/>
              <w:divBdr>
                <w:top w:val="none" w:sz="0" w:space="0" w:color="auto"/>
                <w:left w:val="none" w:sz="0" w:space="0" w:color="auto"/>
                <w:bottom w:val="none" w:sz="0" w:space="0" w:color="auto"/>
                <w:right w:val="none" w:sz="0" w:space="0" w:color="auto"/>
              </w:divBdr>
            </w:div>
            <w:div w:id="249893630">
              <w:marLeft w:val="0"/>
              <w:marRight w:val="0"/>
              <w:marTop w:val="0"/>
              <w:marBottom w:val="0"/>
              <w:divBdr>
                <w:top w:val="none" w:sz="0" w:space="0" w:color="auto"/>
                <w:left w:val="none" w:sz="0" w:space="0" w:color="auto"/>
                <w:bottom w:val="none" w:sz="0" w:space="0" w:color="auto"/>
                <w:right w:val="none" w:sz="0" w:space="0" w:color="auto"/>
              </w:divBdr>
            </w:div>
          </w:divsChild>
        </w:div>
        <w:div w:id="602957975">
          <w:marLeft w:val="0"/>
          <w:marRight w:val="0"/>
          <w:marTop w:val="0"/>
          <w:marBottom w:val="0"/>
          <w:divBdr>
            <w:top w:val="none" w:sz="0" w:space="0" w:color="auto"/>
            <w:left w:val="none" w:sz="0" w:space="0" w:color="auto"/>
            <w:bottom w:val="none" w:sz="0" w:space="0" w:color="auto"/>
            <w:right w:val="none" w:sz="0" w:space="0" w:color="auto"/>
          </w:divBdr>
        </w:div>
      </w:divsChild>
    </w:div>
    <w:div w:id="546334761">
      <w:bodyDiv w:val="1"/>
      <w:marLeft w:val="0"/>
      <w:marRight w:val="0"/>
      <w:marTop w:val="0"/>
      <w:marBottom w:val="0"/>
      <w:divBdr>
        <w:top w:val="none" w:sz="0" w:space="0" w:color="auto"/>
        <w:left w:val="none" w:sz="0" w:space="0" w:color="auto"/>
        <w:bottom w:val="none" w:sz="0" w:space="0" w:color="auto"/>
        <w:right w:val="none" w:sz="0" w:space="0" w:color="auto"/>
      </w:divBdr>
      <w:divsChild>
        <w:div w:id="198592551">
          <w:marLeft w:val="0"/>
          <w:marRight w:val="0"/>
          <w:marTop w:val="0"/>
          <w:marBottom w:val="0"/>
          <w:divBdr>
            <w:top w:val="none" w:sz="0" w:space="0" w:color="auto"/>
            <w:left w:val="none" w:sz="0" w:space="0" w:color="auto"/>
            <w:bottom w:val="none" w:sz="0" w:space="0" w:color="auto"/>
            <w:right w:val="none" w:sz="0" w:space="0" w:color="auto"/>
          </w:divBdr>
          <w:divsChild>
            <w:div w:id="1917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9471">
      <w:bodyDiv w:val="1"/>
      <w:marLeft w:val="0"/>
      <w:marRight w:val="0"/>
      <w:marTop w:val="0"/>
      <w:marBottom w:val="0"/>
      <w:divBdr>
        <w:top w:val="none" w:sz="0" w:space="0" w:color="auto"/>
        <w:left w:val="none" w:sz="0" w:space="0" w:color="auto"/>
        <w:bottom w:val="none" w:sz="0" w:space="0" w:color="auto"/>
        <w:right w:val="none" w:sz="0" w:space="0" w:color="auto"/>
      </w:divBdr>
    </w:div>
    <w:div w:id="904923207">
      <w:bodyDiv w:val="1"/>
      <w:marLeft w:val="0"/>
      <w:marRight w:val="0"/>
      <w:marTop w:val="0"/>
      <w:marBottom w:val="0"/>
      <w:divBdr>
        <w:top w:val="none" w:sz="0" w:space="0" w:color="auto"/>
        <w:left w:val="none" w:sz="0" w:space="0" w:color="auto"/>
        <w:bottom w:val="none" w:sz="0" w:space="0" w:color="auto"/>
        <w:right w:val="none" w:sz="0" w:space="0" w:color="auto"/>
      </w:divBdr>
    </w:div>
    <w:div w:id="1331524469">
      <w:bodyDiv w:val="1"/>
      <w:marLeft w:val="0"/>
      <w:marRight w:val="0"/>
      <w:marTop w:val="0"/>
      <w:marBottom w:val="0"/>
      <w:divBdr>
        <w:top w:val="none" w:sz="0" w:space="0" w:color="auto"/>
        <w:left w:val="none" w:sz="0" w:space="0" w:color="auto"/>
        <w:bottom w:val="none" w:sz="0" w:space="0" w:color="auto"/>
        <w:right w:val="none" w:sz="0" w:space="0" w:color="auto"/>
      </w:divBdr>
    </w:div>
    <w:div w:id="1342392909">
      <w:bodyDiv w:val="1"/>
      <w:marLeft w:val="0"/>
      <w:marRight w:val="0"/>
      <w:marTop w:val="0"/>
      <w:marBottom w:val="0"/>
      <w:divBdr>
        <w:top w:val="none" w:sz="0" w:space="0" w:color="auto"/>
        <w:left w:val="none" w:sz="0" w:space="0" w:color="auto"/>
        <w:bottom w:val="none" w:sz="0" w:space="0" w:color="auto"/>
        <w:right w:val="none" w:sz="0" w:space="0" w:color="auto"/>
      </w:divBdr>
    </w:div>
    <w:div w:id="210869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qldspatial.information.qld.gov.au/catalogue/custom/detail.page?fid=%7b079E7EF8-30C5-4C1D-9ABF-3D196713694F%7d" TargetMode="External"/><Relationship Id="rId18" Type="http://schemas.openxmlformats.org/officeDocument/2006/relationships/hyperlink" Target="https://australianelectionstudy.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ecq.qld.gov.au/elections/election-results" TargetMode="External"/><Relationship Id="rId17" Type="http://schemas.openxmlformats.org/officeDocument/2006/relationships/hyperlink" Target="https://www.abs.gov.au/AUSSTATS/abs@.nsf/DetailsPage/1410.02014-19?OpenDocument" TargetMode="External"/><Relationship Id="rId2" Type="http://schemas.openxmlformats.org/officeDocument/2006/relationships/numbering" Target="numbering.xml"/><Relationship Id="rId16" Type="http://schemas.openxmlformats.org/officeDocument/2006/relationships/hyperlink" Target="https://www.abs.gov.au/AUSSTATS/abs@.nsf/DetailsPage/1270.0.55.001July%20201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abs.gov.au/websitedbs/D3310114.nsf/Home/2016%20search%20by%20geography" TargetMode="External"/><Relationship Id="rId10" Type="http://schemas.openxmlformats.org/officeDocument/2006/relationships/chart" Target="charts/chart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data.qld.gov.au/dataset/b518dada-3d2a-4d85-bd2c-febe197863c7/resource/410fb21f-8c5a-43a1-8b57-a74a3329d1d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Satisfaction with Democracy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0.11889582648701941"/>
          <c:w val="0.88744055944055944"/>
          <c:h val="0.73602769749082053"/>
        </c:manualLayout>
      </c:layout>
      <c:scatterChart>
        <c:scatterStyle val="lineMarker"/>
        <c:varyColors val="0"/>
        <c:ser>
          <c:idx val="0"/>
          <c:order val="0"/>
          <c:tx>
            <c:v>Satisfied with Democracy</c:v>
          </c:tx>
          <c:spPr>
            <a:ln w="19050" cap="rnd">
              <a:solidFill>
                <a:schemeClr val="accent3">
                  <a:lumMod val="75000"/>
                </a:schemeClr>
              </a:solidFill>
              <a:round/>
            </a:ln>
            <a:effectLst/>
          </c:spPr>
          <c:marker>
            <c:symbol val="none"/>
          </c:marker>
          <c:dLbls>
            <c:dLbl>
              <c:idx val="0"/>
              <c:layout>
                <c:manualLayout>
                  <c:x val="-6.7086614173228351E-2"/>
                  <c:y val="-4.629483814523184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C01-4678-83DD-EC938F090750}"/>
                </c:ext>
              </c:extLst>
            </c:dLbl>
            <c:dLbl>
              <c:idx val="1"/>
              <c:delete val="1"/>
              <c:extLst>
                <c:ext xmlns:c15="http://schemas.microsoft.com/office/drawing/2012/chart" uri="{CE6537A1-D6FC-4f65-9D91-7224C49458BB}"/>
                <c:ext xmlns:c16="http://schemas.microsoft.com/office/drawing/2014/chart" uri="{C3380CC4-5D6E-409C-BE32-E72D297353CC}">
                  <c16:uniqueId val="{00000001-9C01-4678-83DD-EC938F090750}"/>
                </c:ext>
              </c:extLst>
            </c:dLbl>
            <c:dLbl>
              <c:idx val="2"/>
              <c:layout>
                <c:manualLayout>
                  <c:x val="-0.29077011177798584"/>
                  <c:y val="3.6004150483489893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Satisfied</a:t>
                    </a: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7917"/>
                        <a:gd name="adj2" fmla="val 24940"/>
                      </a:avLst>
                    </a:prstGeom>
                    <a:noFill/>
                    <a:ln>
                      <a:noFill/>
                    </a:ln>
                  </c15:spPr>
                </c:ext>
                <c:ext xmlns:c16="http://schemas.microsoft.com/office/drawing/2014/chart" uri="{C3380CC4-5D6E-409C-BE32-E72D297353CC}">
                  <c16:uniqueId val="{00000002-9C01-4678-83DD-EC938F090750}"/>
                </c:ext>
              </c:extLst>
            </c:dLbl>
            <c:dLbl>
              <c:idx val="3"/>
              <c:delete val="1"/>
              <c:extLst>
                <c:ext xmlns:c15="http://schemas.microsoft.com/office/drawing/2012/chart" uri="{CE6537A1-D6FC-4f65-9D91-7224C49458BB}"/>
                <c:ext xmlns:c16="http://schemas.microsoft.com/office/drawing/2014/chart" uri="{C3380CC4-5D6E-409C-BE32-E72D297353CC}">
                  <c16:uniqueId val="{00000003-9C01-4678-83DD-EC938F090750}"/>
                </c:ext>
              </c:extLst>
            </c:dLbl>
            <c:dLbl>
              <c:idx val="4"/>
              <c:delete val="1"/>
              <c:extLst>
                <c:ext xmlns:c15="http://schemas.microsoft.com/office/drawing/2012/chart" uri="{CE6537A1-D6FC-4f65-9D91-7224C49458BB}"/>
                <c:ext xmlns:c16="http://schemas.microsoft.com/office/drawing/2014/chart" uri="{C3380CC4-5D6E-409C-BE32-E72D297353CC}">
                  <c16:uniqueId val="{00000004-9C01-4678-83DD-EC938F090750}"/>
                </c:ext>
              </c:extLst>
            </c:dLbl>
            <c:dLbl>
              <c:idx val="5"/>
              <c:delete val="1"/>
              <c:extLst>
                <c:ext xmlns:c15="http://schemas.microsoft.com/office/drawing/2012/chart" uri="{CE6537A1-D6FC-4f65-9D91-7224C49458BB}"/>
                <c:ext xmlns:c16="http://schemas.microsoft.com/office/drawing/2014/chart" uri="{C3380CC4-5D6E-409C-BE32-E72D297353CC}">
                  <c16:uniqueId val="{00000005-9C01-4678-83DD-EC938F090750}"/>
                </c:ext>
              </c:extLst>
            </c:dLbl>
            <c:dLbl>
              <c:idx val="6"/>
              <c:delete val="1"/>
              <c:extLst>
                <c:ext xmlns:c15="http://schemas.microsoft.com/office/drawing/2012/chart" uri="{CE6537A1-D6FC-4f65-9D91-7224C49458BB}"/>
                <c:ext xmlns:c16="http://schemas.microsoft.com/office/drawing/2014/chart" uri="{C3380CC4-5D6E-409C-BE32-E72D297353CC}">
                  <c16:uniqueId val="{00000006-9C01-4678-83DD-EC938F090750}"/>
                </c:ext>
              </c:extLst>
            </c:dLbl>
            <c:dLbl>
              <c:idx val="7"/>
              <c:delete val="1"/>
              <c:extLst>
                <c:ext xmlns:c15="http://schemas.microsoft.com/office/drawing/2012/chart" uri="{CE6537A1-D6FC-4f65-9D91-7224C49458BB}"/>
                <c:ext xmlns:c16="http://schemas.microsoft.com/office/drawing/2014/chart" uri="{C3380CC4-5D6E-409C-BE32-E72D297353CC}">
                  <c16:uniqueId val="{00000007-9C01-4678-83DD-EC938F090750}"/>
                </c:ext>
              </c:extLst>
            </c:dLbl>
            <c:dLbl>
              <c:idx val="8"/>
              <c:delete val="1"/>
              <c:extLst>
                <c:ext xmlns:c15="http://schemas.microsoft.com/office/drawing/2012/chart" uri="{CE6537A1-D6FC-4f65-9D91-7224C49458BB}"/>
                <c:ext xmlns:c16="http://schemas.microsoft.com/office/drawing/2014/chart" uri="{C3380CC4-5D6E-409C-BE32-E72D297353CC}">
                  <c16:uniqueId val="{00000008-9C01-4678-83DD-EC938F090750}"/>
                </c:ext>
              </c:extLst>
            </c:dLbl>
            <c:dLbl>
              <c:idx val="9"/>
              <c:delete val="1"/>
              <c:extLst>
                <c:ext xmlns:c15="http://schemas.microsoft.com/office/drawing/2012/chart" uri="{CE6537A1-D6FC-4f65-9D91-7224C49458BB}"/>
                <c:ext xmlns:c16="http://schemas.microsoft.com/office/drawing/2014/chart" uri="{C3380CC4-5D6E-409C-BE32-E72D297353CC}">
                  <c16:uniqueId val="{00000009-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Sheet1!$B$1:$B$11</c:f>
              <c:numCache>
                <c:formatCode>0%</c:formatCode>
                <c:ptCount val="11"/>
                <c:pt idx="0">
                  <c:v>0.77</c:v>
                </c:pt>
                <c:pt idx="1">
                  <c:v>0.56000000000000005</c:v>
                </c:pt>
                <c:pt idx="2">
                  <c:v>0.78</c:v>
                </c:pt>
                <c:pt idx="3">
                  <c:v>0.71</c:v>
                </c:pt>
                <c:pt idx="4">
                  <c:v>0.74</c:v>
                </c:pt>
                <c:pt idx="5">
                  <c:v>0.82</c:v>
                </c:pt>
                <c:pt idx="6">
                  <c:v>0.86</c:v>
                </c:pt>
                <c:pt idx="7">
                  <c:v>0.72</c:v>
                </c:pt>
                <c:pt idx="8">
                  <c:v>0.72</c:v>
                </c:pt>
                <c:pt idx="9">
                  <c:v>0.6</c:v>
                </c:pt>
                <c:pt idx="10">
                  <c:v>0.59</c:v>
                </c:pt>
              </c:numCache>
            </c:numRef>
          </c:yVal>
          <c:smooth val="0"/>
          <c:extLst>
            <c:ext xmlns:c16="http://schemas.microsoft.com/office/drawing/2014/chart" uri="{C3380CC4-5D6E-409C-BE32-E72D297353CC}">
              <c16:uniqueId val="{0000000A-9C01-4678-83DD-EC938F090750}"/>
            </c:ext>
          </c:extLst>
        </c:ser>
        <c:ser>
          <c:idx val="1"/>
          <c:order val="1"/>
          <c:tx>
            <c:v>Not Satisfied with Democracy</c:v>
          </c:tx>
          <c:spPr>
            <a:ln w="19050" cap="rnd">
              <a:solidFill>
                <a:schemeClr val="accent1">
                  <a:lumMod val="60000"/>
                  <a:lumOff val="40000"/>
                </a:schemeClr>
              </a:solidFill>
              <a:round/>
            </a:ln>
            <a:effectLst/>
          </c:spPr>
          <c:marker>
            <c:symbol val="none"/>
          </c:marker>
          <c:dLbls>
            <c:dLbl>
              <c:idx val="0"/>
              <c:layout>
                <c:manualLayout>
                  <c:x val="-6.7132867132867147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9C01-4678-83DD-EC938F090750}"/>
                </c:ext>
              </c:extLst>
            </c:dLbl>
            <c:dLbl>
              <c:idx val="2"/>
              <c:layout>
                <c:manualLayout>
                  <c:x val="-0.32167832167832172"/>
                  <c:y val="-4.6007229707525465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Not</a:t>
                    </a:r>
                    <a:r>
                      <a:rPr lang="en-US" b="1" baseline="0">
                        <a:solidFill>
                          <a:schemeClr val="accent1">
                            <a:lumMod val="60000"/>
                            <a:lumOff val="40000"/>
                          </a:schemeClr>
                        </a:solidFill>
                      </a:rPr>
                      <a:t> Satisfied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5184"/>
                        <a:gd name="adj2" fmla="val 15900"/>
                      </a:avLst>
                    </a:prstGeom>
                    <a:noFill/>
                    <a:ln>
                      <a:noFill/>
                    </a:ln>
                  </c15:spPr>
                </c:ext>
                <c:ext xmlns:c16="http://schemas.microsoft.com/office/drawing/2014/chart" uri="{C3380CC4-5D6E-409C-BE32-E72D297353CC}">
                  <c16:uniqueId val="{0000000C-9C01-4678-83DD-EC938F090750}"/>
                </c:ext>
              </c:extLst>
            </c:dLbl>
            <c:dLbl>
              <c:idx val="1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9C01-4678-83DD-EC938F09075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Sheet1!$A$1:$A$11</c:f>
              <c:numCache>
                <c:formatCode>General</c:formatCode>
                <c:ptCount val="11"/>
                <c:pt idx="0">
                  <c:v>1969</c:v>
                </c:pt>
                <c:pt idx="1">
                  <c:v>1979</c:v>
                </c:pt>
                <c:pt idx="2">
                  <c:v>1996</c:v>
                </c:pt>
                <c:pt idx="3">
                  <c:v>1998</c:v>
                </c:pt>
                <c:pt idx="4">
                  <c:v>2001</c:v>
                </c:pt>
                <c:pt idx="5">
                  <c:v>2004</c:v>
                </c:pt>
                <c:pt idx="6">
                  <c:v>2007</c:v>
                </c:pt>
                <c:pt idx="7">
                  <c:v>2010</c:v>
                </c:pt>
                <c:pt idx="8">
                  <c:v>2013</c:v>
                </c:pt>
                <c:pt idx="9">
                  <c:v>2016</c:v>
                </c:pt>
                <c:pt idx="10">
                  <c:v>2019</c:v>
                </c:pt>
              </c:numCache>
            </c:numRef>
          </c:xVal>
          <c:yVal>
            <c:numRef>
              <c:f>Sheet1!$C$1:$C$11</c:f>
              <c:numCache>
                <c:formatCode>0%</c:formatCode>
                <c:ptCount val="11"/>
                <c:pt idx="0">
                  <c:v>0.23</c:v>
                </c:pt>
                <c:pt idx="1">
                  <c:v>0.45</c:v>
                </c:pt>
                <c:pt idx="2">
                  <c:v>0.22</c:v>
                </c:pt>
                <c:pt idx="3">
                  <c:v>0.28999999999999998</c:v>
                </c:pt>
                <c:pt idx="4">
                  <c:v>0.26</c:v>
                </c:pt>
                <c:pt idx="5">
                  <c:v>0.18</c:v>
                </c:pt>
                <c:pt idx="6">
                  <c:v>0.14000000000000001</c:v>
                </c:pt>
                <c:pt idx="7">
                  <c:v>0.28999999999999998</c:v>
                </c:pt>
                <c:pt idx="8">
                  <c:v>0.28000000000000003</c:v>
                </c:pt>
                <c:pt idx="9">
                  <c:v>0.4</c:v>
                </c:pt>
                <c:pt idx="10">
                  <c:v>0.41</c:v>
                </c:pt>
              </c:numCache>
            </c:numRef>
          </c:yVal>
          <c:smooth val="0"/>
          <c:extLst>
            <c:ext xmlns:c16="http://schemas.microsoft.com/office/drawing/2014/chart" uri="{C3380CC4-5D6E-409C-BE32-E72D297353CC}">
              <c16:uniqueId val="{0000000E-9C01-4678-83DD-EC938F090750}"/>
            </c:ext>
          </c:extLst>
        </c:ser>
        <c:dLbls>
          <c:showLegendKey val="0"/>
          <c:showVal val="0"/>
          <c:showCatName val="0"/>
          <c:showSerName val="0"/>
          <c:showPercent val="0"/>
          <c:showBubbleSize val="0"/>
        </c:dLbls>
        <c:axId val="509754160"/>
        <c:axId val="509757296"/>
      </c:scatterChart>
      <c:valAx>
        <c:axId val="509754160"/>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7296"/>
        <c:crosses val="autoZero"/>
        <c:crossBetween val="midCat"/>
      </c:valAx>
      <c:valAx>
        <c:axId val="509757296"/>
        <c:scaling>
          <c:orientation val="minMax"/>
        </c:scaling>
        <c:delete val="1"/>
        <c:axPos val="l"/>
        <c:numFmt formatCode="0%" sourceLinked="1"/>
        <c:majorTickMark val="none"/>
        <c:minorTickMark val="none"/>
        <c:tickLblPos val="nextTo"/>
        <c:crossAx val="509754160"/>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Trust</a:t>
            </a:r>
            <a:r>
              <a:rPr lang="en-AU" baseline="0"/>
              <a:t> in Government</a:t>
            </a:r>
            <a:endParaRPr lang="en-AU"/>
          </a:p>
        </c:rich>
      </c:tx>
      <c:layout>
        <c:manualLayout>
          <c:xMode val="edge"/>
          <c:yMode val="edge"/>
          <c:x val="0.33957337151037936"/>
          <c:y val="2.22222222222222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6.7166666666666666E-2"/>
          <c:w val="0.88744055944055944"/>
          <c:h val="0.80645669291338584"/>
        </c:manualLayout>
      </c:layout>
      <c:scatterChart>
        <c:scatterStyle val="lineMarker"/>
        <c:varyColors val="0"/>
        <c:ser>
          <c:idx val="0"/>
          <c:order val="0"/>
          <c:tx>
            <c:v>People in Government Look After Themselves</c:v>
          </c:tx>
          <c:spPr>
            <a:ln w="19050" cap="rnd">
              <a:solidFill>
                <a:schemeClr val="accent3">
                  <a:lumMod val="75000"/>
                </a:schemeClr>
              </a:solidFill>
              <a:round/>
            </a:ln>
            <a:effectLst/>
          </c:spPr>
          <c:marker>
            <c:symbol val="none"/>
          </c:marker>
          <c:dLbls>
            <c:dLbl>
              <c:idx val="0"/>
              <c:layout>
                <c:manualLayout>
                  <c:x val="-6.9930069930069935E-2"/>
                  <c:y val="3.33333333333333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6DD0-4FEC-AD44-AE59CB9F6553}"/>
                </c:ext>
              </c:extLst>
            </c:dLbl>
            <c:dLbl>
              <c:idx val="2"/>
              <c:layout>
                <c:manualLayout>
                  <c:x val="-0.41678321678321678"/>
                  <c:y val="8.6805555555555552E-2"/>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People</a:t>
                    </a:r>
                    <a:r>
                      <a:rPr lang="en-US" b="1" baseline="0">
                        <a:solidFill>
                          <a:schemeClr val="accent3">
                            <a:lumMod val="75000"/>
                          </a:schemeClr>
                        </a:solidFill>
                      </a:rPr>
                      <a:t> in Government Look </a:t>
                    </a:r>
                  </a:p>
                  <a:p>
                    <a:pPr>
                      <a:defRPr b="1">
                        <a:solidFill>
                          <a:schemeClr val="accent3">
                            <a:lumMod val="75000"/>
                          </a:schemeClr>
                        </a:solidFill>
                      </a:defRPr>
                    </a:pPr>
                    <a:r>
                      <a:rPr lang="en-US" b="1" baseline="0">
                        <a:solidFill>
                          <a:schemeClr val="accent3">
                            <a:lumMod val="75000"/>
                          </a:schemeClr>
                        </a:solidFill>
                      </a:rPr>
                      <a:t>After Themselves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50236418699410823"/>
                      <c:h val="0.17637795275590551"/>
                    </c:manualLayout>
                  </c15:layout>
                </c:ext>
                <c:ext xmlns:c16="http://schemas.microsoft.com/office/drawing/2014/chart" uri="{C3380CC4-5D6E-409C-BE32-E72D297353CC}">
                  <c16:uniqueId val="{00000001-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Sheet1!$B$13:$B$24</c:f>
              <c:numCache>
                <c:formatCode>0%</c:formatCode>
                <c:ptCount val="12"/>
                <c:pt idx="0">
                  <c:v>0.49</c:v>
                </c:pt>
                <c:pt idx="1">
                  <c:v>0.71</c:v>
                </c:pt>
                <c:pt idx="2">
                  <c:v>0.66</c:v>
                </c:pt>
                <c:pt idx="3">
                  <c:v>0.52</c:v>
                </c:pt>
                <c:pt idx="4">
                  <c:v>0.67</c:v>
                </c:pt>
                <c:pt idx="5">
                  <c:v>0.68</c:v>
                </c:pt>
                <c:pt idx="6">
                  <c:v>0.61</c:v>
                </c:pt>
                <c:pt idx="7">
                  <c:v>0.56999999999999995</c:v>
                </c:pt>
                <c:pt idx="8">
                  <c:v>0.63</c:v>
                </c:pt>
                <c:pt idx="9">
                  <c:v>0.66</c:v>
                </c:pt>
                <c:pt idx="10">
                  <c:v>0.74</c:v>
                </c:pt>
                <c:pt idx="11">
                  <c:v>0.75</c:v>
                </c:pt>
              </c:numCache>
            </c:numRef>
          </c:yVal>
          <c:smooth val="0"/>
          <c:extLst>
            <c:ext xmlns:c16="http://schemas.microsoft.com/office/drawing/2014/chart" uri="{C3380CC4-5D6E-409C-BE32-E72D297353CC}">
              <c16:uniqueId val="{00000003-6DD0-4FEC-AD44-AE59CB9F6553}"/>
            </c:ext>
          </c:extLst>
        </c:ser>
        <c:ser>
          <c:idx val="1"/>
          <c:order val="1"/>
          <c:tx>
            <c:v>People in Government can be Trusted</c:v>
          </c:tx>
          <c:spPr>
            <a:ln w="19050" cap="rnd">
              <a:solidFill>
                <a:schemeClr val="accent1">
                  <a:lumMod val="60000"/>
                  <a:lumOff val="40000"/>
                </a:schemeClr>
              </a:solidFill>
              <a:round/>
            </a:ln>
            <a:effectLst/>
          </c:spPr>
          <c:marker>
            <c:symbol val="none"/>
          </c:marker>
          <c:dLbls>
            <c:dLbl>
              <c:idx val="0"/>
              <c:layout>
                <c:manualLayout>
                  <c:x val="-6.9930069930069949E-2"/>
                  <c:y val="-1.666666666666671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6DD0-4FEC-AD44-AE59CB9F6553}"/>
                </c:ext>
              </c:extLst>
            </c:dLbl>
            <c:dLbl>
              <c:idx val="2"/>
              <c:layout>
                <c:manualLayout>
                  <c:x val="-0.25734265734265732"/>
                  <c:y val="0.12847222222222221"/>
                </c:manualLayout>
              </c:layout>
              <c:tx>
                <c:rich>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People</a:t>
                    </a:r>
                    <a:r>
                      <a:rPr lang="en-US" b="1" baseline="0">
                        <a:solidFill>
                          <a:schemeClr val="accent1">
                            <a:lumMod val="60000"/>
                            <a:lumOff val="40000"/>
                          </a:schemeClr>
                        </a:solidFill>
                      </a:rPr>
                      <a:t> in Government Can Be Trusted</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no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25956742470128297"/>
                      <c:h val="0.1757370953630796"/>
                    </c:manualLayout>
                  </c15:layout>
                </c:ext>
                <c:ext xmlns:c16="http://schemas.microsoft.com/office/drawing/2014/chart" uri="{C3380CC4-5D6E-409C-BE32-E72D297353CC}">
                  <c16:uniqueId val="{00000005-6DD0-4FEC-AD44-AE59CB9F6553}"/>
                </c:ext>
              </c:extLst>
            </c:dLbl>
            <c:dLbl>
              <c:idx val="1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6DD0-4FEC-AD44-AE59CB9F65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Sheet1!$A$13:$A$24</c:f>
              <c:numCache>
                <c:formatCode>General</c:formatCode>
                <c:ptCount val="12"/>
                <c:pt idx="0">
                  <c:v>1969</c:v>
                </c:pt>
                <c:pt idx="1">
                  <c:v>1979</c:v>
                </c:pt>
                <c:pt idx="2">
                  <c:v>1993</c:v>
                </c:pt>
                <c:pt idx="3">
                  <c:v>1996</c:v>
                </c:pt>
                <c:pt idx="4">
                  <c:v>1998</c:v>
                </c:pt>
                <c:pt idx="5">
                  <c:v>2001</c:v>
                </c:pt>
                <c:pt idx="6">
                  <c:v>2004</c:v>
                </c:pt>
                <c:pt idx="7">
                  <c:v>2007</c:v>
                </c:pt>
                <c:pt idx="8">
                  <c:v>2010</c:v>
                </c:pt>
                <c:pt idx="9">
                  <c:v>2013</c:v>
                </c:pt>
                <c:pt idx="10">
                  <c:v>2016</c:v>
                </c:pt>
                <c:pt idx="11">
                  <c:v>2019</c:v>
                </c:pt>
              </c:numCache>
            </c:numRef>
          </c:xVal>
          <c:yVal>
            <c:numRef>
              <c:f>Sheet1!$C$13:$C$24</c:f>
              <c:numCache>
                <c:formatCode>0%</c:formatCode>
                <c:ptCount val="12"/>
                <c:pt idx="0">
                  <c:v>0.51</c:v>
                </c:pt>
                <c:pt idx="1">
                  <c:v>0.28999999999999998</c:v>
                </c:pt>
                <c:pt idx="2">
                  <c:v>0.34</c:v>
                </c:pt>
                <c:pt idx="3">
                  <c:v>0.48</c:v>
                </c:pt>
                <c:pt idx="4">
                  <c:v>0.34</c:v>
                </c:pt>
                <c:pt idx="5">
                  <c:v>0.32</c:v>
                </c:pt>
                <c:pt idx="6">
                  <c:v>0.4</c:v>
                </c:pt>
                <c:pt idx="7">
                  <c:v>0.43</c:v>
                </c:pt>
                <c:pt idx="8">
                  <c:v>0.37</c:v>
                </c:pt>
                <c:pt idx="9">
                  <c:v>0.34</c:v>
                </c:pt>
                <c:pt idx="10">
                  <c:v>0.26</c:v>
                </c:pt>
                <c:pt idx="11">
                  <c:v>0.25</c:v>
                </c:pt>
              </c:numCache>
            </c:numRef>
          </c:yVal>
          <c:smooth val="0"/>
          <c:extLst>
            <c:ext xmlns:c16="http://schemas.microsoft.com/office/drawing/2014/chart" uri="{C3380CC4-5D6E-409C-BE32-E72D297353CC}">
              <c16:uniqueId val="{00000007-6DD0-4FEC-AD44-AE59CB9F6553}"/>
            </c:ext>
          </c:extLst>
        </c:ser>
        <c:dLbls>
          <c:showLegendKey val="0"/>
          <c:showVal val="0"/>
          <c:showCatName val="0"/>
          <c:showSerName val="0"/>
          <c:showPercent val="0"/>
          <c:showBubbleSize val="0"/>
        </c:dLbls>
        <c:axId val="509759256"/>
        <c:axId val="509755336"/>
      </c:scatterChart>
      <c:valAx>
        <c:axId val="509759256"/>
        <c:scaling>
          <c:orientation val="minMax"/>
          <c:max val="2019"/>
          <c:min val="1969"/>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5336"/>
        <c:crosses val="autoZero"/>
        <c:crossBetween val="midCat"/>
      </c:valAx>
      <c:valAx>
        <c:axId val="509755336"/>
        <c:scaling>
          <c:orientation val="minMax"/>
          <c:max val="0.85000000000000009"/>
          <c:min val="0.15000000000000002"/>
        </c:scaling>
        <c:delete val="1"/>
        <c:axPos val="l"/>
        <c:numFmt formatCode="0%" sourceLinked="1"/>
        <c:majorTickMark val="out"/>
        <c:minorTickMark val="none"/>
        <c:tickLblPos val="nextTo"/>
        <c:crossAx val="509759256"/>
        <c:crosses val="autoZero"/>
        <c:crossBetween val="midCat"/>
      </c:valAx>
      <c:spPr>
        <a:noFill/>
        <a:ln>
          <a:noFill/>
        </a:ln>
        <a:effectLst/>
      </c:spPr>
    </c:plotArea>
    <c:plotVisOnly val="1"/>
    <c:dispBlanksAs val="gap"/>
    <c:showDLblsOverMax val="0"/>
  </c:chart>
  <c:spPr>
    <a:solidFill>
      <a:schemeClr val="bg1">
        <a:lumMod val="95000"/>
      </a:schemeClr>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Who the Government is Run For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5.627972027972028E-2"/>
          <c:y val="7.8277777777777779E-2"/>
          <c:w val="0.88744055944055944"/>
          <c:h val="0.82062073490813647"/>
        </c:manualLayout>
      </c:layout>
      <c:scatterChart>
        <c:scatterStyle val="lineMarker"/>
        <c:varyColors val="0"/>
        <c:ser>
          <c:idx val="0"/>
          <c:order val="0"/>
          <c:tx>
            <c:v>Few Big Interests</c:v>
          </c:tx>
          <c:spPr>
            <a:ln w="19050" cap="rnd">
              <a:solidFill>
                <a:schemeClr val="accent3">
                  <a:lumMod val="75000"/>
                </a:schemeClr>
              </a:solidFill>
              <a:round/>
            </a:ln>
            <a:effectLst/>
          </c:spPr>
          <c:marker>
            <c:symbol val="none"/>
          </c:marker>
          <c:dLbls>
            <c:dLbl>
              <c:idx val="0"/>
              <c:layout>
                <c:manualLayout>
                  <c:x val="-6.9930069930069949E-2"/>
                  <c:y val="0"/>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B15-4CBC-8A31-ABD0E9DDCDF3}"/>
                </c:ext>
              </c:extLst>
            </c:dLbl>
            <c:dLbl>
              <c:idx val="3"/>
              <c:layout>
                <c:manualLayout>
                  <c:x val="-0.31048951048951057"/>
                  <c:y val="-6.9444444444444441E-3"/>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r>
                      <a:rPr lang="en-US" b="1">
                        <a:solidFill>
                          <a:schemeClr val="accent3">
                            <a:lumMod val="75000"/>
                          </a:schemeClr>
                        </a:solidFill>
                      </a:rPr>
                      <a:t>Few</a:t>
                    </a:r>
                    <a:r>
                      <a:rPr lang="en-US" b="1" baseline="0">
                        <a:solidFill>
                          <a:schemeClr val="accent3">
                            <a:lumMod val="75000"/>
                          </a:schemeClr>
                        </a:solidFill>
                      </a:rPr>
                      <a:t> Big Interests</a:t>
                    </a:r>
                    <a:endParaRPr lang="en-US" b="1">
                      <a:solidFill>
                        <a:schemeClr val="accent3">
                          <a:lumMod val="75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3">
                          <a:lumMod val="75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gd name="adj1" fmla="val 30857"/>
                        <a:gd name="adj2" fmla="val -2539"/>
                      </a:avLst>
                    </a:prstGeom>
                    <a:noFill/>
                    <a:ln>
                      <a:noFill/>
                    </a:ln>
                  </c15:spPr>
                </c:ext>
                <c:ext xmlns:c16="http://schemas.microsoft.com/office/drawing/2014/chart" uri="{C3380CC4-5D6E-409C-BE32-E72D297353CC}">
                  <c16:uniqueId val="{00000001-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Sheet1!$B$26:$B$33</c:f>
              <c:numCache>
                <c:formatCode>0%</c:formatCode>
                <c:ptCount val="8"/>
                <c:pt idx="0">
                  <c:v>0.53</c:v>
                </c:pt>
                <c:pt idx="1">
                  <c:v>0.48</c:v>
                </c:pt>
                <c:pt idx="2">
                  <c:v>0.42</c:v>
                </c:pt>
                <c:pt idx="3">
                  <c:v>0.38</c:v>
                </c:pt>
                <c:pt idx="4">
                  <c:v>0.44</c:v>
                </c:pt>
                <c:pt idx="5">
                  <c:v>0.47</c:v>
                </c:pt>
                <c:pt idx="6">
                  <c:v>0.56000000000000005</c:v>
                </c:pt>
                <c:pt idx="7">
                  <c:v>0.56000000000000005</c:v>
                </c:pt>
              </c:numCache>
            </c:numRef>
          </c:yVal>
          <c:smooth val="0"/>
          <c:extLst>
            <c:ext xmlns:c16="http://schemas.microsoft.com/office/drawing/2014/chart" uri="{C3380CC4-5D6E-409C-BE32-E72D297353CC}">
              <c16:uniqueId val="{00000003-CB15-4CBC-8A31-ABD0E9DDCDF3}"/>
            </c:ext>
          </c:extLst>
        </c:ser>
        <c:ser>
          <c:idx val="1"/>
          <c:order val="1"/>
          <c:tx>
            <c:v>All the People</c:v>
          </c:tx>
          <c:spPr>
            <a:ln w="19050" cap="rnd">
              <a:solidFill>
                <a:schemeClr val="accent1">
                  <a:lumMod val="60000"/>
                  <a:lumOff val="40000"/>
                </a:schemeClr>
              </a:solidFill>
              <a:round/>
            </a:ln>
            <a:effectLst/>
          </c:spPr>
          <c:marker>
            <c:symbol val="none"/>
          </c:marker>
          <c:dLbls>
            <c:dLbl>
              <c:idx val="0"/>
              <c:layout>
                <c:manualLayout>
                  <c:x val="-6.9930069930069949E-2"/>
                  <c:y val="1.111111111111111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B15-4CBC-8A31-ABD0E9DDCDF3}"/>
                </c:ext>
              </c:extLst>
            </c:dLbl>
            <c:dLbl>
              <c:idx val="3"/>
              <c:layout>
                <c:manualLayout>
                  <c:x val="-0.29370629370629375"/>
                  <c:y val="-5.5555555555555552E-2"/>
                </c:manualLayout>
              </c:layout>
              <c:tx>
                <c:rich>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r>
                      <a:rPr lang="en-US" b="1">
                        <a:solidFill>
                          <a:schemeClr val="accent1">
                            <a:lumMod val="60000"/>
                            <a:lumOff val="40000"/>
                          </a:schemeClr>
                        </a:solidFill>
                      </a:rPr>
                      <a:t>All</a:t>
                    </a:r>
                    <a:r>
                      <a:rPr lang="en-US" b="1" baseline="0">
                        <a:solidFill>
                          <a:schemeClr val="accent1">
                            <a:lumMod val="60000"/>
                            <a:lumOff val="40000"/>
                          </a:schemeClr>
                        </a:solidFill>
                      </a:rPr>
                      <a:t> the People</a:t>
                    </a:r>
                    <a:endParaRPr lang="en-US" b="1">
                      <a:solidFill>
                        <a:schemeClr val="accent1">
                          <a:lumMod val="60000"/>
                          <a:lumOff val="40000"/>
                        </a:schemeClr>
                      </a:solidFill>
                    </a:endParaRPr>
                  </a:p>
                </c:rich>
              </c:tx>
              <c:spPr>
                <a:noFill/>
                <a:ln>
                  <a:no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chemeClr val="accent1">
                          <a:lumMod val="60000"/>
                          <a:lumOff val="40000"/>
                        </a:schemeClr>
                      </a:solidFill>
                      <a:latin typeface="+mn-lt"/>
                      <a:ea typeface="+mn-ea"/>
                      <a:cs typeface="+mn-cs"/>
                    </a:defRPr>
                  </a:pPr>
                  <a:endParaRPr lang="en-US"/>
                </a:p>
              </c:txPr>
              <c:showLegendKey val="0"/>
              <c:showVal val="1"/>
              <c:showCatName val="1"/>
              <c:showSerName val="0"/>
              <c:showPercent val="0"/>
              <c:showBubbleSize val="0"/>
              <c:extLst>
                <c:ext xmlns:c15="http://schemas.microsoft.com/office/drawing/2012/chart" uri="{CE6537A1-D6FC-4f65-9D91-7224C49458BB}">
                  <c15:spPr xmlns:c15="http://schemas.microsoft.com/office/drawing/2012/chart">
                    <a:prstGeom prst="wedgeRectCallout">
                      <a:avLst/>
                    </a:prstGeom>
                    <a:noFill/>
                    <a:ln>
                      <a:noFill/>
                    </a:ln>
                  </c15:spPr>
                </c:ext>
                <c:ext xmlns:c16="http://schemas.microsoft.com/office/drawing/2014/chart" uri="{C3380CC4-5D6E-409C-BE32-E72D297353CC}">
                  <c16:uniqueId val="{00000005-CB15-4CBC-8A31-ABD0E9DDCDF3}"/>
                </c:ext>
              </c:extLst>
            </c:dLbl>
            <c:dLbl>
              <c:idx val="7"/>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B15-4CBC-8A31-ABD0E9DDCDF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0"/>
              </c:ext>
            </c:extLst>
          </c:dLbls>
          <c:xVal>
            <c:numRef>
              <c:f>Sheet1!$A$26:$A$33</c:f>
              <c:numCache>
                <c:formatCode>General</c:formatCode>
                <c:ptCount val="8"/>
                <c:pt idx="0">
                  <c:v>1998</c:v>
                </c:pt>
                <c:pt idx="1">
                  <c:v>2001</c:v>
                </c:pt>
                <c:pt idx="2">
                  <c:v>2004</c:v>
                </c:pt>
                <c:pt idx="3">
                  <c:v>2007</c:v>
                </c:pt>
                <c:pt idx="4">
                  <c:v>2010</c:v>
                </c:pt>
                <c:pt idx="5">
                  <c:v>2013</c:v>
                </c:pt>
                <c:pt idx="6">
                  <c:v>2016</c:v>
                </c:pt>
                <c:pt idx="7">
                  <c:v>2019</c:v>
                </c:pt>
              </c:numCache>
            </c:numRef>
          </c:xVal>
          <c:yVal>
            <c:numRef>
              <c:f>Sheet1!$C$26:$C$33</c:f>
              <c:numCache>
                <c:formatCode>0%</c:formatCode>
                <c:ptCount val="8"/>
                <c:pt idx="0">
                  <c:v>0.12</c:v>
                </c:pt>
                <c:pt idx="1">
                  <c:v>0.17</c:v>
                </c:pt>
                <c:pt idx="2">
                  <c:v>0.21</c:v>
                </c:pt>
                <c:pt idx="3">
                  <c:v>0.2</c:v>
                </c:pt>
                <c:pt idx="4">
                  <c:v>0.12</c:v>
                </c:pt>
                <c:pt idx="5">
                  <c:v>0.16</c:v>
                </c:pt>
                <c:pt idx="6">
                  <c:v>0.12</c:v>
                </c:pt>
                <c:pt idx="7">
                  <c:v>0.12</c:v>
                </c:pt>
              </c:numCache>
            </c:numRef>
          </c:yVal>
          <c:smooth val="0"/>
          <c:extLst>
            <c:ext xmlns:c16="http://schemas.microsoft.com/office/drawing/2014/chart" uri="{C3380CC4-5D6E-409C-BE32-E72D297353CC}">
              <c16:uniqueId val="{00000007-CB15-4CBC-8A31-ABD0E9DDCDF3}"/>
            </c:ext>
          </c:extLst>
        </c:ser>
        <c:dLbls>
          <c:showLegendKey val="0"/>
          <c:showVal val="0"/>
          <c:showCatName val="0"/>
          <c:showSerName val="0"/>
          <c:showPercent val="0"/>
          <c:showBubbleSize val="0"/>
        </c:dLbls>
        <c:axId val="509761216"/>
        <c:axId val="509758080"/>
      </c:scatterChart>
      <c:valAx>
        <c:axId val="509761216"/>
        <c:scaling>
          <c:orientation val="minMax"/>
          <c:max val="2019"/>
          <c:min val="1998"/>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758080"/>
        <c:crosses val="autoZero"/>
        <c:crossBetween val="midCat"/>
      </c:valAx>
      <c:valAx>
        <c:axId val="509758080"/>
        <c:scaling>
          <c:orientation val="minMax"/>
        </c:scaling>
        <c:delete val="1"/>
        <c:axPos val="l"/>
        <c:numFmt formatCode="0%" sourceLinked="1"/>
        <c:majorTickMark val="none"/>
        <c:minorTickMark val="none"/>
        <c:tickLblPos val="nextTo"/>
        <c:crossAx val="509761216"/>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2A352F4-9B99-48B8-B665-F130D2766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Pages>12</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Colwell</dc:creator>
  <cp:keywords/>
  <dc:description/>
  <cp:lastModifiedBy>siamak adeli</cp:lastModifiedBy>
  <cp:revision>6</cp:revision>
  <dcterms:created xsi:type="dcterms:W3CDTF">2020-09-23T09:49:00Z</dcterms:created>
  <dcterms:modified xsi:type="dcterms:W3CDTF">2020-11-01T15:25:00Z</dcterms:modified>
</cp:coreProperties>
</file>