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3B31D" w14:textId="2F559108" w:rsidR="00B96BB9" w:rsidRDefault="0066733C" w:rsidP="0066733C">
      <w:pPr>
        <w:pStyle w:val="Ttulo"/>
        <w:rPr>
          <w:b/>
          <w:bCs/>
        </w:rPr>
      </w:pPr>
      <w:r w:rsidRPr="0066733C">
        <w:rPr>
          <w:b/>
          <w:bCs/>
        </w:rPr>
        <w:t>Evaluación de Alcances</w:t>
      </w:r>
    </w:p>
    <w:p w14:paraId="4405BAE9" w14:textId="77777777" w:rsidR="0066733C" w:rsidRDefault="0066733C" w:rsidP="0066733C"/>
    <w:p w14:paraId="624FCE38" w14:textId="77777777" w:rsidR="0066733C" w:rsidRPr="0066733C" w:rsidRDefault="0066733C" w:rsidP="0066733C">
      <w:pPr>
        <w:rPr>
          <w:rFonts w:ascii="Arial" w:hAnsi="Arial" w:cs="Arial"/>
          <w:b/>
          <w:bCs/>
          <w:sz w:val="28"/>
          <w:szCs w:val="28"/>
        </w:rPr>
      </w:pPr>
      <w:r w:rsidRPr="0066733C">
        <w:rPr>
          <w:rFonts w:ascii="Arial" w:hAnsi="Arial" w:cs="Arial"/>
          <w:b/>
          <w:bCs/>
          <w:sz w:val="28"/>
          <w:szCs w:val="28"/>
        </w:rPr>
        <w:t>1. Introducción</w:t>
      </w:r>
    </w:p>
    <w:p w14:paraId="2AA72831" w14:textId="77777777" w:rsidR="0066733C" w:rsidRPr="0066733C" w:rsidRDefault="0066733C" w:rsidP="0066733C">
      <w:pPr>
        <w:rPr>
          <w:rFonts w:ascii="Arial" w:hAnsi="Arial" w:cs="Arial"/>
          <w:sz w:val="24"/>
          <w:szCs w:val="24"/>
        </w:rPr>
      </w:pPr>
      <w:r w:rsidRPr="0066733C">
        <w:rPr>
          <w:rFonts w:ascii="Arial" w:hAnsi="Arial" w:cs="Arial"/>
          <w:sz w:val="24"/>
          <w:szCs w:val="24"/>
        </w:rPr>
        <w:t xml:space="preserve">La modernización de la plataforma de MEDISTOCK implica una transformación significativa en distintos niveles de la organización. Para comprender el impacto de la implementación de una solución de comercio electrónico integrada, es necesario analizar los alcances del proyecto desde una perspectiva estructurada, considerando tres capas fundamentales: </w:t>
      </w:r>
      <w:r w:rsidRPr="0066733C">
        <w:rPr>
          <w:rFonts w:ascii="Arial" w:hAnsi="Arial" w:cs="Arial"/>
          <w:b/>
          <w:bCs/>
          <w:sz w:val="24"/>
          <w:szCs w:val="24"/>
        </w:rPr>
        <w:t>negocio, datos y aplicación</w:t>
      </w:r>
      <w:r w:rsidRPr="0066733C">
        <w:rPr>
          <w:rFonts w:ascii="Arial" w:hAnsi="Arial" w:cs="Arial"/>
          <w:sz w:val="24"/>
          <w:szCs w:val="24"/>
        </w:rPr>
        <w:t>.</w:t>
      </w:r>
    </w:p>
    <w:p w14:paraId="69BD9E37" w14:textId="77777777" w:rsidR="0066733C" w:rsidRPr="0066733C" w:rsidRDefault="0066733C" w:rsidP="0066733C">
      <w:pPr>
        <w:rPr>
          <w:rFonts w:ascii="Arial" w:hAnsi="Arial" w:cs="Arial"/>
          <w:sz w:val="24"/>
          <w:szCs w:val="24"/>
        </w:rPr>
      </w:pPr>
      <w:r w:rsidRPr="0066733C">
        <w:rPr>
          <w:rFonts w:ascii="Arial" w:hAnsi="Arial" w:cs="Arial"/>
          <w:sz w:val="24"/>
          <w:szCs w:val="24"/>
        </w:rPr>
        <w:t>Este análisis permite identificar cómo la incorporación de nuevas tecnologías y la automatización de procesos contribuirán a mejorar el rendimiento del sistema, optimizando la eficiencia operativa, reduciendo tiempos de respuesta y mejorando la experiencia de los usuarios.</w:t>
      </w:r>
    </w:p>
    <w:p w14:paraId="2A6B8996" w14:textId="4E344CBF" w:rsidR="0066733C" w:rsidRPr="0066733C" w:rsidRDefault="0066733C" w:rsidP="0066733C">
      <w:pPr>
        <w:rPr>
          <w:rFonts w:ascii="Arial" w:hAnsi="Arial" w:cs="Arial"/>
          <w:sz w:val="24"/>
          <w:szCs w:val="24"/>
        </w:rPr>
      </w:pPr>
    </w:p>
    <w:p w14:paraId="7A89FEA7" w14:textId="77777777" w:rsidR="0066733C" w:rsidRPr="0066733C" w:rsidRDefault="0066733C" w:rsidP="0066733C">
      <w:pPr>
        <w:rPr>
          <w:rFonts w:ascii="Arial" w:hAnsi="Arial" w:cs="Arial"/>
          <w:b/>
          <w:bCs/>
          <w:sz w:val="28"/>
          <w:szCs w:val="28"/>
        </w:rPr>
      </w:pPr>
      <w:r w:rsidRPr="0066733C">
        <w:rPr>
          <w:rFonts w:ascii="Arial" w:hAnsi="Arial" w:cs="Arial"/>
          <w:b/>
          <w:bCs/>
          <w:sz w:val="28"/>
          <w:szCs w:val="28"/>
        </w:rPr>
        <w:t>2. Alcance en la Capa de Negocio</w:t>
      </w:r>
    </w:p>
    <w:p w14:paraId="1AFB5198" w14:textId="77777777" w:rsidR="0066733C" w:rsidRPr="0066733C" w:rsidRDefault="0066733C" w:rsidP="0066733C">
      <w:pPr>
        <w:rPr>
          <w:rFonts w:ascii="Arial" w:hAnsi="Arial" w:cs="Arial"/>
          <w:sz w:val="24"/>
          <w:szCs w:val="24"/>
        </w:rPr>
      </w:pPr>
      <w:r w:rsidRPr="0066733C">
        <w:rPr>
          <w:rFonts w:ascii="Arial" w:hAnsi="Arial" w:cs="Arial"/>
          <w:sz w:val="24"/>
          <w:szCs w:val="24"/>
        </w:rPr>
        <w:t>La capa de negocio corresponde a los procesos operativos y estratégicos que sustentan el funcionamiento de la organización.</w:t>
      </w:r>
    </w:p>
    <w:p w14:paraId="3675F0B0" w14:textId="53E93CFF" w:rsidR="0066733C" w:rsidRPr="0066733C" w:rsidRDefault="0066733C" w:rsidP="0066733C">
      <w:pPr>
        <w:rPr>
          <w:rFonts w:ascii="Arial" w:hAnsi="Arial" w:cs="Arial"/>
          <w:b/>
          <w:bCs/>
          <w:sz w:val="24"/>
          <w:szCs w:val="24"/>
        </w:rPr>
      </w:pPr>
      <w:r w:rsidRPr="0066733C">
        <w:rPr>
          <w:rFonts w:ascii="Arial" w:hAnsi="Arial" w:cs="Arial"/>
          <w:b/>
          <w:bCs/>
          <w:sz w:val="24"/>
          <w:szCs w:val="24"/>
        </w:rPr>
        <w:t>Cambios principales</w:t>
      </w:r>
    </w:p>
    <w:p w14:paraId="659F59D1" w14:textId="77777777" w:rsidR="0066733C" w:rsidRPr="0066733C" w:rsidRDefault="0066733C" w:rsidP="0066733C">
      <w:pPr>
        <w:rPr>
          <w:rFonts w:ascii="Arial" w:hAnsi="Arial" w:cs="Arial"/>
          <w:sz w:val="24"/>
          <w:szCs w:val="24"/>
        </w:rPr>
      </w:pPr>
      <w:r w:rsidRPr="0066733C">
        <w:rPr>
          <w:rFonts w:ascii="Arial" w:hAnsi="Arial" w:cs="Arial"/>
          <w:sz w:val="24"/>
          <w:szCs w:val="24"/>
        </w:rPr>
        <w:t>La implementación de la nueva plataforma generará un cambio significativo en la forma en que MEDISTOCK gestiona sus operaciones, pasando de un modelo manual a uno automatizado y digital.</w:t>
      </w:r>
    </w:p>
    <w:p w14:paraId="2D458483" w14:textId="4B1F0EE4" w:rsidR="0066733C" w:rsidRPr="0066733C" w:rsidRDefault="0066733C" w:rsidP="0066733C">
      <w:pPr>
        <w:rPr>
          <w:rFonts w:ascii="Arial" w:hAnsi="Arial" w:cs="Arial"/>
          <w:b/>
          <w:bCs/>
          <w:sz w:val="24"/>
          <w:szCs w:val="24"/>
        </w:rPr>
      </w:pPr>
      <w:r w:rsidRPr="0066733C">
        <w:rPr>
          <w:rFonts w:ascii="Arial" w:hAnsi="Arial" w:cs="Arial"/>
          <w:b/>
          <w:bCs/>
          <w:sz w:val="24"/>
          <w:szCs w:val="24"/>
        </w:rPr>
        <w:t>Impactos clave:</w:t>
      </w:r>
    </w:p>
    <w:p w14:paraId="5EF96A68" w14:textId="77777777" w:rsidR="0066733C" w:rsidRPr="0066733C" w:rsidRDefault="0066733C" w:rsidP="0066733C">
      <w:pPr>
        <w:numPr>
          <w:ilvl w:val="0"/>
          <w:numId w:val="1"/>
        </w:numPr>
        <w:rPr>
          <w:rFonts w:ascii="Arial" w:hAnsi="Arial" w:cs="Arial"/>
          <w:sz w:val="24"/>
          <w:szCs w:val="24"/>
        </w:rPr>
      </w:pPr>
      <w:r w:rsidRPr="0066733C">
        <w:rPr>
          <w:rFonts w:ascii="Arial" w:hAnsi="Arial" w:cs="Arial"/>
          <w:b/>
          <w:bCs/>
          <w:sz w:val="24"/>
          <w:szCs w:val="24"/>
        </w:rPr>
        <w:t>Automatización del proceso de ventas</w:t>
      </w:r>
      <w:r w:rsidRPr="0066733C">
        <w:rPr>
          <w:rFonts w:ascii="Arial" w:hAnsi="Arial" w:cs="Arial"/>
          <w:sz w:val="24"/>
          <w:szCs w:val="24"/>
        </w:rPr>
        <w:br/>
        <w:t xml:space="preserve">Se elimina la dependencia de correos y llamadas, permitiendo que los clientes realicen pedidos directamente desde la plataforma. </w:t>
      </w:r>
    </w:p>
    <w:p w14:paraId="2174094D" w14:textId="77777777" w:rsidR="0066733C" w:rsidRPr="0066733C" w:rsidRDefault="0066733C" w:rsidP="0066733C">
      <w:pPr>
        <w:numPr>
          <w:ilvl w:val="0"/>
          <w:numId w:val="1"/>
        </w:numPr>
        <w:rPr>
          <w:rFonts w:ascii="Arial" w:hAnsi="Arial" w:cs="Arial"/>
          <w:sz w:val="24"/>
          <w:szCs w:val="24"/>
        </w:rPr>
      </w:pPr>
      <w:r w:rsidRPr="0066733C">
        <w:rPr>
          <w:rFonts w:ascii="Arial" w:hAnsi="Arial" w:cs="Arial"/>
          <w:b/>
          <w:bCs/>
          <w:sz w:val="24"/>
          <w:szCs w:val="24"/>
        </w:rPr>
        <w:t>Reducción de la carga operativa de los ejecutivos</w:t>
      </w:r>
      <w:r w:rsidRPr="0066733C">
        <w:rPr>
          <w:rFonts w:ascii="Arial" w:hAnsi="Arial" w:cs="Arial"/>
          <w:sz w:val="24"/>
          <w:szCs w:val="24"/>
        </w:rPr>
        <w:br/>
        <w:t xml:space="preserve">Los ejecutivos dejarán de invertir gran parte de su tiempo en la verificación manual de stock, enfocándose en tareas de mayor valor como la gestión de clientes estratégicos. </w:t>
      </w:r>
    </w:p>
    <w:p w14:paraId="7B958990" w14:textId="77777777" w:rsidR="0066733C" w:rsidRPr="0066733C" w:rsidRDefault="0066733C" w:rsidP="0066733C">
      <w:pPr>
        <w:numPr>
          <w:ilvl w:val="0"/>
          <w:numId w:val="1"/>
        </w:numPr>
        <w:rPr>
          <w:rFonts w:ascii="Arial" w:hAnsi="Arial" w:cs="Arial"/>
          <w:sz w:val="24"/>
          <w:szCs w:val="24"/>
        </w:rPr>
      </w:pPr>
      <w:r w:rsidRPr="0066733C">
        <w:rPr>
          <w:rFonts w:ascii="Arial" w:hAnsi="Arial" w:cs="Arial"/>
          <w:b/>
          <w:bCs/>
          <w:sz w:val="24"/>
          <w:szCs w:val="24"/>
        </w:rPr>
        <w:t>Mejora en la toma de decisiones</w:t>
      </w:r>
      <w:r w:rsidRPr="0066733C">
        <w:rPr>
          <w:rFonts w:ascii="Arial" w:hAnsi="Arial" w:cs="Arial"/>
          <w:sz w:val="24"/>
          <w:szCs w:val="24"/>
        </w:rPr>
        <w:br/>
        <w:t xml:space="preserve">La disponibilidad de información en tiempo real permitirá tomar decisiones más rápidas y precisas. </w:t>
      </w:r>
    </w:p>
    <w:p w14:paraId="32CB5B2A" w14:textId="77777777" w:rsidR="0066733C" w:rsidRPr="0066733C" w:rsidRDefault="0066733C" w:rsidP="0066733C">
      <w:pPr>
        <w:numPr>
          <w:ilvl w:val="0"/>
          <w:numId w:val="1"/>
        </w:numPr>
        <w:rPr>
          <w:rFonts w:ascii="Arial" w:hAnsi="Arial" w:cs="Arial"/>
          <w:sz w:val="24"/>
          <w:szCs w:val="24"/>
        </w:rPr>
      </w:pPr>
      <w:r w:rsidRPr="0066733C">
        <w:rPr>
          <w:rFonts w:ascii="Arial" w:hAnsi="Arial" w:cs="Arial"/>
          <w:b/>
          <w:bCs/>
          <w:sz w:val="24"/>
          <w:szCs w:val="24"/>
        </w:rPr>
        <w:lastRenderedPageBreak/>
        <w:t>Optimización del flujo logístico</w:t>
      </w:r>
      <w:r w:rsidRPr="0066733C">
        <w:rPr>
          <w:rFonts w:ascii="Arial" w:hAnsi="Arial" w:cs="Arial"/>
          <w:sz w:val="24"/>
          <w:szCs w:val="24"/>
        </w:rPr>
        <w:br/>
        <w:t xml:space="preserve">La generación automática de órdenes permitirá una mejor planificación del </w:t>
      </w:r>
      <w:proofErr w:type="spellStart"/>
      <w:r w:rsidRPr="0066733C">
        <w:rPr>
          <w:rFonts w:ascii="Arial" w:hAnsi="Arial" w:cs="Arial"/>
          <w:sz w:val="24"/>
          <w:szCs w:val="24"/>
        </w:rPr>
        <w:t>picking</w:t>
      </w:r>
      <w:proofErr w:type="spellEnd"/>
      <w:r w:rsidRPr="0066733C">
        <w:rPr>
          <w:rFonts w:ascii="Arial" w:hAnsi="Arial" w:cs="Arial"/>
          <w:sz w:val="24"/>
          <w:szCs w:val="24"/>
        </w:rPr>
        <w:t xml:space="preserve"> y despacho. </w:t>
      </w:r>
    </w:p>
    <w:p w14:paraId="3E752BDB" w14:textId="77777777" w:rsidR="0066733C" w:rsidRPr="0066733C" w:rsidRDefault="0066733C" w:rsidP="0066733C">
      <w:pPr>
        <w:numPr>
          <w:ilvl w:val="0"/>
          <w:numId w:val="1"/>
        </w:numPr>
        <w:rPr>
          <w:rFonts w:ascii="Arial" w:hAnsi="Arial" w:cs="Arial"/>
          <w:sz w:val="24"/>
          <w:szCs w:val="24"/>
        </w:rPr>
      </w:pPr>
      <w:r w:rsidRPr="0066733C">
        <w:rPr>
          <w:rFonts w:ascii="Arial" w:hAnsi="Arial" w:cs="Arial"/>
          <w:b/>
          <w:bCs/>
          <w:sz w:val="24"/>
          <w:szCs w:val="24"/>
        </w:rPr>
        <w:t>Mejora en la experiencia del cliente</w:t>
      </w:r>
      <w:r w:rsidRPr="0066733C">
        <w:rPr>
          <w:rFonts w:ascii="Arial" w:hAnsi="Arial" w:cs="Arial"/>
          <w:sz w:val="24"/>
          <w:szCs w:val="24"/>
        </w:rPr>
        <w:br/>
        <w:t xml:space="preserve">Los clientes podrán acceder a información actualizada, realizar compras de forma autónoma y hacer seguimiento de sus pedidos. </w:t>
      </w:r>
    </w:p>
    <w:p w14:paraId="302042FB" w14:textId="18A4761E" w:rsidR="0066733C" w:rsidRPr="0066733C" w:rsidRDefault="0066733C" w:rsidP="0066733C">
      <w:pPr>
        <w:rPr>
          <w:rFonts w:ascii="Arial" w:hAnsi="Arial" w:cs="Arial"/>
          <w:b/>
          <w:bCs/>
          <w:sz w:val="24"/>
          <w:szCs w:val="24"/>
        </w:rPr>
      </w:pPr>
      <w:r w:rsidRPr="0066733C">
        <w:rPr>
          <w:rFonts w:ascii="Arial" w:hAnsi="Arial" w:cs="Arial"/>
          <w:b/>
          <w:bCs/>
          <w:sz w:val="24"/>
          <w:szCs w:val="24"/>
        </w:rPr>
        <w:t>Resultado esperado:</w:t>
      </w:r>
    </w:p>
    <w:p w14:paraId="60B66987" w14:textId="77777777" w:rsidR="0066733C" w:rsidRPr="0066733C" w:rsidRDefault="0066733C" w:rsidP="0066733C">
      <w:pPr>
        <w:rPr>
          <w:rFonts w:ascii="Arial" w:hAnsi="Arial" w:cs="Arial"/>
          <w:sz w:val="24"/>
          <w:szCs w:val="24"/>
        </w:rPr>
      </w:pPr>
      <w:r w:rsidRPr="0066733C">
        <w:rPr>
          <w:rFonts w:ascii="Arial" w:hAnsi="Arial" w:cs="Arial"/>
          <w:sz w:val="24"/>
          <w:szCs w:val="24"/>
        </w:rPr>
        <w:t>Un modelo de negocio más eficiente, escalable y orientado a la automatización.</w:t>
      </w:r>
    </w:p>
    <w:p w14:paraId="50FB51C9" w14:textId="47710CFC" w:rsidR="0066733C" w:rsidRPr="0066733C" w:rsidRDefault="0066733C" w:rsidP="0066733C">
      <w:pPr>
        <w:rPr>
          <w:rFonts w:ascii="Arial" w:hAnsi="Arial" w:cs="Arial"/>
          <w:sz w:val="24"/>
          <w:szCs w:val="24"/>
        </w:rPr>
      </w:pPr>
    </w:p>
    <w:p w14:paraId="547D5B84" w14:textId="77777777" w:rsidR="0066733C" w:rsidRPr="0066733C" w:rsidRDefault="0066733C" w:rsidP="0066733C">
      <w:pPr>
        <w:rPr>
          <w:rFonts w:ascii="Arial" w:hAnsi="Arial" w:cs="Arial"/>
          <w:b/>
          <w:bCs/>
          <w:sz w:val="28"/>
          <w:szCs w:val="28"/>
        </w:rPr>
      </w:pPr>
      <w:r w:rsidRPr="0066733C">
        <w:rPr>
          <w:rFonts w:ascii="Arial" w:hAnsi="Arial" w:cs="Arial"/>
          <w:b/>
          <w:bCs/>
          <w:sz w:val="28"/>
          <w:szCs w:val="28"/>
        </w:rPr>
        <w:t>3. Alcance en la Capa de Datos</w:t>
      </w:r>
    </w:p>
    <w:p w14:paraId="682CCC70" w14:textId="77777777" w:rsidR="0066733C" w:rsidRPr="0066733C" w:rsidRDefault="0066733C" w:rsidP="0066733C">
      <w:pPr>
        <w:rPr>
          <w:rFonts w:ascii="Arial" w:hAnsi="Arial" w:cs="Arial"/>
          <w:sz w:val="24"/>
          <w:szCs w:val="24"/>
        </w:rPr>
      </w:pPr>
      <w:r w:rsidRPr="0066733C">
        <w:rPr>
          <w:rFonts w:ascii="Arial" w:hAnsi="Arial" w:cs="Arial"/>
          <w:sz w:val="24"/>
          <w:szCs w:val="24"/>
        </w:rPr>
        <w:t>La capa de datos es crítica para el correcto funcionamiento del sistema, ya que permite gestionar la información necesaria para la operación del negocio.</w:t>
      </w:r>
    </w:p>
    <w:p w14:paraId="19ABDDB3" w14:textId="4EC60FF4" w:rsidR="0066733C" w:rsidRPr="0066733C" w:rsidRDefault="0066733C" w:rsidP="0066733C">
      <w:pPr>
        <w:rPr>
          <w:rFonts w:ascii="Arial" w:hAnsi="Arial" w:cs="Arial"/>
          <w:b/>
          <w:bCs/>
          <w:sz w:val="24"/>
          <w:szCs w:val="24"/>
        </w:rPr>
      </w:pPr>
      <w:r w:rsidRPr="0066733C">
        <w:rPr>
          <w:rFonts w:ascii="Arial" w:hAnsi="Arial" w:cs="Arial"/>
          <w:b/>
          <w:bCs/>
          <w:sz w:val="24"/>
          <w:szCs w:val="24"/>
        </w:rPr>
        <w:t>Cambios principales</w:t>
      </w:r>
    </w:p>
    <w:p w14:paraId="7164DCEA" w14:textId="77777777" w:rsidR="0066733C" w:rsidRPr="0066733C" w:rsidRDefault="0066733C" w:rsidP="0066733C">
      <w:pPr>
        <w:rPr>
          <w:rFonts w:ascii="Arial" w:hAnsi="Arial" w:cs="Arial"/>
          <w:sz w:val="24"/>
          <w:szCs w:val="24"/>
        </w:rPr>
      </w:pPr>
      <w:r w:rsidRPr="0066733C">
        <w:rPr>
          <w:rFonts w:ascii="Arial" w:hAnsi="Arial" w:cs="Arial"/>
          <w:sz w:val="24"/>
          <w:szCs w:val="24"/>
        </w:rPr>
        <w:t>La implementación del sistema requerirá la centralización, estructuración y actualización en tiempo real de los datos.</w:t>
      </w:r>
    </w:p>
    <w:p w14:paraId="457BE263" w14:textId="67425E02" w:rsidR="0066733C" w:rsidRPr="0066733C" w:rsidRDefault="0066733C" w:rsidP="0066733C">
      <w:pPr>
        <w:rPr>
          <w:rFonts w:ascii="Arial" w:hAnsi="Arial" w:cs="Arial"/>
          <w:b/>
          <w:bCs/>
          <w:sz w:val="24"/>
          <w:szCs w:val="24"/>
        </w:rPr>
      </w:pPr>
      <w:r w:rsidRPr="0066733C">
        <w:rPr>
          <w:rFonts w:ascii="Arial" w:hAnsi="Arial" w:cs="Arial"/>
          <w:b/>
          <w:bCs/>
          <w:sz w:val="24"/>
          <w:szCs w:val="24"/>
        </w:rPr>
        <w:t>Entidades principales afectadas:</w:t>
      </w:r>
    </w:p>
    <w:p w14:paraId="3CA8C0AA" w14:textId="77777777" w:rsidR="0066733C" w:rsidRPr="0066733C" w:rsidRDefault="0066733C" w:rsidP="0066733C">
      <w:pPr>
        <w:numPr>
          <w:ilvl w:val="0"/>
          <w:numId w:val="2"/>
        </w:numPr>
        <w:rPr>
          <w:rFonts w:ascii="Arial" w:hAnsi="Arial" w:cs="Arial"/>
          <w:sz w:val="24"/>
          <w:szCs w:val="24"/>
        </w:rPr>
      </w:pPr>
      <w:r w:rsidRPr="0066733C">
        <w:rPr>
          <w:rFonts w:ascii="Arial" w:hAnsi="Arial" w:cs="Arial"/>
          <w:sz w:val="24"/>
          <w:szCs w:val="24"/>
        </w:rPr>
        <w:t xml:space="preserve">Productos </w:t>
      </w:r>
    </w:p>
    <w:p w14:paraId="30F40549" w14:textId="77777777" w:rsidR="0066733C" w:rsidRPr="0066733C" w:rsidRDefault="0066733C" w:rsidP="0066733C">
      <w:pPr>
        <w:numPr>
          <w:ilvl w:val="0"/>
          <w:numId w:val="2"/>
        </w:numPr>
        <w:rPr>
          <w:rFonts w:ascii="Arial" w:hAnsi="Arial" w:cs="Arial"/>
          <w:sz w:val="24"/>
          <w:szCs w:val="24"/>
        </w:rPr>
      </w:pPr>
      <w:r w:rsidRPr="0066733C">
        <w:rPr>
          <w:rFonts w:ascii="Arial" w:hAnsi="Arial" w:cs="Arial"/>
          <w:sz w:val="24"/>
          <w:szCs w:val="24"/>
        </w:rPr>
        <w:t xml:space="preserve">Inventario (stock por bodega) </w:t>
      </w:r>
    </w:p>
    <w:p w14:paraId="1C7B9EF5" w14:textId="77777777" w:rsidR="0066733C" w:rsidRPr="0066733C" w:rsidRDefault="0066733C" w:rsidP="0066733C">
      <w:pPr>
        <w:numPr>
          <w:ilvl w:val="0"/>
          <w:numId w:val="2"/>
        </w:numPr>
        <w:rPr>
          <w:rFonts w:ascii="Arial" w:hAnsi="Arial" w:cs="Arial"/>
          <w:sz w:val="24"/>
          <w:szCs w:val="24"/>
        </w:rPr>
      </w:pPr>
      <w:r w:rsidRPr="0066733C">
        <w:rPr>
          <w:rFonts w:ascii="Arial" w:hAnsi="Arial" w:cs="Arial"/>
          <w:sz w:val="24"/>
          <w:szCs w:val="24"/>
        </w:rPr>
        <w:t xml:space="preserve">Clientes (B2B y B2C) </w:t>
      </w:r>
    </w:p>
    <w:p w14:paraId="4D8DE3E3" w14:textId="77777777" w:rsidR="0066733C" w:rsidRPr="0066733C" w:rsidRDefault="0066733C" w:rsidP="0066733C">
      <w:pPr>
        <w:numPr>
          <w:ilvl w:val="0"/>
          <w:numId w:val="2"/>
        </w:numPr>
        <w:rPr>
          <w:rFonts w:ascii="Arial" w:hAnsi="Arial" w:cs="Arial"/>
          <w:sz w:val="24"/>
          <w:szCs w:val="24"/>
        </w:rPr>
      </w:pPr>
      <w:r w:rsidRPr="0066733C">
        <w:rPr>
          <w:rFonts w:ascii="Arial" w:hAnsi="Arial" w:cs="Arial"/>
          <w:sz w:val="24"/>
          <w:szCs w:val="24"/>
        </w:rPr>
        <w:t xml:space="preserve">Pedidos </w:t>
      </w:r>
    </w:p>
    <w:p w14:paraId="576C4EDC" w14:textId="77777777" w:rsidR="0066733C" w:rsidRPr="0066733C" w:rsidRDefault="0066733C" w:rsidP="0066733C">
      <w:pPr>
        <w:numPr>
          <w:ilvl w:val="0"/>
          <w:numId w:val="2"/>
        </w:numPr>
        <w:rPr>
          <w:rFonts w:ascii="Arial" w:hAnsi="Arial" w:cs="Arial"/>
          <w:sz w:val="24"/>
          <w:szCs w:val="24"/>
        </w:rPr>
      </w:pPr>
      <w:r w:rsidRPr="0066733C">
        <w:rPr>
          <w:rFonts w:ascii="Arial" w:hAnsi="Arial" w:cs="Arial"/>
          <w:sz w:val="24"/>
          <w:szCs w:val="24"/>
        </w:rPr>
        <w:t xml:space="preserve">Pagos </w:t>
      </w:r>
    </w:p>
    <w:p w14:paraId="711A2E21" w14:textId="77777777" w:rsidR="0066733C" w:rsidRPr="0066733C" w:rsidRDefault="0066733C" w:rsidP="0066733C">
      <w:pPr>
        <w:numPr>
          <w:ilvl w:val="0"/>
          <w:numId w:val="2"/>
        </w:numPr>
        <w:rPr>
          <w:rFonts w:ascii="Arial" w:hAnsi="Arial" w:cs="Arial"/>
          <w:sz w:val="24"/>
          <w:szCs w:val="24"/>
        </w:rPr>
      </w:pPr>
      <w:r w:rsidRPr="0066733C">
        <w:rPr>
          <w:rFonts w:ascii="Arial" w:hAnsi="Arial" w:cs="Arial"/>
          <w:sz w:val="24"/>
          <w:szCs w:val="24"/>
        </w:rPr>
        <w:t xml:space="preserve">Despachos y tracking </w:t>
      </w:r>
    </w:p>
    <w:p w14:paraId="14688A86" w14:textId="5842C1C7" w:rsidR="0066733C" w:rsidRPr="0066733C" w:rsidRDefault="0066733C" w:rsidP="0066733C">
      <w:pPr>
        <w:rPr>
          <w:rFonts w:ascii="Arial" w:hAnsi="Arial" w:cs="Arial"/>
          <w:b/>
          <w:bCs/>
          <w:sz w:val="24"/>
          <w:szCs w:val="24"/>
        </w:rPr>
      </w:pPr>
      <w:r w:rsidRPr="0066733C">
        <w:rPr>
          <w:rFonts w:ascii="Arial" w:hAnsi="Arial" w:cs="Arial"/>
          <w:b/>
          <w:bCs/>
          <w:sz w:val="24"/>
          <w:szCs w:val="24"/>
        </w:rPr>
        <w:t>Impactos clave:</w:t>
      </w:r>
    </w:p>
    <w:p w14:paraId="0996E4C4" w14:textId="77777777" w:rsidR="0066733C" w:rsidRPr="0066733C" w:rsidRDefault="0066733C" w:rsidP="0066733C">
      <w:pPr>
        <w:numPr>
          <w:ilvl w:val="0"/>
          <w:numId w:val="3"/>
        </w:numPr>
        <w:rPr>
          <w:rFonts w:ascii="Arial" w:hAnsi="Arial" w:cs="Arial"/>
          <w:sz w:val="24"/>
          <w:szCs w:val="24"/>
        </w:rPr>
      </w:pPr>
      <w:r w:rsidRPr="0066733C">
        <w:rPr>
          <w:rFonts w:ascii="Arial" w:hAnsi="Arial" w:cs="Arial"/>
          <w:b/>
          <w:bCs/>
          <w:sz w:val="24"/>
          <w:szCs w:val="24"/>
        </w:rPr>
        <w:t>Centralización de la información</w:t>
      </w:r>
      <w:r w:rsidRPr="0066733C">
        <w:rPr>
          <w:rFonts w:ascii="Arial" w:hAnsi="Arial" w:cs="Arial"/>
          <w:sz w:val="24"/>
          <w:szCs w:val="24"/>
        </w:rPr>
        <w:br/>
        <w:t xml:space="preserve">Se implementará una base de datos única que consolide la información de todas las bodegas. </w:t>
      </w:r>
    </w:p>
    <w:p w14:paraId="7CD2DB83" w14:textId="77777777" w:rsidR="0066733C" w:rsidRPr="0066733C" w:rsidRDefault="0066733C" w:rsidP="0066733C">
      <w:pPr>
        <w:numPr>
          <w:ilvl w:val="0"/>
          <w:numId w:val="3"/>
        </w:numPr>
        <w:rPr>
          <w:rFonts w:ascii="Arial" w:hAnsi="Arial" w:cs="Arial"/>
          <w:sz w:val="24"/>
          <w:szCs w:val="24"/>
        </w:rPr>
      </w:pPr>
      <w:r w:rsidRPr="0066733C">
        <w:rPr>
          <w:rFonts w:ascii="Arial" w:hAnsi="Arial" w:cs="Arial"/>
          <w:b/>
          <w:bCs/>
          <w:sz w:val="24"/>
          <w:szCs w:val="24"/>
        </w:rPr>
        <w:t>Actualización en tiempo real del stock</w:t>
      </w:r>
      <w:r w:rsidRPr="0066733C">
        <w:rPr>
          <w:rFonts w:ascii="Arial" w:hAnsi="Arial" w:cs="Arial"/>
          <w:sz w:val="24"/>
          <w:szCs w:val="24"/>
        </w:rPr>
        <w:br/>
        <w:t xml:space="preserve">Permitirá evitar inconsistencias y errores en la disponibilidad de productos. </w:t>
      </w:r>
    </w:p>
    <w:p w14:paraId="403C2627" w14:textId="77777777" w:rsidR="0066733C" w:rsidRPr="0066733C" w:rsidRDefault="0066733C" w:rsidP="0066733C">
      <w:pPr>
        <w:numPr>
          <w:ilvl w:val="0"/>
          <w:numId w:val="3"/>
        </w:numPr>
        <w:rPr>
          <w:rFonts w:ascii="Arial" w:hAnsi="Arial" w:cs="Arial"/>
          <w:sz w:val="24"/>
          <w:szCs w:val="24"/>
        </w:rPr>
      </w:pPr>
      <w:r w:rsidRPr="0066733C">
        <w:rPr>
          <w:rFonts w:ascii="Arial" w:hAnsi="Arial" w:cs="Arial"/>
          <w:b/>
          <w:bCs/>
          <w:sz w:val="24"/>
          <w:szCs w:val="24"/>
        </w:rPr>
        <w:lastRenderedPageBreak/>
        <w:t>Mejora en la calidad de los datos</w:t>
      </w:r>
      <w:r w:rsidRPr="0066733C">
        <w:rPr>
          <w:rFonts w:ascii="Arial" w:hAnsi="Arial" w:cs="Arial"/>
          <w:sz w:val="24"/>
          <w:szCs w:val="24"/>
        </w:rPr>
        <w:br/>
        <w:t xml:space="preserve">Se reducirán errores derivados de procesos manuales. </w:t>
      </w:r>
    </w:p>
    <w:p w14:paraId="5E907FDB" w14:textId="77777777" w:rsidR="0066733C" w:rsidRPr="0066733C" w:rsidRDefault="0066733C" w:rsidP="0066733C">
      <w:pPr>
        <w:numPr>
          <w:ilvl w:val="0"/>
          <w:numId w:val="3"/>
        </w:numPr>
        <w:rPr>
          <w:rFonts w:ascii="Arial" w:hAnsi="Arial" w:cs="Arial"/>
          <w:sz w:val="24"/>
          <w:szCs w:val="24"/>
        </w:rPr>
      </w:pPr>
      <w:r w:rsidRPr="0066733C">
        <w:rPr>
          <w:rFonts w:ascii="Arial" w:hAnsi="Arial" w:cs="Arial"/>
          <w:b/>
          <w:bCs/>
          <w:sz w:val="24"/>
          <w:szCs w:val="24"/>
        </w:rPr>
        <w:t>Integración de datos externos</w:t>
      </w:r>
      <w:r w:rsidRPr="0066733C">
        <w:rPr>
          <w:rFonts w:ascii="Arial" w:hAnsi="Arial" w:cs="Arial"/>
          <w:sz w:val="24"/>
          <w:szCs w:val="24"/>
        </w:rPr>
        <w:br/>
        <w:t xml:space="preserve">Se incorporarán datos provenientes de: </w:t>
      </w:r>
    </w:p>
    <w:p w14:paraId="6885DEA8" w14:textId="77777777" w:rsidR="0066733C" w:rsidRPr="0066733C" w:rsidRDefault="0066733C" w:rsidP="0066733C">
      <w:pPr>
        <w:numPr>
          <w:ilvl w:val="1"/>
          <w:numId w:val="3"/>
        </w:numPr>
        <w:rPr>
          <w:rFonts w:ascii="Arial" w:hAnsi="Arial" w:cs="Arial"/>
          <w:sz w:val="24"/>
          <w:szCs w:val="24"/>
        </w:rPr>
      </w:pPr>
      <w:r w:rsidRPr="0066733C">
        <w:rPr>
          <w:rFonts w:ascii="Arial" w:hAnsi="Arial" w:cs="Arial"/>
          <w:sz w:val="24"/>
          <w:szCs w:val="24"/>
        </w:rPr>
        <w:t xml:space="preserve">Pasarelas de pago </w:t>
      </w:r>
    </w:p>
    <w:p w14:paraId="72BBB4A9" w14:textId="77777777" w:rsidR="0066733C" w:rsidRPr="0066733C" w:rsidRDefault="0066733C" w:rsidP="0066733C">
      <w:pPr>
        <w:numPr>
          <w:ilvl w:val="1"/>
          <w:numId w:val="3"/>
        </w:numPr>
        <w:rPr>
          <w:rFonts w:ascii="Arial" w:hAnsi="Arial" w:cs="Arial"/>
          <w:sz w:val="24"/>
          <w:szCs w:val="24"/>
        </w:rPr>
      </w:pPr>
      <w:r w:rsidRPr="0066733C">
        <w:rPr>
          <w:rFonts w:ascii="Arial" w:hAnsi="Arial" w:cs="Arial"/>
          <w:sz w:val="24"/>
          <w:szCs w:val="24"/>
        </w:rPr>
        <w:t xml:space="preserve">Sistemas logísticos </w:t>
      </w:r>
    </w:p>
    <w:p w14:paraId="260EAB3C" w14:textId="77777777" w:rsidR="0066733C" w:rsidRPr="0066733C" w:rsidRDefault="0066733C" w:rsidP="0066733C">
      <w:pPr>
        <w:numPr>
          <w:ilvl w:val="1"/>
          <w:numId w:val="3"/>
        </w:numPr>
        <w:rPr>
          <w:rFonts w:ascii="Arial" w:hAnsi="Arial" w:cs="Arial"/>
          <w:sz w:val="24"/>
          <w:szCs w:val="24"/>
        </w:rPr>
      </w:pPr>
      <w:r w:rsidRPr="0066733C">
        <w:rPr>
          <w:rFonts w:ascii="Arial" w:hAnsi="Arial" w:cs="Arial"/>
          <w:sz w:val="24"/>
          <w:szCs w:val="24"/>
        </w:rPr>
        <w:t xml:space="preserve">ERP de clientes institucionales </w:t>
      </w:r>
    </w:p>
    <w:p w14:paraId="1BCBEFBF" w14:textId="77777777" w:rsidR="0066733C" w:rsidRPr="0066733C" w:rsidRDefault="0066733C" w:rsidP="0066733C">
      <w:pPr>
        <w:numPr>
          <w:ilvl w:val="0"/>
          <w:numId w:val="3"/>
        </w:numPr>
        <w:rPr>
          <w:rFonts w:ascii="Arial" w:hAnsi="Arial" w:cs="Arial"/>
          <w:sz w:val="24"/>
          <w:szCs w:val="24"/>
        </w:rPr>
      </w:pPr>
      <w:r w:rsidRPr="0066733C">
        <w:rPr>
          <w:rFonts w:ascii="Arial" w:hAnsi="Arial" w:cs="Arial"/>
          <w:b/>
          <w:bCs/>
          <w:sz w:val="24"/>
          <w:szCs w:val="24"/>
        </w:rPr>
        <w:t>Trazabilidad de la información</w:t>
      </w:r>
      <w:r w:rsidRPr="0066733C">
        <w:rPr>
          <w:rFonts w:ascii="Arial" w:hAnsi="Arial" w:cs="Arial"/>
          <w:sz w:val="24"/>
          <w:szCs w:val="24"/>
        </w:rPr>
        <w:br/>
        <w:t xml:space="preserve">Se podrá hacer seguimiento completo de pedidos, pagos y despachos. </w:t>
      </w:r>
    </w:p>
    <w:p w14:paraId="79B928C8" w14:textId="063FDCDC" w:rsidR="0066733C" w:rsidRPr="0066733C" w:rsidRDefault="0066733C" w:rsidP="0066733C">
      <w:pPr>
        <w:rPr>
          <w:rFonts w:ascii="Arial" w:hAnsi="Arial" w:cs="Arial"/>
          <w:b/>
          <w:bCs/>
          <w:sz w:val="24"/>
          <w:szCs w:val="24"/>
        </w:rPr>
      </w:pPr>
      <w:r w:rsidRPr="0066733C">
        <w:rPr>
          <w:rFonts w:ascii="Arial" w:hAnsi="Arial" w:cs="Arial"/>
          <w:b/>
          <w:bCs/>
          <w:sz w:val="24"/>
          <w:szCs w:val="24"/>
        </w:rPr>
        <w:t>Resultado esperado:</w:t>
      </w:r>
    </w:p>
    <w:p w14:paraId="4F5E7BEA" w14:textId="77777777" w:rsidR="0066733C" w:rsidRPr="0066733C" w:rsidRDefault="0066733C" w:rsidP="0066733C">
      <w:pPr>
        <w:rPr>
          <w:rFonts w:ascii="Arial" w:hAnsi="Arial" w:cs="Arial"/>
          <w:sz w:val="24"/>
          <w:szCs w:val="24"/>
        </w:rPr>
      </w:pPr>
      <w:r w:rsidRPr="0066733C">
        <w:rPr>
          <w:rFonts w:ascii="Arial" w:hAnsi="Arial" w:cs="Arial"/>
          <w:sz w:val="24"/>
          <w:szCs w:val="24"/>
        </w:rPr>
        <w:t>Un sistema de datos confiable, actualizado y capaz de soportar decisiones operativas en tiempo real.</w:t>
      </w:r>
    </w:p>
    <w:p w14:paraId="76C49233" w14:textId="72875E29" w:rsidR="0066733C" w:rsidRPr="0066733C" w:rsidRDefault="0066733C" w:rsidP="0066733C">
      <w:pPr>
        <w:rPr>
          <w:rFonts w:ascii="Arial" w:hAnsi="Arial" w:cs="Arial"/>
          <w:sz w:val="24"/>
          <w:szCs w:val="24"/>
        </w:rPr>
      </w:pPr>
    </w:p>
    <w:p w14:paraId="6E29B8B1" w14:textId="77777777" w:rsidR="0066733C" w:rsidRPr="0066733C" w:rsidRDefault="0066733C" w:rsidP="0066733C">
      <w:pPr>
        <w:rPr>
          <w:rFonts w:ascii="Arial" w:hAnsi="Arial" w:cs="Arial"/>
          <w:b/>
          <w:bCs/>
          <w:sz w:val="28"/>
          <w:szCs w:val="28"/>
        </w:rPr>
      </w:pPr>
      <w:r w:rsidRPr="0066733C">
        <w:rPr>
          <w:rFonts w:ascii="Arial" w:hAnsi="Arial" w:cs="Arial"/>
          <w:b/>
          <w:bCs/>
          <w:sz w:val="28"/>
          <w:szCs w:val="28"/>
        </w:rPr>
        <w:t>4. Alcance en la Capa de Aplicación</w:t>
      </w:r>
    </w:p>
    <w:p w14:paraId="519F5C68" w14:textId="77777777" w:rsidR="0066733C" w:rsidRPr="0066733C" w:rsidRDefault="0066733C" w:rsidP="0066733C">
      <w:pPr>
        <w:rPr>
          <w:rFonts w:ascii="Arial" w:hAnsi="Arial" w:cs="Arial"/>
          <w:sz w:val="24"/>
          <w:szCs w:val="24"/>
        </w:rPr>
      </w:pPr>
      <w:r w:rsidRPr="0066733C">
        <w:rPr>
          <w:rFonts w:ascii="Arial" w:hAnsi="Arial" w:cs="Arial"/>
          <w:sz w:val="24"/>
          <w:szCs w:val="24"/>
        </w:rPr>
        <w:t>La capa de aplicación corresponde a los sistemas y herramientas tecnológicas que permiten la interacción entre los usuarios y el negocio.</w:t>
      </w:r>
    </w:p>
    <w:p w14:paraId="69A8D03B" w14:textId="7656D6AF" w:rsidR="0066733C" w:rsidRPr="0066733C" w:rsidRDefault="0066733C" w:rsidP="0066733C">
      <w:pPr>
        <w:rPr>
          <w:rFonts w:ascii="Arial" w:hAnsi="Arial" w:cs="Arial"/>
          <w:b/>
          <w:bCs/>
          <w:sz w:val="24"/>
          <w:szCs w:val="24"/>
        </w:rPr>
      </w:pPr>
      <w:r w:rsidRPr="0066733C">
        <w:rPr>
          <w:rFonts w:ascii="Arial" w:hAnsi="Arial" w:cs="Arial"/>
          <w:b/>
          <w:bCs/>
          <w:sz w:val="24"/>
          <w:szCs w:val="24"/>
        </w:rPr>
        <w:t>Cambios principales</w:t>
      </w:r>
    </w:p>
    <w:p w14:paraId="0C494818" w14:textId="77777777" w:rsidR="0066733C" w:rsidRPr="0066733C" w:rsidRDefault="0066733C" w:rsidP="0066733C">
      <w:pPr>
        <w:rPr>
          <w:rFonts w:ascii="Arial" w:hAnsi="Arial" w:cs="Arial"/>
          <w:sz w:val="24"/>
          <w:szCs w:val="24"/>
        </w:rPr>
      </w:pPr>
      <w:r w:rsidRPr="0066733C">
        <w:rPr>
          <w:rFonts w:ascii="Arial" w:hAnsi="Arial" w:cs="Arial"/>
          <w:sz w:val="24"/>
          <w:szCs w:val="24"/>
        </w:rPr>
        <w:t xml:space="preserve">Se desarrollará una plataforma de comercio electrónico integrada, acompañada de servicios </w:t>
      </w:r>
      <w:proofErr w:type="spellStart"/>
      <w:r w:rsidRPr="0066733C">
        <w:rPr>
          <w:rFonts w:ascii="Arial" w:hAnsi="Arial" w:cs="Arial"/>
          <w:sz w:val="24"/>
          <w:szCs w:val="24"/>
        </w:rPr>
        <w:t>backend</w:t>
      </w:r>
      <w:proofErr w:type="spellEnd"/>
      <w:r w:rsidRPr="0066733C">
        <w:rPr>
          <w:rFonts w:ascii="Arial" w:hAnsi="Arial" w:cs="Arial"/>
          <w:sz w:val="24"/>
          <w:szCs w:val="24"/>
        </w:rPr>
        <w:t xml:space="preserve"> que soporten la lógica del negocio.</w:t>
      </w:r>
    </w:p>
    <w:p w14:paraId="725F8055" w14:textId="7C3D1154" w:rsidR="0066733C" w:rsidRPr="0066733C" w:rsidRDefault="0066733C" w:rsidP="0066733C">
      <w:pPr>
        <w:rPr>
          <w:rFonts w:ascii="Arial" w:hAnsi="Arial" w:cs="Arial"/>
          <w:b/>
          <w:bCs/>
          <w:sz w:val="24"/>
          <w:szCs w:val="24"/>
        </w:rPr>
      </w:pPr>
      <w:r w:rsidRPr="0066733C">
        <w:rPr>
          <w:rFonts w:ascii="Arial" w:hAnsi="Arial" w:cs="Arial"/>
          <w:b/>
          <w:bCs/>
          <w:sz w:val="24"/>
          <w:szCs w:val="24"/>
        </w:rPr>
        <w:t>Componentes principales:</w:t>
      </w:r>
    </w:p>
    <w:p w14:paraId="54CB1EE2" w14:textId="77777777" w:rsidR="0066733C" w:rsidRPr="0066733C" w:rsidRDefault="0066733C" w:rsidP="0066733C">
      <w:pPr>
        <w:numPr>
          <w:ilvl w:val="0"/>
          <w:numId w:val="4"/>
        </w:numPr>
        <w:rPr>
          <w:rFonts w:ascii="Arial" w:hAnsi="Arial" w:cs="Arial"/>
          <w:sz w:val="24"/>
          <w:szCs w:val="24"/>
        </w:rPr>
      </w:pPr>
      <w:r w:rsidRPr="0066733C">
        <w:rPr>
          <w:rFonts w:ascii="Arial" w:hAnsi="Arial" w:cs="Arial"/>
          <w:sz w:val="24"/>
          <w:szCs w:val="24"/>
        </w:rPr>
        <w:t>Plataforma web (</w:t>
      </w:r>
      <w:proofErr w:type="spellStart"/>
      <w:r w:rsidRPr="0066733C">
        <w:rPr>
          <w:rFonts w:ascii="Arial" w:hAnsi="Arial" w:cs="Arial"/>
          <w:sz w:val="24"/>
          <w:szCs w:val="24"/>
        </w:rPr>
        <w:t>frontend</w:t>
      </w:r>
      <w:proofErr w:type="spellEnd"/>
      <w:r w:rsidRPr="0066733C">
        <w:rPr>
          <w:rFonts w:ascii="Arial" w:hAnsi="Arial" w:cs="Arial"/>
          <w:sz w:val="24"/>
          <w:szCs w:val="24"/>
        </w:rPr>
        <w:t xml:space="preserve">) </w:t>
      </w:r>
    </w:p>
    <w:p w14:paraId="0F6CB46C" w14:textId="77777777" w:rsidR="0066733C" w:rsidRPr="0066733C" w:rsidRDefault="0066733C" w:rsidP="0066733C">
      <w:pPr>
        <w:numPr>
          <w:ilvl w:val="0"/>
          <w:numId w:val="4"/>
        </w:numPr>
        <w:rPr>
          <w:rFonts w:ascii="Arial" w:hAnsi="Arial" w:cs="Arial"/>
          <w:sz w:val="24"/>
          <w:szCs w:val="24"/>
        </w:rPr>
      </w:pPr>
      <w:r w:rsidRPr="0066733C">
        <w:rPr>
          <w:rFonts w:ascii="Arial" w:hAnsi="Arial" w:cs="Arial"/>
          <w:sz w:val="24"/>
          <w:szCs w:val="24"/>
        </w:rPr>
        <w:t>API REST (</w:t>
      </w:r>
      <w:proofErr w:type="spellStart"/>
      <w:r w:rsidRPr="0066733C">
        <w:rPr>
          <w:rFonts w:ascii="Arial" w:hAnsi="Arial" w:cs="Arial"/>
          <w:sz w:val="24"/>
          <w:szCs w:val="24"/>
        </w:rPr>
        <w:t>backend</w:t>
      </w:r>
      <w:proofErr w:type="spellEnd"/>
      <w:r w:rsidRPr="0066733C">
        <w:rPr>
          <w:rFonts w:ascii="Arial" w:hAnsi="Arial" w:cs="Arial"/>
          <w:sz w:val="24"/>
          <w:szCs w:val="24"/>
        </w:rPr>
        <w:t xml:space="preserve">) </w:t>
      </w:r>
    </w:p>
    <w:p w14:paraId="5852516C" w14:textId="77777777" w:rsidR="0066733C" w:rsidRPr="0066733C" w:rsidRDefault="0066733C" w:rsidP="0066733C">
      <w:pPr>
        <w:numPr>
          <w:ilvl w:val="0"/>
          <w:numId w:val="4"/>
        </w:numPr>
        <w:rPr>
          <w:rFonts w:ascii="Arial" w:hAnsi="Arial" w:cs="Arial"/>
          <w:sz w:val="24"/>
          <w:szCs w:val="24"/>
        </w:rPr>
      </w:pPr>
      <w:r w:rsidRPr="0066733C">
        <w:rPr>
          <w:rFonts w:ascii="Arial" w:hAnsi="Arial" w:cs="Arial"/>
          <w:sz w:val="24"/>
          <w:szCs w:val="24"/>
        </w:rPr>
        <w:t xml:space="preserve">Base de datos </w:t>
      </w:r>
    </w:p>
    <w:p w14:paraId="690A934B" w14:textId="77777777" w:rsidR="0066733C" w:rsidRPr="0066733C" w:rsidRDefault="0066733C" w:rsidP="0066733C">
      <w:pPr>
        <w:numPr>
          <w:ilvl w:val="0"/>
          <w:numId w:val="4"/>
        </w:numPr>
        <w:rPr>
          <w:rFonts w:ascii="Arial" w:hAnsi="Arial" w:cs="Arial"/>
          <w:sz w:val="24"/>
          <w:szCs w:val="24"/>
        </w:rPr>
      </w:pPr>
      <w:r w:rsidRPr="0066733C">
        <w:rPr>
          <w:rFonts w:ascii="Arial" w:hAnsi="Arial" w:cs="Arial"/>
          <w:sz w:val="24"/>
          <w:szCs w:val="24"/>
        </w:rPr>
        <w:t xml:space="preserve">Servicios de integración (pagos y logística) </w:t>
      </w:r>
    </w:p>
    <w:p w14:paraId="55C19623" w14:textId="77777777" w:rsidR="0066733C" w:rsidRPr="0066733C" w:rsidRDefault="0066733C" w:rsidP="0066733C">
      <w:pPr>
        <w:numPr>
          <w:ilvl w:val="0"/>
          <w:numId w:val="4"/>
        </w:numPr>
        <w:rPr>
          <w:rFonts w:ascii="Arial" w:hAnsi="Arial" w:cs="Arial"/>
          <w:sz w:val="24"/>
          <w:szCs w:val="24"/>
        </w:rPr>
      </w:pPr>
      <w:r w:rsidRPr="0066733C">
        <w:rPr>
          <w:rFonts w:ascii="Arial" w:hAnsi="Arial" w:cs="Arial"/>
          <w:sz w:val="24"/>
          <w:szCs w:val="24"/>
        </w:rPr>
        <w:t xml:space="preserve">Módulo de autenticación y gestión de usuarios </w:t>
      </w:r>
    </w:p>
    <w:p w14:paraId="7EA99A26" w14:textId="0EFB09D2" w:rsidR="0066733C" w:rsidRPr="0066733C" w:rsidRDefault="0066733C" w:rsidP="0066733C">
      <w:pPr>
        <w:rPr>
          <w:rFonts w:ascii="Arial" w:hAnsi="Arial" w:cs="Arial"/>
          <w:b/>
          <w:bCs/>
          <w:sz w:val="24"/>
          <w:szCs w:val="24"/>
        </w:rPr>
      </w:pPr>
      <w:r w:rsidRPr="0066733C">
        <w:rPr>
          <w:rFonts w:ascii="Arial" w:hAnsi="Arial" w:cs="Arial"/>
          <w:b/>
          <w:bCs/>
          <w:sz w:val="24"/>
          <w:szCs w:val="24"/>
        </w:rPr>
        <w:t>Impactos clave:</w:t>
      </w:r>
    </w:p>
    <w:p w14:paraId="4B8B910D" w14:textId="77777777" w:rsidR="0066733C" w:rsidRPr="0066733C" w:rsidRDefault="0066733C" w:rsidP="0066733C">
      <w:pPr>
        <w:numPr>
          <w:ilvl w:val="0"/>
          <w:numId w:val="5"/>
        </w:numPr>
        <w:rPr>
          <w:rFonts w:ascii="Arial" w:hAnsi="Arial" w:cs="Arial"/>
          <w:sz w:val="24"/>
          <w:szCs w:val="24"/>
        </w:rPr>
      </w:pPr>
      <w:r w:rsidRPr="0066733C">
        <w:rPr>
          <w:rFonts w:ascii="Arial" w:hAnsi="Arial" w:cs="Arial"/>
          <w:b/>
          <w:bCs/>
          <w:sz w:val="24"/>
          <w:szCs w:val="24"/>
        </w:rPr>
        <w:t>Digitalización del canal de ventas</w:t>
      </w:r>
      <w:r w:rsidRPr="0066733C">
        <w:rPr>
          <w:rFonts w:ascii="Arial" w:hAnsi="Arial" w:cs="Arial"/>
          <w:sz w:val="24"/>
          <w:szCs w:val="24"/>
        </w:rPr>
        <w:br/>
        <w:t xml:space="preserve">Se reemplaza el modelo manual por una plataforma web accesible para todos los usuarios. </w:t>
      </w:r>
    </w:p>
    <w:p w14:paraId="44487345" w14:textId="77777777" w:rsidR="0066733C" w:rsidRPr="0066733C" w:rsidRDefault="0066733C" w:rsidP="0066733C">
      <w:pPr>
        <w:numPr>
          <w:ilvl w:val="0"/>
          <w:numId w:val="5"/>
        </w:numPr>
        <w:rPr>
          <w:rFonts w:ascii="Arial" w:hAnsi="Arial" w:cs="Arial"/>
          <w:sz w:val="24"/>
          <w:szCs w:val="24"/>
        </w:rPr>
      </w:pPr>
      <w:r w:rsidRPr="0066733C">
        <w:rPr>
          <w:rFonts w:ascii="Arial" w:hAnsi="Arial" w:cs="Arial"/>
          <w:b/>
          <w:bCs/>
          <w:sz w:val="24"/>
          <w:szCs w:val="24"/>
        </w:rPr>
        <w:lastRenderedPageBreak/>
        <w:t>Implementación de API REST</w:t>
      </w:r>
      <w:r w:rsidRPr="0066733C">
        <w:rPr>
          <w:rFonts w:ascii="Arial" w:hAnsi="Arial" w:cs="Arial"/>
          <w:sz w:val="24"/>
          <w:szCs w:val="24"/>
        </w:rPr>
        <w:br/>
        <w:t xml:space="preserve">Permitirá la comunicación entre sistemas internos y externos, facilitando la integración. </w:t>
      </w:r>
    </w:p>
    <w:p w14:paraId="2A7AE5D9" w14:textId="77777777" w:rsidR="0066733C" w:rsidRPr="0066733C" w:rsidRDefault="0066733C" w:rsidP="0066733C">
      <w:pPr>
        <w:numPr>
          <w:ilvl w:val="0"/>
          <w:numId w:val="5"/>
        </w:numPr>
        <w:rPr>
          <w:rFonts w:ascii="Arial" w:hAnsi="Arial" w:cs="Arial"/>
          <w:sz w:val="24"/>
          <w:szCs w:val="24"/>
        </w:rPr>
      </w:pPr>
      <w:r w:rsidRPr="0066733C">
        <w:rPr>
          <w:rFonts w:ascii="Arial" w:hAnsi="Arial" w:cs="Arial"/>
          <w:b/>
          <w:bCs/>
          <w:sz w:val="24"/>
          <w:szCs w:val="24"/>
        </w:rPr>
        <w:t>Escalabilidad del sistema</w:t>
      </w:r>
      <w:r w:rsidRPr="0066733C">
        <w:rPr>
          <w:rFonts w:ascii="Arial" w:hAnsi="Arial" w:cs="Arial"/>
          <w:sz w:val="24"/>
          <w:szCs w:val="24"/>
        </w:rPr>
        <w:br/>
        <w:t xml:space="preserve">La arquitectura permitirá soportar un mayor volumen de usuarios y transacciones. </w:t>
      </w:r>
    </w:p>
    <w:p w14:paraId="47D0901F" w14:textId="77777777" w:rsidR="0066733C" w:rsidRPr="0066733C" w:rsidRDefault="0066733C" w:rsidP="0066733C">
      <w:pPr>
        <w:numPr>
          <w:ilvl w:val="0"/>
          <w:numId w:val="5"/>
        </w:numPr>
        <w:rPr>
          <w:rFonts w:ascii="Arial" w:hAnsi="Arial" w:cs="Arial"/>
          <w:sz w:val="24"/>
          <w:szCs w:val="24"/>
        </w:rPr>
      </w:pPr>
      <w:r w:rsidRPr="0066733C">
        <w:rPr>
          <w:rFonts w:ascii="Arial" w:hAnsi="Arial" w:cs="Arial"/>
          <w:b/>
          <w:bCs/>
          <w:sz w:val="24"/>
          <w:szCs w:val="24"/>
        </w:rPr>
        <w:t>Interoperabilidad con sistemas externos</w:t>
      </w:r>
      <w:r w:rsidRPr="0066733C">
        <w:rPr>
          <w:rFonts w:ascii="Arial" w:hAnsi="Arial" w:cs="Arial"/>
          <w:sz w:val="24"/>
          <w:szCs w:val="24"/>
        </w:rPr>
        <w:br/>
        <w:t xml:space="preserve">Integración con: </w:t>
      </w:r>
    </w:p>
    <w:p w14:paraId="2735CA62" w14:textId="77777777" w:rsidR="0066733C" w:rsidRPr="0066733C" w:rsidRDefault="0066733C" w:rsidP="0066733C">
      <w:pPr>
        <w:numPr>
          <w:ilvl w:val="1"/>
          <w:numId w:val="5"/>
        </w:numPr>
        <w:rPr>
          <w:rFonts w:ascii="Arial" w:hAnsi="Arial" w:cs="Arial"/>
          <w:sz w:val="24"/>
          <w:szCs w:val="24"/>
        </w:rPr>
      </w:pPr>
      <w:r w:rsidRPr="0066733C">
        <w:rPr>
          <w:rFonts w:ascii="Arial" w:hAnsi="Arial" w:cs="Arial"/>
          <w:sz w:val="24"/>
          <w:szCs w:val="24"/>
        </w:rPr>
        <w:t xml:space="preserve">Pasarelas de pago (ej. Webpay, </w:t>
      </w:r>
      <w:proofErr w:type="spellStart"/>
      <w:r w:rsidRPr="0066733C">
        <w:rPr>
          <w:rFonts w:ascii="Arial" w:hAnsi="Arial" w:cs="Arial"/>
          <w:sz w:val="24"/>
          <w:szCs w:val="24"/>
        </w:rPr>
        <w:t>MercadoPago</w:t>
      </w:r>
      <w:proofErr w:type="spellEnd"/>
      <w:r w:rsidRPr="0066733C">
        <w:rPr>
          <w:rFonts w:ascii="Arial" w:hAnsi="Arial" w:cs="Arial"/>
          <w:sz w:val="24"/>
          <w:szCs w:val="24"/>
        </w:rPr>
        <w:t xml:space="preserve">) </w:t>
      </w:r>
    </w:p>
    <w:p w14:paraId="55A1D244" w14:textId="77777777" w:rsidR="0066733C" w:rsidRPr="0066733C" w:rsidRDefault="0066733C" w:rsidP="0066733C">
      <w:pPr>
        <w:numPr>
          <w:ilvl w:val="1"/>
          <w:numId w:val="5"/>
        </w:numPr>
        <w:rPr>
          <w:rFonts w:ascii="Arial" w:hAnsi="Arial" w:cs="Arial"/>
          <w:sz w:val="24"/>
          <w:szCs w:val="24"/>
        </w:rPr>
      </w:pPr>
      <w:r w:rsidRPr="0066733C">
        <w:rPr>
          <w:rFonts w:ascii="Arial" w:hAnsi="Arial" w:cs="Arial"/>
          <w:sz w:val="24"/>
          <w:szCs w:val="24"/>
        </w:rPr>
        <w:t xml:space="preserve">Sistemas de logística (tracking) </w:t>
      </w:r>
    </w:p>
    <w:p w14:paraId="3C0C4B2D" w14:textId="77777777" w:rsidR="0066733C" w:rsidRPr="0066733C" w:rsidRDefault="0066733C" w:rsidP="0066733C">
      <w:pPr>
        <w:numPr>
          <w:ilvl w:val="1"/>
          <w:numId w:val="5"/>
        </w:numPr>
        <w:rPr>
          <w:rFonts w:ascii="Arial" w:hAnsi="Arial" w:cs="Arial"/>
          <w:sz w:val="24"/>
          <w:szCs w:val="24"/>
        </w:rPr>
      </w:pPr>
      <w:r w:rsidRPr="0066733C">
        <w:rPr>
          <w:rFonts w:ascii="Arial" w:hAnsi="Arial" w:cs="Arial"/>
          <w:sz w:val="24"/>
          <w:szCs w:val="24"/>
        </w:rPr>
        <w:t xml:space="preserve">ERP de clínicas </w:t>
      </w:r>
    </w:p>
    <w:p w14:paraId="3EACDA56" w14:textId="77777777" w:rsidR="0066733C" w:rsidRPr="0066733C" w:rsidRDefault="0066733C" w:rsidP="0066733C">
      <w:pPr>
        <w:numPr>
          <w:ilvl w:val="0"/>
          <w:numId w:val="5"/>
        </w:numPr>
        <w:rPr>
          <w:rFonts w:ascii="Arial" w:hAnsi="Arial" w:cs="Arial"/>
          <w:sz w:val="24"/>
          <w:szCs w:val="24"/>
        </w:rPr>
      </w:pPr>
      <w:r w:rsidRPr="0066733C">
        <w:rPr>
          <w:rFonts w:ascii="Arial" w:hAnsi="Arial" w:cs="Arial"/>
          <w:b/>
          <w:bCs/>
          <w:sz w:val="24"/>
          <w:szCs w:val="24"/>
        </w:rPr>
        <w:t>Mejora en la seguridad</w:t>
      </w:r>
      <w:r w:rsidRPr="0066733C">
        <w:rPr>
          <w:rFonts w:ascii="Arial" w:hAnsi="Arial" w:cs="Arial"/>
          <w:sz w:val="24"/>
          <w:szCs w:val="24"/>
        </w:rPr>
        <w:br/>
        <w:t xml:space="preserve">Implementación de autenticación y control de accesos por roles. </w:t>
      </w:r>
    </w:p>
    <w:p w14:paraId="0840D8AE" w14:textId="77777777" w:rsidR="0066733C" w:rsidRPr="0066733C" w:rsidRDefault="0066733C" w:rsidP="0066733C">
      <w:pPr>
        <w:numPr>
          <w:ilvl w:val="0"/>
          <w:numId w:val="5"/>
        </w:numPr>
        <w:rPr>
          <w:rFonts w:ascii="Arial" w:hAnsi="Arial" w:cs="Arial"/>
          <w:sz w:val="24"/>
          <w:szCs w:val="24"/>
        </w:rPr>
      </w:pPr>
      <w:r w:rsidRPr="0066733C">
        <w:rPr>
          <w:rFonts w:ascii="Arial" w:hAnsi="Arial" w:cs="Arial"/>
          <w:b/>
          <w:bCs/>
          <w:sz w:val="24"/>
          <w:szCs w:val="24"/>
        </w:rPr>
        <w:t>Disponibilidad del sistema</w:t>
      </w:r>
      <w:r w:rsidRPr="0066733C">
        <w:rPr>
          <w:rFonts w:ascii="Arial" w:hAnsi="Arial" w:cs="Arial"/>
          <w:sz w:val="24"/>
          <w:szCs w:val="24"/>
        </w:rPr>
        <w:br/>
        <w:t xml:space="preserve">El sistema podrá estar disponible 24/7, permitiendo operaciones continuas. </w:t>
      </w:r>
    </w:p>
    <w:p w14:paraId="3AC550F8" w14:textId="2E8D7712" w:rsidR="0066733C" w:rsidRPr="0066733C" w:rsidRDefault="0066733C" w:rsidP="0066733C">
      <w:pPr>
        <w:rPr>
          <w:rFonts w:ascii="Arial" w:hAnsi="Arial" w:cs="Arial"/>
          <w:b/>
          <w:bCs/>
          <w:sz w:val="24"/>
          <w:szCs w:val="24"/>
        </w:rPr>
      </w:pPr>
      <w:r w:rsidRPr="0066733C">
        <w:rPr>
          <w:rFonts w:ascii="Arial" w:hAnsi="Arial" w:cs="Arial"/>
          <w:b/>
          <w:bCs/>
          <w:sz w:val="24"/>
          <w:szCs w:val="24"/>
        </w:rPr>
        <w:t>Resultado esperado:</w:t>
      </w:r>
    </w:p>
    <w:p w14:paraId="3EC0180E" w14:textId="77777777" w:rsidR="0066733C" w:rsidRPr="0066733C" w:rsidRDefault="0066733C" w:rsidP="0066733C">
      <w:pPr>
        <w:rPr>
          <w:rFonts w:ascii="Arial" w:hAnsi="Arial" w:cs="Arial"/>
          <w:sz w:val="24"/>
          <w:szCs w:val="24"/>
        </w:rPr>
      </w:pPr>
      <w:r w:rsidRPr="0066733C">
        <w:rPr>
          <w:rFonts w:ascii="Arial" w:hAnsi="Arial" w:cs="Arial"/>
          <w:sz w:val="24"/>
          <w:szCs w:val="24"/>
        </w:rPr>
        <w:t>Una plataforma tecnológica robusta, escalable e integrada que soporte las operaciones del negocio.</w:t>
      </w:r>
    </w:p>
    <w:p w14:paraId="6A67A262" w14:textId="570BF1F8" w:rsidR="0066733C" w:rsidRPr="0066733C" w:rsidRDefault="0066733C" w:rsidP="0066733C">
      <w:pPr>
        <w:rPr>
          <w:rFonts w:ascii="Arial" w:hAnsi="Arial" w:cs="Arial"/>
          <w:sz w:val="24"/>
          <w:szCs w:val="24"/>
        </w:rPr>
      </w:pPr>
    </w:p>
    <w:p w14:paraId="24CD6684" w14:textId="77777777" w:rsidR="0066733C" w:rsidRPr="0066733C" w:rsidRDefault="0066733C" w:rsidP="0066733C">
      <w:pPr>
        <w:rPr>
          <w:rFonts w:ascii="Arial" w:hAnsi="Arial" w:cs="Arial"/>
          <w:b/>
          <w:bCs/>
          <w:sz w:val="28"/>
          <w:szCs w:val="28"/>
        </w:rPr>
      </w:pPr>
      <w:r w:rsidRPr="0066733C">
        <w:rPr>
          <w:rFonts w:ascii="Arial" w:hAnsi="Arial" w:cs="Arial"/>
          <w:b/>
          <w:bCs/>
          <w:sz w:val="28"/>
          <w:szCs w:val="28"/>
        </w:rPr>
        <w:t>5. Impacto Global en el Rendimiento del Sistema</w:t>
      </w:r>
    </w:p>
    <w:p w14:paraId="76E2926B" w14:textId="4E546E76" w:rsidR="0066733C" w:rsidRPr="0066733C" w:rsidRDefault="0066733C" w:rsidP="0066733C">
      <w:pPr>
        <w:rPr>
          <w:rFonts w:ascii="Arial" w:hAnsi="Arial" w:cs="Arial"/>
          <w:sz w:val="24"/>
          <w:szCs w:val="24"/>
        </w:rPr>
      </w:pPr>
      <w:r w:rsidRPr="0066733C">
        <w:rPr>
          <w:rFonts w:ascii="Arial" w:hAnsi="Arial" w:cs="Arial"/>
          <w:sz w:val="24"/>
          <w:szCs w:val="24"/>
        </w:rPr>
        <w:t>La integración de las tres capas permitirá mejorar significativamente el rendimiento general del</w:t>
      </w:r>
      <w:r w:rsidRPr="0066733C">
        <w:rPr>
          <w:rFonts w:ascii="Arial" w:hAnsi="Arial" w:cs="Arial"/>
          <w:sz w:val="24"/>
          <w:szCs w:val="24"/>
        </w:rPr>
        <w:t xml:space="preserve"> </w:t>
      </w:r>
      <w:r w:rsidRPr="0066733C">
        <w:rPr>
          <w:rFonts w:ascii="Arial" w:hAnsi="Arial" w:cs="Arial"/>
          <w:sz w:val="24"/>
          <w:szCs w:val="24"/>
        </w:rPr>
        <w:t>sistema.</w:t>
      </w:r>
    </w:p>
    <w:p w14:paraId="6D18031C" w14:textId="657C9116" w:rsidR="0066733C" w:rsidRPr="0066733C" w:rsidRDefault="0066733C" w:rsidP="0066733C">
      <w:pPr>
        <w:rPr>
          <w:rFonts w:ascii="Arial" w:hAnsi="Arial" w:cs="Arial"/>
          <w:b/>
          <w:bCs/>
          <w:sz w:val="24"/>
          <w:szCs w:val="24"/>
        </w:rPr>
      </w:pPr>
      <w:r w:rsidRPr="0066733C">
        <w:rPr>
          <w:rFonts w:ascii="Arial" w:hAnsi="Arial" w:cs="Arial"/>
          <w:b/>
          <w:bCs/>
          <w:sz w:val="24"/>
          <w:szCs w:val="24"/>
        </w:rPr>
        <w:t>Beneficios principales:</w:t>
      </w:r>
    </w:p>
    <w:p w14:paraId="4D3C4D45" w14:textId="77777777" w:rsidR="0066733C" w:rsidRPr="0066733C" w:rsidRDefault="0066733C" w:rsidP="0066733C">
      <w:pPr>
        <w:numPr>
          <w:ilvl w:val="0"/>
          <w:numId w:val="6"/>
        </w:numPr>
        <w:rPr>
          <w:rFonts w:ascii="Arial" w:hAnsi="Arial" w:cs="Arial"/>
          <w:sz w:val="24"/>
          <w:szCs w:val="24"/>
        </w:rPr>
      </w:pPr>
      <w:r w:rsidRPr="0066733C">
        <w:rPr>
          <w:rFonts w:ascii="Arial" w:hAnsi="Arial" w:cs="Arial"/>
          <w:sz w:val="24"/>
          <w:szCs w:val="24"/>
        </w:rPr>
        <w:t xml:space="preserve">Reducción de tiempos de respuesta </w:t>
      </w:r>
    </w:p>
    <w:p w14:paraId="1D6D32E6" w14:textId="77777777" w:rsidR="0066733C" w:rsidRPr="0066733C" w:rsidRDefault="0066733C" w:rsidP="0066733C">
      <w:pPr>
        <w:numPr>
          <w:ilvl w:val="0"/>
          <w:numId w:val="6"/>
        </w:numPr>
        <w:rPr>
          <w:rFonts w:ascii="Arial" w:hAnsi="Arial" w:cs="Arial"/>
          <w:sz w:val="24"/>
          <w:szCs w:val="24"/>
        </w:rPr>
      </w:pPr>
      <w:r w:rsidRPr="0066733C">
        <w:rPr>
          <w:rFonts w:ascii="Arial" w:hAnsi="Arial" w:cs="Arial"/>
          <w:sz w:val="24"/>
          <w:szCs w:val="24"/>
        </w:rPr>
        <w:t xml:space="preserve">Eliminación de tareas manuales repetitivas </w:t>
      </w:r>
    </w:p>
    <w:p w14:paraId="01466B70" w14:textId="77777777" w:rsidR="0066733C" w:rsidRPr="0066733C" w:rsidRDefault="0066733C" w:rsidP="0066733C">
      <w:pPr>
        <w:numPr>
          <w:ilvl w:val="0"/>
          <w:numId w:val="6"/>
        </w:numPr>
        <w:rPr>
          <w:rFonts w:ascii="Arial" w:hAnsi="Arial" w:cs="Arial"/>
          <w:sz w:val="24"/>
          <w:szCs w:val="24"/>
        </w:rPr>
      </w:pPr>
      <w:r w:rsidRPr="0066733C">
        <w:rPr>
          <w:rFonts w:ascii="Arial" w:hAnsi="Arial" w:cs="Arial"/>
          <w:sz w:val="24"/>
          <w:szCs w:val="24"/>
        </w:rPr>
        <w:t xml:space="preserve">Disminución de errores operativos </w:t>
      </w:r>
    </w:p>
    <w:p w14:paraId="05945EEA" w14:textId="77777777" w:rsidR="0066733C" w:rsidRPr="0066733C" w:rsidRDefault="0066733C" w:rsidP="0066733C">
      <w:pPr>
        <w:numPr>
          <w:ilvl w:val="0"/>
          <w:numId w:val="6"/>
        </w:numPr>
        <w:rPr>
          <w:rFonts w:ascii="Arial" w:hAnsi="Arial" w:cs="Arial"/>
          <w:sz w:val="24"/>
          <w:szCs w:val="24"/>
        </w:rPr>
      </w:pPr>
      <w:r w:rsidRPr="0066733C">
        <w:rPr>
          <w:rFonts w:ascii="Arial" w:hAnsi="Arial" w:cs="Arial"/>
          <w:sz w:val="24"/>
          <w:szCs w:val="24"/>
        </w:rPr>
        <w:t xml:space="preserve">Mayor capacidad de procesamiento de pedidos </w:t>
      </w:r>
    </w:p>
    <w:p w14:paraId="2809E577" w14:textId="77777777" w:rsidR="0066733C" w:rsidRPr="0066733C" w:rsidRDefault="0066733C" w:rsidP="0066733C">
      <w:pPr>
        <w:numPr>
          <w:ilvl w:val="0"/>
          <w:numId w:val="6"/>
        </w:numPr>
        <w:rPr>
          <w:rFonts w:ascii="Arial" w:hAnsi="Arial" w:cs="Arial"/>
          <w:sz w:val="24"/>
          <w:szCs w:val="24"/>
        </w:rPr>
      </w:pPr>
      <w:r w:rsidRPr="0066733C">
        <w:rPr>
          <w:rFonts w:ascii="Arial" w:hAnsi="Arial" w:cs="Arial"/>
          <w:sz w:val="24"/>
          <w:szCs w:val="24"/>
        </w:rPr>
        <w:t xml:space="preserve">Mejor experiencia de usuario </w:t>
      </w:r>
    </w:p>
    <w:p w14:paraId="1EB4DCE2" w14:textId="77777777" w:rsidR="0066733C" w:rsidRPr="0066733C" w:rsidRDefault="0066733C" w:rsidP="0066733C">
      <w:pPr>
        <w:numPr>
          <w:ilvl w:val="0"/>
          <w:numId w:val="6"/>
        </w:numPr>
        <w:rPr>
          <w:rFonts w:ascii="Arial" w:hAnsi="Arial" w:cs="Arial"/>
          <w:sz w:val="24"/>
          <w:szCs w:val="24"/>
        </w:rPr>
      </w:pPr>
      <w:r w:rsidRPr="0066733C">
        <w:rPr>
          <w:rFonts w:ascii="Arial" w:hAnsi="Arial" w:cs="Arial"/>
          <w:sz w:val="24"/>
          <w:szCs w:val="24"/>
        </w:rPr>
        <w:t xml:space="preserve">Mayor control y visibilidad del negocio </w:t>
      </w:r>
    </w:p>
    <w:p w14:paraId="1B8A8BB4" w14:textId="004E8972" w:rsidR="0066733C" w:rsidRPr="0066733C" w:rsidRDefault="0066733C" w:rsidP="0066733C">
      <w:pPr>
        <w:rPr>
          <w:rFonts w:ascii="Arial" w:hAnsi="Arial" w:cs="Arial"/>
          <w:sz w:val="24"/>
          <w:szCs w:val="24"/>
        </w:rPr>
      </w:pPr>
    </w:p>
    <w:p w14:paraId="2D1E4010" w14:textId="77777777" w:rsidR="0066733C" w:rsidRPr="0066733C" w:rsidRDefault="0066733C" w:rsidP="0066733C">
      <w:pPr>
        <w:rPr>
          <w:rFonts w:ascii="Arial" w:hAnsi="Arial" w:cs="Arial"/>
          <w:b/>
          <w:bCs/>
          <w:sz w:val="24"/>
          <w:szCs w:val="24"/>
        </w:rPr>
      </w:pPr>
      <w:r w:rsidRPr="0066733C">
        <w:rPr>
          <w:rFonts w:ascii="Arial" w:hAnsi="Arial" w:cs="Arial"/>
          <w:b/>
          <w:bCs/>
          <w:sz w:val="24"/>
          <w:szCs w:val="24"/>
        </w:rPr>
        <w:t>6. Conclusión</w:t>
      </w:r>
    </w:p>
    <w:p w14:paraId="7C8C6277" w14:textId="77777777" w:rsidR="0066733C" w:rsidRPr="0066733C" w:rsidRDefault="0066733C" w:rsidP="0066733C">
      <w:pPr>
        <w:rPr>
          <w:rFonts w:ascii="Arial" w:hAnsi="Arial" w:cs="Arial"/>
          <w:sz w:val="24"/>
          <w:szCs w:val="24"/>
        </w:rPr>
      </w:pPr>
      <w:r w:rsidRPr="0066733C">
        <w:rPr>
          <w:rFonts w:ascii="Arial" w:hAnsi="Arial" w:cs="Arial"/>
          <w:sz w:val="24"/>
          <w:szCs w:val="24"/>
        </w:rPr>
        <w:t>El análisis de alcances evidencia que la implementación de la nueva plataforma impactará de manera transversal a toda la organización, generando mejoras significativas en la eficiencia operativa y en la calidad del servicio.</w:t>
      </w:r>
    </w:p>
    <w:p w14:paraId="30AA5DB7" w14:textId="77777777" w:rsidR="0066733C" w:rsidRPr="0066733C" w:rsidRDefault="0066733C" w:rsidP="0066733C">
      <w:pPr>
        <w:rPr>
          <w:rFonts w:ascii="Arial" w:hAnsi="Arial" w:cs="Arial"/>
          <w:sz w:val="24"/>
          <w:szCs w:val="24"/>
        </w:rPr>
      </w:pPr>
      <w:r w:rsidRPr="0066733C">
        <w:rPr>
          <w:rFonts w:ascii="Arial" w:hAnsi="Arial" w:cs="Arial"/>
          <w:sz w:val="24"/>
          <w:szCs w:val="24"/>
        </w:rPr>
        <w:t>La integración de las capas de negocio, datos y aplicación permitirá a MEDISTOCK evolucionar hacia un modelo digital, automatizado y escalable, alineado con las exigencias del sector salud y preparado para enfrentar un crecimiento sostenido.</w:t>
      </w:r>
    </w:p>
    <w:p w14:paraId="7B45E602" w14:textId="77777777" w:rsidR="0066733C" w:rsidRPr="0066733C" w:rsidRDefault="0066733C" w:rsidP="0066733C"/>
    <w:sectPr w:rsidR="0066733C" w:rsidRPr="0066733C">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56E11" w14:textId="77777777" w:rsidR="002D0650" w:rsidRDefault="002D0650" w:rsidP="0066733C">
      <w:pPr>
        <w:spacing w:after="0" w:line="240" w:lineRule="auto"/>
      </w:pPr>
      <w:r>
        <w:separator/>
      </w:r>
    </w:p>
  </w:endnote>
  <w:endnote w:type="continuationSeparator" w:id="0">
    <w:p w14:paraId="7615E281" w14:textId="77777777" w:rsidR="002D0650" w:rsidRDefault="002D0650" w:rsidP="00667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B5269" w14:textId="77777777" w:rsidR="002D0650" w:rsidRDefault="002D0650" w:rsidP="0066733C">
      <w:pPr>
        <w:spacing w:after="0" w:line="240" w:lineRule="auto"/>
      </w:pPr>
      <w:r>
        <w:separator/>
      </w:r>
    </w:p>
  </w:footnote>
  <w:footnote w:type="continuationSeparator" w:id="0">
    <w:p w14:paraId="658BA21A" w14:textId="77777777" w:rsidR="002D0650" w:rsidRDefault="002D0650" w:rsidP="00667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5DF06" w14:textId="1FC8E999" w:rsidR="0066733C" w:rsidRDefault="0066733C">
    <w:pPr>
      <w:pStyle w:val="Encabezado"/>
    </w:pPr>
    <w:r>
      <w:rPr>
        <w:noProof/>
      </w:rPr>
      <w:drawing>
        <wp:inline distT="0" distB="0" distL="0" distR="0" wp14:anchorId="79B6611B" wp14:editId="64B8306F">
          <wp:extent cx="1323975" cy="1121054"/>
          <wp:effectExtent l="0" t="0" r="0" b="0"/>
          <wp:docPr id="435837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37436" name="Imagen 435837436"/>
                  <pic:cNvPicPr/>
                </pic:nvPicPr>
                <pic:blipFill>
                  <a:blip r:embed="rId1">
                    <a:extLst>
                      <a:ext uri="{28A0092B-C50C-407E-A947-70E740481C1C}">
                        <a14:useLocalDpi xmlns:a14="http://schemas.microsoft.com/office/drawing/2010/main" val="0"/>
                      </a:ext>
                    </a:extLst>
                  </a:blip>
                  <a:stretch>
                    <a:fillRect/>
                  </a:stretch>
                </pic:blipFill>
                <pic:spPr>
                  <a:xfrm>
                    <a:off x="0" y="0"/>
                    <a:ext cx="1332018" cy="11278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827"/>
    <w:multiLevelType w:val="multilevel"/>
    <w:tmpl w:val="B9C6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4CA0"/>
    <w:multiLevelType w:val="multilevel"/>
    <w:tmpl w:val="D14E4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10A93"/>
    <w:multiLevelType w:val="multilevel"/>
    <w:tmpl w:val="CCDE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35E2E"/>
    <w:multiLevelType w:val="multilevel"/>
    <w:tmpl w:val="8846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34B83"/>
    <w:multiLevelType w:val="multilevel"/>
    <w:tmpl w:val="3DB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193DF5"/>
    <w:multiLevelType w:val="multilevel"/>
    <w:tmpl w:val="2FB2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19542">
    <w:abstractNumId w:val="3"/>
  </w:num>
  <w:num w:numId="2" w16cid:durableId="147286539">
    <w:abstractNumId w:val="5"/>
  </w:num>
  <w:num w:numId="3" w16cid:durableId="2035030901">
    <w:abstractNumId w:val="0"/>
  </w:num>
  <w:num w:numId="4" w16cid:durableId="2095471588">
    <w:abstractNumId w:val="2"/>
  </w:num>
  <w:num w:numId="5" w16cid:durableId="352413904">
    <w:abstractNumId w:val="1"/>
  </w:num>
  <w:num w:numId="6" w16cid:durableId="1883983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33C"/>
    <w:rsid w:val="00084334"/>
    <w:rsid w:val="002D0650"/>
    <w:rsid w:val="0066733C"/>
    <w:rsid w:val="00B96BB9"/>
    <w:rsid w:val="00E2486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0985"/>
  <w15:chartTrackingRefBased/>
  <w15:docId w15:val="{D985ED8B-1990-414B-AAB3-8CAD97738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7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7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73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73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73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73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73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73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73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73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73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73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73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73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73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73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73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733C"/>
    <w:rPr>
      <w:rFonts w:eastAsiaTheme="majorEastAsia" w:cstheme="majorBidi"/>
      <w:color w:val="272727" w:themeColor="text1" w:themeTint="D8"/>
    </w:rPr>
  </w:style>
  <w:style w:type="paragraph" w:styleId="Ttulo">
    <w:name w:val="Title"/>
    <w:basedOn w:val="Normal"/>
    <w:next w:val="Normal"/>
    <w:link w:val="TtuloCar"/>
    <w:uiPriority w:val="10"/>
    <w:qFormat/>
    <w:rsid w:val="00667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73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73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73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733C"/>
    <w:pPr>
      <w:spacing w:before="160"/>
      <w:jc w:val="center"/>
    </w:pPr>
    <w:rPr>
      <w:i/>
      <w:iCs/>
      <w:color w:val="404040" w:themeColor="text1" w:themeTint="BF"/>
    </w:rPr>
  </w:style>
  <w:style w:type="character" w:customStyle="1" w:styleId="CitaCar">
    <w:name w:val="Cita Car"/>
    <w:basedOn w:val="Fuentedeprrafopredeter"/>
    <w:link w:val="Cita"/>
    <w:uiPriority w:val="29"/>
    <w:rsid w:val="0066733C"/>
    <w:rPr>
      <w:i/>
      <w:iCs/>
      <w:color w:val="404040" w:themeColor="text1" w:themeTint="BF"/>
    </w:rPr>
  </w:style>
  <w:style w:type="paragraph" w:styleId="Prrafodelista">
    <w:name w:val="List Paragraph"/>
    <w:basedOn w:val="Normal"/>
    <w:uiPriority w:val="34"/>
    <w:qFormat/>
    <w:rsid w:val="0066733C"/>
    <w:pPr>
      <w:ind w:left="720"/>
      <w:contextualSpacing/>
    </w:pPr>
  </w:style>
  <w:style w:type="character" w:styleId="nfasisintenso">
    <w:name w:val="Intense Emphasis"/>
    <w:basedOn w:val="Fuentedeprrafopredeter"/>
    <w:uiPriority w:val="21"/>
    <w:qFormat/>
    <w:rsid w:val="0066733C"/>
    <w:rPr>
      <w:i/>
      <w:iCs/>
      <w:color w:val="0F4761" w:themeColor="accent1" w:themeShade="BF"/>
    </w:rPr>
  </w:style>
  <w:style w:type="paragraph" w:styleId="Citadestacada">
    <w:name w:val="Intense Quote"/>
    <w:basedOn w:val="Normal"/>
    <w:next w:val="Normal"/>
    <w:link w:val="CitadestacadaCar"/>
    <w:uiPriority w:val="30"/>
    <w:qFormat/>
    <w:rsid w:val="00667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733C"/>
    <w:rPr>
      <w:i/>
      <w:iCs/>
      <w:color w:val="0F4761" w:themeColor="accent1" w:themeShade="BF"/>
    </w:rPr>
  </w:style>
  <w:style w:type="character" w:styleId="Referenciaintensa">
    <w:name w:val="Intense Reference"/>
    <w:basedOn w:val="Fuentedeprrafopredeter"/>
    <w:uiPriority w:val="32"/>
    <w:qFormat/>
    <w:rsid w:val="0066733C"/>
    <w:rPr>
      <w:b/>
      <w:bCs/>
      <w:smallCaps/>
      <w:color w:val="0F4761" w:themeColor="accent1" w:themeShade="BF"/>
      <w:spacing w:val="5"/>
    </w:rPr>
  </w:style>
  <w:style w:type="paragraph" w:styleId="Encabezado">
    <w:name w:val="header"/>
    <w:basedOn w:val="Normal"/>
    <w:link w:val="EncabezadoCar"/>
    <w:uiPriority w:val="99"/>
    <w:unhideWhenUsed/>
    <w:rsid w:val="006673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733C"/>
  </w:style>
  <w:style w:type="paragraph" w:styleId="Piedepgina">
    <w:name w:val="footer"/>
    <w:basedOn w:val="Normal"/>
    <w:link w:val="PiedepginaCar"/>
    <w:uiPriority w:val="99"/>
    <w:unhideWhenUsed/>
    <w:rsid w:val="006673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7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773</Words>
  <Characters>4618</Characters>
  <Application>Microsoft Office Word</Application>
  <DocSecurity>0</DocSecurity>
  <Lines>98</Lines>
  <Paragraphs>32</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WLADIMIR LIENAN LEVIO</dc:creator>
  <cp:keywords/>
  <dc:description/>
  <cp:lastModifiedBy>CARLOS WLADIMIR LIENAN LEVIO</cp:lastModifiedBy>
  <cp:revision>1</cp:revision>
  <dcterms:created xsi:type="dcterms:W3CDTF">2026-04-03T21:57:00Z</dcterms:created>
  <dcterms:modified xsi:type="dcterms:W3CDTF">2026-04-03T22:00:00Z</dcterms:modified>
</cp:coreProperties>
</file>