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1f3864" w:space="0" w:sz="6" w:val="single"/>
          <w:bottom w:color="1f3864" w:space="0" w:sz="6" w:val="single"/>
        </w:pBdr>
        <w:spacing w:after="200" w:before="800" w:lineRule="auto"/>
        <w:jc w:val="left"/>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02">
      <w:pPr>
        <w:spacing w:after="100" w:before="300" w:lineRule="auto"/>
        <w:jc w:val="center"/>
        <w:rPr/>
      </w:pPr>
      <w:r w:rsidDel="00000000" w:rsidR="00000000" w:rsidRPr="00000000">
        <w:rPr>
          <w:rFonts w:ascii="Calibri" w:cs="Calibri" w:eastAsia="Calibri" w:hAnsi="Calibri"/>
          <w:b w:val="1"/>
          <w:bCs w:val="1"/>
          <w:color w:val="1f3864"/>
          <w:sz w:val="44"/>
          <w:szCs w:val="44"/>
          <w:rtl w:val="0"/>
        </w:rPr>
        <w:t xml:space="preserve">INFORME DE HALLAZGOS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color w:val="2e5395"/>
          <w:sz w:val="26"/>
          <w:szCs w:val="26"/>
          <w:rtl w:val="0"/>
        </w:rPr>
        <w:t xml:space="preserve">Verificación de Requisitos Funcionales y No Funcionales</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Calibri" w:cs="Calibri" w:eastAsia="Calibri" w:hAnsi="Calibri"/>
          <w:b w:val="1"/>
          <w:bCs w:val="1"/>
          <w:color w:val="2e5395"/>
          <w:sz w:val="26"/>
          <w:szCs w:val="26"/>
          <w:rtl w:val="0"/>
        </w:rPr>
        <w:t xml:space="preserve">Proyecto de software: FoamWash</w:t>
      </w:r>
      <w:r w:rsidDel="00000000" w:rsidR="00000000" w:rsidRPr="00000000">
        <w:rPr>
          <w:rtl w:val="0"/>
        </w:rPr>
      </w:r>
    </w:p>
    <w:p w:rsidR="00000000" w:rsidDel="00000000" w:rsidP="00000000" w:rsidRDefault="00000000" w:rsidRPr="00000000" w14:paraId="00000005">
      <w:pPr>
        <w:pBdr>
          <w:top w:color="1f3864" w:space="0" w:sz="6" w:val="single"/>
          <w:bottom w:color="1f3864" w:space="0" w:sz="6" w:val="single"/>
        </w:pBdr>
        <w:spacing w:after="700" w:before="100" w:lineRule="auto"/>
        <w:jc w:val="center"/>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tl w:val="0"/>
        </w:rPr>
      </w:r>
    </w:p>
    <w:p w:rsidR="00000000" w:rsidDel="00000000" w:rsidP="00000000" w:rsidRDefault="00000000" w:rsidRPr="00000000" w14:paraId="00000007">
      <w:pPr>
        <w:spacing w:after="150" w:before="500" w:lineRule="auto"/>
        <w:jc w:val="center"/>
        <w:rPr/>
      </w:pPr>
      <w:r w:rsidDel="00000000" w:rsidR="00000000" w:rsidRPr="00000000">
        <w:rPr>
          <w:rFonts w:ascii="Calibri" w:cs="Calibri" w:eastAsia="Calibri" w:hAnsi="Calibri"/>
          <w:b w:val="1"/>
          <w:bCs w:val="1"/>
          <w:color w:val="1f3864"/>
          <w:sz w:val="22"/>
          <w:szCs w:val="22"/>
          <w:rtl w:val="0"/>
        </w:rPr>
        <w:t xml:space="preserve">Equipo de proyecto</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Calibri" w:cs="Calibri" w:eastAsia="Calibri" w:hAnsi="Calibri"/>
          <w:color w:val="262626"/>
          <w:sz w:val="21"/>
          <w:szCs w:val="21"/>
          <w:rtl w:val="0"/>
        </w:rPr>
        <w:t xml:space="preserve">Michelle Alejandra Quintero Aragón</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Calibri" w:cs="Calibri" w:eastAsia="Calibri" w:hAnsi="Calibri"/>
          <w:color w:val="262626"/>
          <w:sz w:val="21"/>
          <w:szCs w:val="21"/>
          <w:rtl w:val="0"/>
        </w:rPr>
        <w:t xml:space="preserve">Deimer Jesús González Jiménez</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Calibri" w:cs="Calibri" w:eastAsia="Calibri" w:hAnsi="Calibri"/>
          <w:color w:val="262626"/>
          <w:sz w:val="21"/>
          <w:szCs w:val="21"/>
          <w:rtl w:val="0"/>
        </w:rPr>
        <w:t xml:space="preserve">Marlon Alexis Narváez Eraso</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Calibri" w:cs="Calibri" w:eastAsia="Calibri" w:hAnsi="Calibri"/>
          <w:color w:val="262626"/>
          <w:sz w:val="21"/>
          <w:szCs w:val="21"/>
          <w:rtl w:val="0"/>
        </w:rPr>
        <w:t xml:space="preserve">Carolina Gómez Rodríguez</w:t>
      </w:r>
      <w:r w:rsidDel="00000000" w:rsidR="00000000" w:rsidRPr="00000000">
        <w:rPr>
          <w:rtl w:val="0"/>
        </w:rPr>
      </w:r>
    </w:p>
    <w:p w:rsidR="00000000" w:rsidDel="00000000" w:rsidP="00000000" w:rsidRDefault="00000000" w:rsidRPr="00000000" w14:paraId="0000000C">
      <w:pPr>
        <w:spacing w:after="60" w:lineRule="auto"/>
        <w:jc w:val="center"/>
        <w:rPr>
          <w:rFonts w:ascii="Calibri" w:cs="Calibri" w:eastAsia="Calibri" w:hAnsi="Calibri"/>
          <w:color w:val="262626"/>
          <w:sz w:val="21"/>
          <w:szCs w:val="21"/>
        </w:rPr>
      </w:pPr>
      <w:r w:rsidDel="00000000" w:rsidR="00000000" w:rsidRPr="00000000">
        <w:rPr>
          <w:rFonts w:ascii="Calibri" w:cs="Calibri" w:eastAsia="Calibri" w:hAnsi="Calibri"/>
          <w:color w:val="262626"/>
          <w:sz w:val="21"/>
          <w:szCs w:val="21"/>
          <w:rtl w:val="0"/>
        </w:rPr>
        <w:t xml:space="preserve">Cristian Andrés Criollo Tovar</w:t>
      </w:r>
    </w:p>
    <w:p w:rsidR="00000000" w:rsidDel="00000000" w:rsidP="00000000" w:rsidRDefault="00000000" w:rsidRPr="00000000" w14:paraId="0000000D">
      <w:pPr>
        <w:spacing w:after="60" w:lineRule="auto"/>
        <w:jc w:val="center"/>
        <w:rPr>
          <w:sz w:val="21"/>
          <w:szCs w:val="21"/>
        </w:rPr>
      </w:pPr>
      <w:r w:rsidDel="00000000" w:rsidR="00000000" w:rsidRPr="00000000">
        <w:rPr>
          <w:rtl w:val="0"/>
        </w:rPr>
      </w:r>
    </w:p>
    <w:p w:rsidR="00000000" w:rsidDel="00000000" w:rsidP="00000000" w:rsidRDefault="00000000" w:rsidRPr="00000000" w14:paraId="0000000E">
      <w:pPr>
        <w:spacing w:after="60" w:before="200" w:lineRule="auto"/>
        <w:jc w:val="center"/>
        <w:rPr>
          <w:color w:val="000000"/>
          <w:sz w:val="21"/>
          <w:szCs w:val="21"/>
        </w:rPr>
      </w:pPr>
      <w:r w:rsidDel="00000000" w:rsidR="00000000" w:rsidRPr="00000000">
        <w:rPr>
          <w:color w:val="000000"/>
          <w:sz w:val="21"/>
          <w:szCs w:val="21"/>
          <w:rtl w:val="0"/>
        </w:rPr>
        <w:t xml:space="preserve">SERVICIO NACIONAL DE APRENDIZAJE – SENA</w:t>
      </w:r>
    </w:p>
    <w:p w:rsidR="00000000" w:rsidDel="00000000" w:rsidP="00000000" w:rsidRDefault="00000000" w:rsidRPr="00000000" w14:paraId="0000000F">
      <w:pPr>
        <w:spacing w:after="60" w:lineRule="auto"/>
        <w:jc w:val="center"/>
        <w:rPr>
          <w:color w:val="000000"/>
          <w:sz w:val="21"/>
          <w:szCs w:val="21"/>
        </w:rPr>
      </w:pPr>
      <w:r w:rsidDel="00000000" w:rsidR="00000000" w:rsidRPr="00000000">
        <w:rPr>
          <w:color w:val="000000"/>
          <w:sz w:val="21"/>
          <w:szCs w:val="21"/>
          <w:rtl w:val="0"/>
        </w:rPr>
        <w:t xml:space="preserve">Centro de Electricidad, Electrónica y Telecomunicaciones (CEET)</w:t>
      </w:r>
    </w:p>
    <w:p w:rsidR="00000000" w:rsidDel="00000000" w:rsidP="00000000" w:rsidRDefault="00000000" w:rsidRPr="00000000" w14:paraId="00000010">
      <w:pPr>
        <w:spacing w:after="600" w:lineRule="auto"/>
        <w:jc w:val="center"/>
        <w:rPr>
          <w:sz w:val="21"/>
          <w:szCs w:val="21"/>
        </w:rPr>
      </w:pPr>
      <w:r w:rsidDel="00000000" w:rsidR="00000000" w:rsidRPr="00000000">
        <w:rPr>
          <w:rtl w:val="0"/>
        </w:rPr>
      </w:r>
    </w:p>
    <w:p w:rsidR="00000000" w:rsidDel="00000000" w:rsidP="00000000" w:rsidRDefault="00000000" w:rsidRPr="00000000" w14:paraId="00000011">
      <w:pPr>
        <w:spacing w:after="40" w:before="700" w:lineRule="auto"/>
        <w:jc w:val="center"/>
        <w:rPr/>
      </w:pPr>
      <w:r w:rsidDel="00000000" w:rsidR="00000000" w:rsidRPr="00000000">
        <w:rPr>
          <w:rFonts w:ascii="Calibri" w:cs="Calibri" w:eastAsia="Calibri" w:hAnsi="Calibri"/>
          <w:color w:val="595959"/>
          <w:sz w:val="20"/>
          <w:szCs w:val="20"/>
          <w:rtl w:val="0"/>
        </w:rPr>
        <w:t xml:space="preserve">Bogotá D.C., Colombia</w:t>
      </w:r>
      <w:r w:rsidDel="00000000" w:rsidR="00000000" w:rsidRPr="00000000">
        <w:rPr>
          <w:rtl w:val="0"/>
        </w:rPr>
      </w:r>
    </w:p>
    <w:p w:rsidR="00000000" w:rsidDel="00000000" w:rsidP="00000000" w:rsidRDefault="00000000" w:rsidRPr="00000000" w14:paraId="00000012">
      <w:pPr>
        <w:spacing w:after="40" w:lineRule="auto"/>
        <w:jc w:val="center"/>
        <w:rPr/>
      </w:pPr>
      <w:r w:rsidDel="00000000" w:rsidR="00000000" w:rsidRPr="00000000">
        <w:rPr>
          <w:rFonts w:ascii="Calibri" w:cs="Calibri" w:eastAsia="Calibri" w:hAnsi="Calibri"/>
          <w:color w:val="595959"/>
          <w:sz w:val="20"/>
          <w:szCs w:val="20"/>
          <w:rtl w:val="0"/>
        </w:rPr>
        <w:t xml:space="preserve">3 de agosto de 2026</w:t>
      </w:r>
      <w:r w:rsidDel="00000000" w:rsidR="00000000" w:rsidRPr="00000000">
        <w:rPr>
          <w:rtl w:val="0"/>
        </w:rPr>
      </w:r>
    </w:p>
    <w:p w:rsidR="00000000" w:rsidDel="00000000" w:rsidP="00000000" w:rsidRDefault="00000000" w:rsidRPr="00000000" w14:paraId="00000013">
      <w:pPr>
        <w:rPr/>
        <w:sectPr>
          <w:pgSz w:h="15840" w:w="12240" w:orient="portrait"/>
          <w:pgMar w:bottom="1000" w:top="1000" w:left="1100" w:right="110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1. Introducción</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Fonts w:ascii="Calibri" w:cs="Calibri" w:eastAsia="Calibri" w:hAnsi="Calibri"/>
          <w:color w:val="262626"/>
          <w:sz w:val="22"/>
          <w:szCs w:val="22"/>
          <w:rtl w:val="0"/>
        </w:rPr>
        <w:t xml:space="preserve">El presente informe documenta los hallazgos obtenidos durante el proceso de verificación y validación de los requisitos funcionales (RF) y no funcionales (RNF) definidos para el sistema de información del proyecto FoamWash, una empresa dedicada al servicio de lavado de mobiliario, incluyendo sofás, colchones, sillas y muebles en general. El equipo de proyecto, conformado por cinco integrantes, adelantó una revisión sistemática de cada requisito con el propósito de confirmar su correcta implementación, su alineación con las reglas de negocio establecidas y el cumplimiento de los criterios de aceptación definidos en las etapas previas de análisis y diseño.</w:t>
      </w: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Fonts w:ascii="Calibri" w:cs="Calibri" w:eastAsia="Calibri" w:hAnsi="Calibri"/>
          <w:color w:val="262626"/>
          <w:sz w:val="22"/>
          <w:szCs w:val="22"/>
          <w:rtl w:val="0"/>
        </w:rPr>
        <w:t xml:space="preserve">Este documento se elabora en el marco de la formación en Análisis y Desarrollo de Software (ADSO) del Servicio Nacional de Aprendizaje (SENA), Centro de Electricidad, Electrónica y Telecomunicaciones, sede Bogotá D.C., como evidencia del proceso de control de calidad aplicado al desarrollo del sistema.</w:t>
      </w:r>
      <w:r w:rsidDel="00000000" w:rsidR="00000000" w:rsidRPr="00000000">
        <w:rPr>
          <w:rtl w:val="0"/>
        </w:rPr>
      </w:r>
    </w:p>
    <w:p w:rsidR="00000000" w:rsidDel="00000000" w:rsidP="00000000" w:rsidRDefault="00000000" w:rsidRPr="00000000" w14:paraId="00000017">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2. Objetivo del Informe</w:t>
      </w: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Fonts w:ascii="Calibri" w:cs="Calibri" w:eastAsia="Calibri" w:hAnsi="Calibri"/>
          <w:color w:val="262626"/>
          <w:sz w:val="22"/>
          <w:szCs w:val="22"/>
          <w:rtl w:val="0"/>
        </w:rPr>
        <w:t xml:space="preserve">Presentar de manera clara, ordenada y profesional los resultados obtenidos en la verificación de los veintidós (22) requisitos funcionales y los diez (10) requisitos no funcionales del sistema FoamWash, identificando su estado de cumplimiento, las observaciones registradas por el equipo evaluador y las conclusiones generales derivadas del proceso de revisión, con el fin de dejar constancia formal del nivel de avance y calidad alcanzado por el proyecto.</w:t>
      </w:r>
      <w:r w:rsidDel="00000000" w:rsidR="00000000" w:rsidRPr="00000000">
        <w:rPr>
          <w:rtl w:val="0"/>
        </w:rPr>
      </w:r>
    </w:p>
    <w:p w:rsidR="00000000" w:rsidDel="00000000" w:rsidP="00000000" w:rsidRDefault="00000000" w:rsidRPr="00000000" w14:paraId="00000019">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3. Metodología de Verificación</w:t>
      </w: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Fonts w:ascii="Calibri" w:cs="Calibri" w:eastAsia="Calibri" w:hAnsi="Calibri"/>
          <w:color w:val="262626"/>
          <w:sz w:val="22"/>
          <w:szCs w:val="22"/>
          <w:rtl w:val="0"/>
        </w:rPr>
        <w:t xml:space="preserve">La verificación se realizó a partir de una lista de chequeo (checklist) elaborada por el equipo de trabajo, en la cual se relacionaron para cada requisito los siguientes criterios de evaluación: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Identificador (ID) y nombre del requisito.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Actor principal y actor secundario involucrados.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Nivel de prioridad asignado (Alta o Media).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Entradas y flujo principal del proceso.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Criterios de aceptación definidos.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Reglas de negocio asociadas.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Requisitos no funcionales relacionados.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Casos de prueba ejecutados.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Observaciones del equipo evaluador y estado final del requisito.</w:t>
      </w:r>
    </w:p>
    <w:p w:rsidR="00000000" w:rsidDel="00000000" w:rsidP="00000000" w:rsidRDefault="00000000" w:rsidRPr="00000000" w14:paraId="00000024">
      <w:pPr>
        <w:spacing w:after="160" w:line="276" w:lineRule="auto"/>
        <w:jc w:val="both"/>
        <w:rPr/>
      </w:pPr>
      <w:r w:rsidDel="00000000" w:rsidR="00000000" w:rsidRPr="00000000">
        <w:rPr>
          <w:rFonts w:ascii="Calibri" w:cs="Calibri" w:eastAsia="Calibri" w:hAnsi="Calibri"/>
          <w:color w:val="262626"/>
          <w:sz w:val="22"/>
          <w:szCs w:val="22"/>
          <w:rtl w:val="0"/>
        </w:rPr>
        <w:t xml:space="preserve">Cada requisito fue contrastado contra su diseño e implementación en el sistema, marcando "Sí cumple" en los criterios evaluados una vez verificado su correcto funcionamiento. Este proceso se realizó posterior a una ronda inicial de correcciones sobre los requisitos que presentaban observaciones, lo que permitió llevar la totalidad de los ítems a un estado óptimo.</w:t>
      </w:r>
      <w:r w:rsidDel="00000000" w:rsidR="00000000" w:rsidRPr="00000000">
        <w:rPr>
          <w:rtl w:val="0"/>
        </w:rPr>
      </w:r>
    </w:p>
    <w:p w:rsidR="00000000" w:rsidDel="00000000" w:rsidP="00000000" w:rsidRDefault="00000000" w:rsidRPr="00000000" w14:paraId="00000025">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4. Resumen Ejecutivo de Hallazgos</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Calibri" w:cs="Calibri" w:eastAsia="Calibri" w:hAnsi="Calibri"/>
          <w:color w:val="262626"/>
          <w:sz w:val="22"/>
          <w:szCs w:val="22"/>
          <w:rtl w:val="0"/>
        </w:rPr>
        <w:t xml:space="preserve">Como resultado del proceso de verificación, se evidencia que el cien por ciento (100%) de los requisitos evaluados —tanto funcionales como no funcionales— se encuentran en estado "Completo", habiendo superado satisfactoriamente todos los criterios de aceptación definidos. A continuación se resume el alcance de la verificación: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2340"/>
        <w:gridCol w:w="2335"/>
        <w:tblGridChange w:id="0">
          <w:tblGrid>
            <w:gridCol w:w="4675"/>
            <w:gridCol w:w="2340"/>
            <w:gridCol w:w="2335"/>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color w:val="ffffff"/>
                <w:sz w:val="18"/>
                <w:szCs w:val="18"/>
                <w:rtl w:val="0"/>
              </w:rPr>
              <w:t xml:space="preserve">Categoría evaluada</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ffffff"/>
                <w:sz w:val="18"/>
                <w:szCs w:val="18"/>
                <w:rtl w:val="0"/>
              </w:rPr>
              <w:t xml:space="preserve">Ítems evaluados</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ffffff"/>
                <w:sz w:val="18"/>
                <w:szCs w:val="18"/>
                <w:rtl w:val="0"/>
              </w:rPr>
              <w:t xml:space="preserve">Ítems completos</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color w:val="262626"/>
                <w:sz w:val="19"/>
                <w:szCs w:val="19"/>
                <w:rtl w:val="0"/>
              </w:rPr>
              <w:t xml:space="preserve">Requisitos Funcionales (RF)</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color w:val="262626"/>
                <w:sz w:val="19"/>
                <w:szCs w:val="19"/>
                <w:rtl w:val="0"/>
              </w:rPr>
              <w:t xml:space="preserve">22</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color w:val="1e7b34"/>
                <w:sz w:val="19"/>
                <w:szCs w:val="19"/>
                <w:rtl w:val="0"/>
              </w:rPr>
              <w:t xml:space="preserve">22 (100%)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262626"/>
                <w:sz w:val="19"/>
                <w:szCs w:val="19"/>
                <w:rtl w:val="0"/>
              </w:rPr>
              <w:t xml:space="preserve">Requisitos No Funcionales (RNF)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color w:val="262626"/>
                <w:sz w:val="19"/>
                <w:szCs w:val="19"/>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1"/>
                <w:bCs w:val="1"/>
                <w:color w:val="1e7b34"/>
                <w:sz w:val="19"/>
                <w:szCs w:val="19"/>
                <w:rtl w:val="0"/>
              </w:rPr>
              <w:t xml:space="preserve">10 (100%)</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1"/>
                <w:bCs w:val="1"/>
                <w:color w:val="262626"/>
                <w:sz w:val="19"/>
                <w:szCs w:val="19"/>
                <w:rtl w:val="0"/>
              </w:rPr>
              <w:t xml:space="preserve">Total general</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color w:val="262626"/>
                <w:sz w:val="19"/>
                <w:szCs w:val="19"/>
                <w:rtl w:val="0"/>
              </w:rPr>
              <w:t xml:space="preserve">32</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color w:val="1e7b34"/>
                <w:sz w:val="19"/>
                <w:szCs w:val="19"/>
                <w:rtl w:val="0"/>
              </w:rPr>
              <w:t xml:space="preserve">32 (100%)</w:t>
            </w:r>
            <w:r w:rsidDel="00000000" w:rsidR="00000000" w:rsidRPr="00000000">
              <w:rPr>
                <w:rtl w:val="0"/>
              </w:rPr>
            </w:r>
          </w:p>
        </w:tc>
      </w:tr>
    </w:tbl>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5. Hallazgos – Requisitos Funcionales (RF)</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Calibri" w:cs="Calibri" w:eastAsia="Calibri" w:hAnsi="Calibri"/>
          <w:color w:val="262626"/>
          <w:sz w:val="22"/>
          <w:szCs w:val="22"/>
          <w:rtl w:val="0"/>
        </w:rPr>
        <w:t xml:space="preserve">En la siguiente tabla se relacionan los veintidós (22) requisitos funcionales evaluados, indicando su nivel de prioridad y su estado final de cumplimiento tras la verificación realizada por el equipo de proyecto.</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50"/>
        <w:gridCol w:w="1300"/>
        <w:gridCol w:w="1200"/>
        <w:gridCol w:w="1400"/>
        <w:tblGridChange w:id="0">
          <w:tblGrid>
            <w:gridCol w:w="900"/>
            <w:gridCol w:w="4550"/>
            <w:gridCol w:w="1300"/>
            <w:gridCol w:w="1200"/>
            <w:gridCol w:w="14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037">
            <w:pPr>
              <w:jc w:val="cente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color w:val="ffffff"/>
                <w:sz w:val="18"/>
                <w:szCs w:val="18"/>
                <w:rtl w:val="0"/>
              </w:rPr>
              <w:t xml:space="preserve">Requisito Funcional</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color w:val="ffffff"/>
                <w:sz w:val="18"/>
                <w:szCs w:val="18"/>
                <w:rtl w:val="0"/>
              </w:rPr>
              <w:t xml:space="preserve">Prioridad</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ffffff"/>
                <w:sz w:val="18"/>
                <w:szCs w:val="18"/>
                <w:rtl w:val="0"/>
              </w:rPr>
              <w:t xml:space="preserve">Cumplimiento</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b w:val="1"/>
                <w:bCs w:val="1"/>
                <w:color w:val="ffffff"/>
                <w:sz w:val="18"/>
                <w:szCs w:val="18"/>
                <w:rtl w:val="0"/>
              </w:rPr>
              <w:t xml:space="preserve">Estado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color w:val="262626"/>
                <w:sz w:val="19"/>
                <w:szCs w:val="19"/>
                <w:rtl w:val="0"/>
              </w:rPr>
              <w:t xml:space="preserve">RF 1</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262626"/>
                <w:sz w:val="19"/>
                <w:szCs w:val="19"/>
                <w:rtl w:val="0"/>
              </w:rPr>
              <w:t xml:space="preserve">Ingresar al sistema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40">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b w:val="1"/>
                <w:bCs w:val="1"/>
                <w:color w:val="262626"/>
                <w:sz w:val="19"/>
                <w:szCs w:val="19"/>
                <w:rtl w:val="0"/>
              </w:rPr>
              <w:t xml:space="preserve">RF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262626"/>
                <w:sz w:val="19"/>
                <w:szCs w:val="19"/>
                <w:rtl w:val="0"/>
              </w:rPr>
              <w:t xml:space="preserve">Iniciar sesión / cerrar sesión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262626"/>
                <w:sz w:val="19"/>
                <w:szCs w:val="19"/>
                <w:rtl w:val="0"/>
              </w:rPr>
              <w:t xml:space="preserve">RF 3</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262626"/>
                <w:sz w:val="19"/>
                <w:szCs w:val="19"/>
                <w:rtl w:val="0"/>
              </w:rPr>
              <w:t xml:space="preserve">Recuperar contraseña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262626"/>
                <w:sz w:val="19"/>
                <w:szCs w:val="19"/>
                <w:rtl w:val="0"/>
              </w:rPr>
              <w:t xml:space="preserve">RF 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262626"/>
                <w:sz w:val="19"/>
                <w:szCs w:val="19"/>
                <w:rtl w:val="0"/>
              </w:rPr>
              <w:t xml:space="preserve">Consultar servicios y tarifas disponibles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color w:val="262626"/>
                <w:sz w:val="19"/>
                <w:szCs w:val="19"/>
                <w:rtl w:val="0"/>
              </w:rPr>
              <w:t xml:space="preserve">RF 5</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262626"/>
                <w:sz w:val="19"/>
                <w:szCs w:val="19"/>
                <w:rtl w:val="0"/>
              </w:rPr>
              <w:t xml:space="preserve">Solicitar cotización de servicio</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b7950b"/>
                <w:sz w:val="19"/>
                <w:szCs w:val="19"/>
                <w:rtl w:val="0"/>
              </w:rPr>
              <w:t xml:space="preserve">Media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b w:val="1"/>
                <w:bCs w:val="1"/>
                <w:color w:val="262626"/>
                <w:sz w:val="19"/>
                <w:szCs w:val="19"/>
                <w:rtl w:val="0"/>
              </w:rPr>
              <w:t xml:space="preserve">RF 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color w:val="262626"/>
                <w:sz w:val="19"/>
                <w:szCs w:val="19"/>
                <w:rtl w:val="0"/>
              </w:rPr>
              <w:t xml:space="preserve">Programar servicio de lavado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7">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8">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5A">
            <w:pPr>
              <w:jc w:val="center"/>
              <w:rPr/>
            </w:pPr>
            <w:r w:rsidDel="00000000" w:rsidR="00000000" w:rsidRPr="00000000">
              <w:rPr>
                <w:rFonts w:ascii="Calibri" w:cs="Calibri" w:eastAsia="Calibri" w:hAnsi="Calibri"/>
                <w:b w:val="1"/>
                <w:bCs w:val="1"/>
                <w:color w:val="262626"/>
                <w:sz w:val="19"/>
                <w:szCs w:val="19"/>
                <w:rtl w:val="0"/>
              </w:rPr>
              <w:t xml:space="preserve">RF 7</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262626"/>
                <w:sz w:val="19"/>
                <w:szCs w:val="19"/>
                <w:rtl w:val="0"/>
              </w:rPr>
              <w:t xml:space="preserve">Recibir notificaciones del estado de su servicio</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color w:val="b7950b"/>
                <w:sz w:val="19"/>
                <w:szCs w:val="19"/>
                <w:rtl w:val="0"/>
              </w:rPr>
              <w:t xml:space="preserve">Media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5D">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F">
            <w:pPr>
              <w:jc w:val="center"/>
              <w:rPr/>
            </w:pPr>
            <w:r w:rsidDel="00000000" w:rsidR="00000000" w:rsidRPr="00000000">
              <w:rPr>
                <w:rFonts w:ascii="Calibri" w:cs="Calibri" w:eastAsia="Calibri" w:hAnsi="Calibri"/>
                <w:b w:val="1"/>
                <w:bCs w:val="1"/>
                <w:color w:val="262626"/>
                <w:sz w:val="19"/>
                <w:szCs w:val="19"/>
                <w:rtl w:val="0"/>
              </w:rPr>
              <w:t xml:space="preserve">RF 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color w:val="262626"/>
                <w:sz w:val="19"/>
                <w:szCs w:val="19"/>
                <w:rtl w:val="0"/>
              </w:rPr>
              <w:t xml:space="preserve">Consultar historial de servicios realizados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b7950b"/>
                <w:sz w:val="19"/>
                <w:szCs w:val="19"/>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262626"/>
                <w:sz w:val="19"/>
                <w:szCs w:val="19"/>
                <w:rtl w:val="0"/>
              </w:rPr>
              <w:t xml:space="preserve">RF 9</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color w:val="262626"/>
                <w:sz w:val="19"/>
                <w:szCs w:val="19"/>
                <w:rtl w:val="0"/>
              </w:rPr>
              <w:t xml:space="preserve">Ingresar al sistema (empleado)</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262626"/>
                <w:sz w:val="19"/>
                <w:szCs w:val="19"/>
                <w:rtl w:val="0"/>
              </w:rPr>
              <w:t xml:space="preserve">RF 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color w:val="262626"/>
                <w:sz w:val="19"/>
                <w:szCs w:val="19"/>
                <w:rtl w:val="0"/>
              </w:rPr>
              <w:t xml:space="preserve">Visualizar agenda de servicios asignados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B">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C">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D">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6E">
            <w:pPr>
              <w:jc w:val="center"/>
              <w:rPr/>
            </w:pPr>
            <w:r w:rsidDel="00000000" w:rsidR="00000000" w:rsidRPr="00000000">
              <w:rPr>
                <w:rFonts w:ascii="Calibri" w:cs="Calibri" w:eastAsia="Calibri" w:hAnsi="Calibri"/>
                <w:b w:val="1"/>
                <w:bCs w:val="1"/>
                <w:color w:val="262626"/>
                <w:sz w:val="19"/>
                <w:szCs w:val="19"/>
                <w:rtl w:val="0"/>
              </w:rPr>
              <w:t xml:space="preserve">RF 11</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262626"/>
                <w:sz w:val="19"/>
                <w:szCs w:val="19"/>
                <w:rtl w:val="0"/>
              </w:rPr>
              <w:t xml:space="preserve">Consultar detalles de órdenes de servicio</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1"/>
                <w:bCs w:val="1"/>
                <w:color w:val="262626"/>
                <w:sz w:val="19"/>
                <w:szCs w:val="19"/>
                <w:rtl w:val="0"/>
              </w:rPr>
              <w:t xml:space="preserve">RF 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color w:val="262626"/>
                <w:sz w:val="19"/>
                <w:szCs w:val="19"/>
                <w:rtl w:val="0"/>
              </w:rPr>
              <w:t xml:space="preserve">Marcar servicio como finalizado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6">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7">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1"/>
                <w:bCs w:val="1"/>
                <w:color w:val="262626"/>
                <w:sz w:val="19"/>
                <w:szCs w:val="19"/>
                <w:rtl w:val="0"/>
              </w:rPr>
              <w:t xml:space="preserve">RF 13</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color w:val="262626"/>
                <w:sz w:val="19"/>
                <w:szCs w:val="19"/>
                <w:rtl w:val="0"/>
              </w:rPr>
              <w:t xml:space="preserve">Registrar observaciones del servicio</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7A">
            <w:pPr>
              <w:jc w:val="center"/>
              <w:rPr/>
            </w:pPr>
            <w:r w:rsidDel="00000000" w:rsidR="00000000" w:rsidRPr="00000000">
              <w:rPr>
                <w:rFonts w:ascii="Calibri" w:cs="Calibri" w:eastAsia="Calibri" w:hAnsi="Calibri"/>
                <w:b w:val="1"/>
                <w:bCs w:val="1"/>
                <w:color w:val="b7950b"/>
                <w:sz w:val="19"/>
                <w:szCs w:val="19"/>
                <w:rtl w:val="0"/>
              </w:rPr>
              <w:t xml:space="preserve">Media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262626"/>
                <w:sz w:val="19"/>
                <w:szCs w:val="19"/>
                <w:rtl w:val="0"/>
              </w:rPr>
              <w:t xml:space="preserve">RF 14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color w:val="262626"/>
                <w:sz w:val="19"/>
                <w:szCs w:val="19"/>
                <w:rtl w:val="0"/>
              </w:rPr>
              <w:t xml:space="preserve">Consultar historial de servicios asignados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color w:val="b7950b"/>
                <w:sz w:val="19"/>
                <w:szCs w:val="19"/>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1"/>
                <w:bCs w:val="1"/>
                <w:color w:val="262626"/>
                <w:sz w:val="19"/>
                <w:szCs w:val="19"/>
                <w:rtl w:val="0"/>
              </w:rPr>
              <w:t xml:space="preserve">RF 15</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262626"/>
                <w:sz w:val="19"/>
                <w:szCs w:val="19"/>
                <w:rtl w:val="0"/>
              </w:rPr>
              <w:t xml:space="preserve">Recibir notificación de nuevos servicios asignados</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b7950b"/>
                <w:sz w:val="19"/>
                <w:szCs w:val="19"/>
                <w:rtl w:val="0"/>
              </w:rPr>
              <w:t xml:space="preserve">Media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7">
            <w:pPr>
              <w:jc w:val="center"/>
              <w:rPr/>
            </w:pPr>
            <w:r w:rsidDel="00000000" w:rsidR="00000000" w:rsidRPr="00000000">
              <w:rPr>
                <w:rFonts w:ascii="Calibri" w:cs="Calibri" w:eastAsia="Calibri" w:hAnsi="Calibri"/>
                <w:b w:val="1"/>
                <w:bCs w:val="1"/>
                <w:color w:val="262626"/>
                <w:sz w:val="19"/>
                <w:szCs w:val="19"/>
                <w:rtl w:val="0"/>
              </w:rPr>
              <w:t xml:space="preserve">RF 16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262626"/>
                <w:sz w:val="19"/>
                <w:szCs w:val="19"/>
                <w:rtl w:val="0"/>
              </w:rPr>
              <w:t xml:space="preserve">Gestionar usuarios y roles (clientes, empleados, administradores)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9">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1"/>
                <w:bCs w:val="1"/>
                <w:color w:val="262626"/>
                <w:sz w:val="19"/>
                <w:szCs w:val="19"/>
                <w:rtl w:val="0"/>
              </w:rPr>
              <w:t xml:space="preserve">RF 17</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color w:val="262626"/>
                <w:sz w:val="19"/>
                <w:szCs w:val="19"/>
                <w:rtl w:val="0"/>
              </w:rPr>
              <w:t xml:space="preserve">Registrar y administrar órdenes de servicio</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1">
            <w:pPr>
              <w:jc w:val="center"/>
              <w:rPr/>
            </w:pPr>
            <w:r w:rsidDel="00000000" w:rsidR="00000000" w:rsidRPr="00000000">
              <w:rPr>
                <w:rFonts w:ascii="Calibri" w:cs="Calibri" w:eastAsia="Calibri" w:hAnsi="Calibri"/>
                <w:b w:val="1"/>
                <w:bCs w:val="1"/>
                <w:color w:val="262626"/>
                <w:sz w:val="19"/>
                <w:szCs w:val="19"/>
                <w:rtl w:val="0"/>
              </w:rPr>
              <w:t xml:space="preserve">RF 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color w:val="262626"/>
                <w:sz w:val="19"/>
                <w:szCs w:val="19"/>
                <w:rtl w:val="0"/>
              </w:rPr>
              <w:t xml:space="preserve">Asignar / reasignar servicios a empleados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1"/>
                <w:bCs w:val="1"/>
                <w:color w:val="262626"/>
                <w:sz w:val="19"/>
                <w:szCs w:val="19"/>
                <w:rtl w:val="0"/>
              </w:rPr>
              <w:t xml:space="preserve">RF 19</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262626"/>
                <w:sz w:val="19"/>
                <w:szCs w:val="19"/>
                <w:rtl w:val="0"/>
              </w:rPr>
              <w:t xml:space="preserve">Validar disponibilidad de empleados</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9A">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1"/>
                <w:bCs w:val="1"/>
                <w:color w:val="262626"/>
                <w:sz w:val="19"/>
                <w:szCs w:val="19"/>
                <w:rtl w:val="0"/>
              </w:rPr>
              <w:t xml:space="preserve">RF 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color w:val="262626"/>
                <w:sz w:val="19"/>
                <w:szCs w:val="19"/>
                <w:rtl w:val="0"/>
              </w:rPr>
              <w:t xml:space="preserve">Generar reportes de servicios, ingresos y productividad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jc w:val="center"/>
              <w:rPr/>
            </w:pPr>
            <w:r w:rsidDel="00000000" w:rsidR="00000000" w:rsidRPr="00000000">
              <w:rPr>
                <w:rFonts w:ascii="Calibri" w:cs="Calibri" w:eastAsia="Calibri" w:hAnsi="Calibri"/>
                <w:b w:val="1"/>
                <w:bCs w:val="1"/>
                <w:color w:val="c0392b"/>
                <w:sz w:val="19"/>
                <w:szCs w:val="19"/>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A0">
            <w:pPr>
              <w:jc w:val="center"/>
              <w:rPr/>
            </w:pPr>
            <w:r w:rsidDel="00000000" w:rsidR="00000000" w:rsidRPr="00000000">
              <w:rPr>
                <w:rFonts w:ascii="Calibri" w:cs="Calibri" w:eastAsia="Calibri" w:hAnsi="Calibri"/>
                <w:b w:val="1"/>
                <w:bCs w:val="1"/>
                <w:color w:val="262626"/>
                <w:sz w:val="19"/>
                <w:szCs w:val="19"/>
                <w:rtl w:val="0"/>
              </w:rPr>
              <w:t xml:space="preserve">RF 21</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color w:val="262626"/>
                <w:sz w:val="19"/>
                <w:szCs w:val="19"/>
                <w:rtl w:val="0"/>
              </w:rPr>
              <w:t xml:space="preserve">Visualizar estadísticas del sistema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A2">
            <w:pPr>
              <w:jc w:val="center"/>
              <w:rPr/>
            </w:pPr>
            <w:r w:rsidDel="00000000" w:rsidR="00000000" w:rsidRPr="00000000">
              <w:rPr>
                <w:rFonts w:ascii="Calibri" w:cs="Calibri" w:eastAsia="Calibri" w:hAnsi="Calibri"/>
                <w:b w:val="1"/>
                <w:bCs w:val="1"/>
                <w:color w:val="b7950b"/>
                <w:sz w:val="19"/>
                <w:szCs w:val="19"/>
                <w:rtl w:val="0"/>
              </w:rPr>
              <w:t xml:space="preserve">Media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A3">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5">
            <w:pPr>
              <w:jc w:val="center"/>
              <w:rPr/>
            </w:pPr>
            <w:r w:rsidDel="00000000" w:rsidR="00000000" w:rsidRPr="00000000">
              <w:rPr>
                <w:rFonts w:ascii="Calibri" w:cs="Calibri" w:eastAsia="Calibri" w:hAnsi="Calibri"/>
                <w:b w:val="1"/>
                <w:bCs w:val="1"/>
                <w:color w:val="262626"/>
                <w:sz w:val="19"/>
                <w:szCs w:val="19"/>
                <w:rtl w:val="0"/>
              </w:rPr>
              <w:t xml:space="preserve">RF 22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262626"/>
                <w:sz w:val="19"/>
                <w:szCs w:val="19"/>
                <w:rtl w:val="0"/>
              </w:rPr>
              <w:t xml:space="preserve">Exportar datos (reportes, indicadores, historial)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b w:val="1"/>
                <w:bCs w:val="1"/>
                <w:color w:val="b7950b"/>
                <w:sz w:val="19"/>
                <w:szCs w:val="19"/>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9">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bl>
    <w:p w:rsidR="00000000" w:rsidDel="00000000" w:rsidP="00000000" w:rsidRDefault="00000000" w:rsidRPr="00000000" w14:paraId="000000AA">
      <w:pPr>
        <w:spacing w:after="20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6. Hallazgos – Requisitos No Funcionales (RNF)</w:t>
      </w:r>
      <w:r w:rsidDel="00000000" w:rsidR="00000000" w:rsidRPr="00000000">
        <w:rPr>
          <w:rtl w:val="0"/>
        </w:rPr>
      </w:r>
    </w:p>
    <w:p w:rsidR="00000000" w:rsidDel="00000000" w:rsidP="00000000" w:rsidRDefault="00000000" w:rsidRPr="00000000" w14:paraId="000000AD">
      <w:pPr>
        <w:spacing w:after="160" w:line="276" w:lineRule="auto"/>
        <w:jc w:val="both"/>
        <w:rPr/>
      </w:pPr>
      <w:r w:rsidDel="00000000" w:rsidR="00000000" w:rsidRPr="00000000">
        <w:rPr>
          <w:rFonts w:ascii="Calibri" w:cs="Calibri" w:eastAsia="Calibri" w:hAnsi="Calibri"/>
          <w:color w:val="262626"/>
          <w:sz w:val="22"/>
          <w:szCs w:val="22"/>
          <w:rtl w:val="0"/>
        </w:rPr>
        <w:t xml:space="preserve">De igual forma, se relacionan los diez (10) requisitos no funcionales evaluados, correspondientes a atributos de calidad, seguridad, disponibilidad y usabilidad del sistema.</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350"/>
        <w:gridCol w:w="1450"/>
        <w:gridCol w:w="1450"/>
        <w:tblGridChange w:id="0">
          <w:tblGrid>
            <w:gridCol w:w="1100"/>
            <w:gridCol w:w="5350"/>
            <w:gridCol w:w="1450"/>
            <w:gridCol w:w="145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0AE">
            <w:pPr>
              <w:jc w:val="cente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AF">
            <w:pPr>
              <w:jc w:val="center"/>
              <w:rPr/>
            </w:pPr>
            <w:r w:rsidDel="00000000" w:rsidR="00000000" w:rsidRPr="00000000">
              <w:rPr>
                <w:rFonts w:ascii="Calibri" w:cs="Calibri" w:eastAsia="Calibri" w:hAnsi="Calibri"/>
                <w:b w:val="1"/>
                <w:bCs w:val="1"/>
                <w:color w:val="ffffff"/>
                <w:sz w:val="18"/>
                <w:szCs w:val="18"/>
                <w:rtl w:val="0"/>
              </w:rPr>
              <w:t xml:space="preserve">Requisito No Funcional</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b w:val="1"/>
                <w:bCs w:val="1"/>
                <w:color w:val="ffffff"/>
                <w:sz w:val="18"/>
                <w:szCs w:val="18"/>
                <w:rtl w:val="0"/>
              </w:rPr>
              <w:t xml:space="preserve">Cumplimiento</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B1">
            <w:pPr>
              <w:jc w:val="center"/>
              <w:rPr/>
            </w:pPr>
            <w:r w:rsidDel="00000000" w:rsidR="00000000" w:rsidRPr="00000000">
              <w:rPr>
                <w:rFonts w:ascii="Calibri" w:cs="Calibri" w:eastAsia="Calibri" w:hAnsi="Calibri"/>
                <w:b w:val="1"/>
                <w:bCs w:val="1"/>
                <w:color w:val="ffffff"/>
                <w:sz w:val="18"/>
                <w:szCs w:val="18"/>
                <w:rtl w:val="0"/>
              </w:rPr>
              <w:t xml:space="preserve">Estado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B2">
            <w:pPr>
              <w:jc w:val="center"/>
              <w:rPr/>
            </w:pPr>
            <w:r w:rsidDel="00000000" w:rsidR="00000000" w:rsidRPr="00000000">
              <w:rPr>
                <w:rFonts w:ascii="Calibri" w:cs="Calibri" w:eastAsia="Calibri" w:hAnsi="Calibri"/>
                <w:b w:val="1"/>
                <w:bCs w:val="1"/>
                <w:color w:val="262626"/>
                <w:sz w:val="19"/>
                <w:szCs w:val="19"/>
                <w:rtl w:val="0"/>
              </w:rPr>
              <w:t xml:space="preserve">RNF 001</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0"/>
                <w:bCs w:val="0"/>
                <w:color w:val="262626"/>
                <w:sz w:val="19"/>
                <w:szCs w:val="19"/>
                <w:rtl w:val="0"/>
              </w:rPr>
              <w:t xml:space="preserve">Proteger los datos de los usuarios</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B4">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B5">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6">
            <w:pPr>
              <w:jc w:val="center"/>
              <w:rPr/>
            </w:pPr>
            <w:r w:rsidDel="00000000" w:rsidR="00000000" w:rsidRPr="00000000">
              <w:rPr>
                <w:rFonts w:ascii="Calibri" w:cs="Calibri" w:eastAsia="Calibri" w:hAnsi="Calibri"/>
                <w:b w:val="1"/>
                <w:bCs w:val="1"/>
                <w:color w:val="262626"/>
                <w:sz w:val="19"/>
                <w:szCs w:val="19"/>
                <w:rtl w:val="0"/>
              </w:rPr>
              <w:t xml:space="preserve">RNF 002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color w:val="262626"/>
                <w:sz w:val="19"/>
                <w:szCs w:val="19"/>
                <w:rtl w:val="0"/>
              </w:rPr>
              <w:t xml:space="preserve">Registrar el acceso según roles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8">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color w:val="262626"/>
                <w:sz w:val="19"/>
                <w:szCs w:val="19"/>
                <w:rtl w:val="0"/>
              </w:rPr>
              <w:t xml:space="preserve">RNF 003</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262626"/>
                <w:sz w:val="19"/>
                <w:szCs w:val="19"/>
                <w:rtl w:val="0"/>
              </w:rPr>
              <w:t xml:space="preserve">Registrar actividad en bitácora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E">
            <w:pPr>
              <w:jc w:val="center"/>
              <w:rPr/>
            </w:pPr>
            <w:r w:rsidDel="00000000" w:rsidR="00000000" w:rsidRPr="00000000">
              <w:rPr>
                <w:rFonts w:ascii="Calibri" w:cs="Calibri" w:eastAsia="Calibri" w:hAnsi="Calibri"/>
                <w:b w:val="1"/>
                <w:bCs w:val="1"/>
                <w:color w:val="262626"/>
                <w:sz w:val="19"/>
                <w:szCs w:val="19"/>
                <w:rtl w:val="0"/>
              </w:rPr>
              <w:t xml:space="preserve">RNF 004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color w:val="262626"/>
                <w:sz w:val="19"/>
                <w:szCs w:val="19"/>
                <w:rtl w:val="0"/>
              </w:rPr>
              <w:t xml:space="preserve">Estar disponible el 99% del tiempo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b w:val="1"/>
                <w:bCs w:val="1"/>
                <w:color w:val="262626"/>
                <w:sz w:val="19"/>
                <w:szCs w:val="19"/>
                <w:rtl w:val="0"/>
              </w:rPr>
              <w:t xml:space="preserve">RNF 005</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0"/>
                <w:bCs w:val="0"/>
                <w:color w:val="262626"/>
                <w:sz w:val="19"/>
                <w:szCs w:val="19"/>
                <w:rtl w:val="0"/>
              </w:rPr>
              <w:t xml:space="preserve">Procesar solicitudes simultáneas sin errores</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C4">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1"/>
                <w:bCs w:val="1"/>
                <w:color w:val="262626"/>
                <w:sz w:val="19"/>
                <w:szCs w:val="19"/>
                <w:rtl w:val="0"/>
              </w:rPr>
              <w:t xml:space="preserve">RNF 006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color w:val="262626"/>
                <w:sz w:val="19"/>
                <w:szCs w:val="19"/>
                <w:rtl w:val="0"/>
              </w:rPr>
              <w:t xml:space="preserve">Ser accesible desde dispositivos móviles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8">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9">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CA">
            <w:pPr>
              <w:jc w:val="center"/>
              <w:rPr/>
            </w:pPr>
            <w:r w:rsidDel="00000000" w:rsidR="00000000" w:rsidRPr="00000000">
              <w:rPr>
                <w:rFonts w:ascii="Calibri" w:cs="Calibri" w:eastAsia="Calibri" w:hAnsi="Calibri"/>
                <w:b w:val="1"/>
                <w:bCs w:val="1"/>
                <w:color w:val="262626"/>
                <w:sz w:val="19"/>
                <w:szCs w:val="19"/>
                <w:rtl w:val="0"/>
              </w:rPr>
              <w:t xml:space="preserve">RNF 007</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color w:val="262626"/>
                <w:sz w:val="19"/>
                <w:szCs w:val="19"/>
                <w:rtl w:val="0"/>
              </w:rPr>
              <w:t xml:space="preserve">Mostrar una interfaz intuitiva</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1"/>
                <w:bCs w:val="1"/>
                <w:color w:val="262626"/>
                <w:sz w:val="19"/>
                <w:szCs w:val="19"/>
                <w:rtl w:val="0"/>
              </w:rPr>
              <w:t xml:space="preserve">RNF 008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color w:val="262626"/>
                <w:sz w:val="19"/>
                <w:szCs w:val="19"/>
                <w:rtl w:val="0"/>
              </w:rPr>
              <w:t xml:space="preserve">Facilitar actualización sin afectar el servicio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0">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shd w:fill="f2f6fb" w:val="clear"/>
            <w:tcMar>
              <w:top w:w="60.0" w:type="dxa"/>
              <w:left w:w="80.0" w:type="dxa"/>
              <w:bottom w:w="60.0" w:type="dxa"/>
              <w:right w:w="80.0" w:type="dxa"/>
            </w:tcMa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262626"/>
                <w:sz w:val="19"/>
                <w:szCs w:val="19"/>
                <w:rtl w:val="0"/>
              </w:rPr>
              <w:t xml:space="preserve">RNF 009</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color w:val="262626"/>
                <w:sz w:val="19"/>
                <w:szCs w:val="19"/>
                <w:rtl w:val="0"/>
              </w:rPr>
              <w:t xml:space="preserve">Permitir ampliación de funcionalidades</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D4">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shd w:fill="f2f6fb" w:val="clear"/>
            <w:tcMar>
              <w:top w:w="60.0" w:type="dxa"/>
              <w:left w:w="80.0" w:type="dxa"/>
              <w:bottom w:w="60.0" w:type="dxa"/>
              <w:right w:w="80.0" w:type="dxa"/>
            </w:tcMar>
            <w:vAlign w:val="center"/>
          </w:tcPr>
          <w:p w:rsidR="00000000" w:rsidDel="00000000" w:rsidP="00000000" w:rsidRDefault="00000000" w:rsidRPr="00000000" w14:paraId="000000D5">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6">
            <w:pPr>
              <w:jc w:val="center"/>
              <w:rPr/>
            </w:pPr>
            <w:r w:rsidDel="00000000" w:rsidR="00000000" w:rsidRPr="00000000">
              <w:rPr>
                <w:rFonts w:ascii="Calibri" w:cs="Calibri" w:eastAsia="Calibri" w:hAnsi="Calibri"/>
                <w:b w:val="1"/>
                <w:bCs w:val="1"/>
                <w:color w:val="262626"/>
                <w:sz w:val="19"/>
                <w:szCs w:val="19"/>
                <w:rtl w:val="0"/>
              </w:rPr>
              <w:t xml:space="preserve">RNF 010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color w:val="262626"/>
                <w:sz w:val="19"/>
                <w:szCs w:val="19"/>
                <w:rtl w:val="0"/>
              </w:rPr>
              <w:t xml:space="preserve">Ser compatible con navegadores populares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color w:val="1e7b34"/>
                <w:sz w:val="19"/>
                <w:szCs w:val="19"/>
                <w:rtl w:val="0"/>
              </w:rPr>
              <w:t xml:space="preserve">Sí cumple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9">
            <w:pPr>
              <w:jc w:val="center"/>
              <w:rPr/>
            </w:pPr>
            <w:r w:rsidDel="00000000" w:rsidR="00000000" w:rsidRPr="00000000">
              <w:rPr>
                <w:rFonts w:ascii="Calibri" w:cs="Calibri" w:eastAsia="Calibri" w:hAnsi="Calibri"/>
                <w:b w:val="1"/>
                <w:bCs w:val="1"/>
                <w:color w:val="1e7b34"/>
                <w:sz w:val="19"/>
                <w:szCs w:val="19"/>
                <w:rtl w:val="0"/>
              </w:rPr>
              <w:t xml:space="preserve">Completo</w:t>
            </w:r>
            <w:r w:rsidDel="00000000" w:rsidR="00000000" w:rsidRPr="00000000">
              <w:rPr>
                <w:rtl w:val="0"/>
              </w:rPr>
            </w:r>
          </w:p>
        </w:tc>
      </w:tr>
    </w:tbl>
    <w:p w:rsidR="00000000" w:rsidDel="00000000" w:rsidP="00000000" w:rsidRDefault="00000000" w:rsidRPr="00000000" w14:paraId="000000DA">
      <w:pPr>
        <w:spacing w:after="200" w:lineRule="auto"/>
        <w:rPr/>
      </w:pPr>
      <w:r w:rsidDel="00000000" w:rsidR="00000000" w:rsidRPr="00000000">
        <w:rPr>
          <w:rtl w:val="0"/>
        </w:rPr>
      </w:r>
    </w:p>
    <w:p w:rsidR="00000000" w:rsidDel="00000000" w:rsidP="00000000" w:rsidRDefault="00000000" w:rsidRPr="00000000" w14:paraId="000000DB">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7. Análisis de Resultados</w:t>
      </w:r>
      <w:r w:rsidDel="00000000" w:rsidR="00000000" w:rsidRPr="00000000">
        <w:rPr>
          <w:rtl w:val="0"/>
        </w:rPr>
      </w:r>
    </w:p>
    <w:p w:rsidR="00000000" w:rsidDel="00000000" w:rsidP="00000000" w:rsidRDefault="00000000" w:rsidRPr="00000000" w14:paraId="000000DC">
      <w:pPr>
        <w:spacing w:after="160" w:line="276" w:lineRule="auto"/>
        <w:jc w:val="both"/>
        <w:rPr/>
      </w:pPr>
      <w:r w:rsidDel="00000000" w:rsidR="00000000" w:rsidRPr="00000000">
        <w:rPr>
          <w:rFonts w:ascii="Calibri" w:cs="Calibri" w:eastAsia="Calibri" w:hAnsi="Calibri"/>
          <w:color w:val="262626"/>
          <w:sz w:val="22"/>
          <w:szCs w:val="22"/>
          <w:rtl w:val="0"/>
        </w:rPr>
        <w:t xml:space="preserve">El análisis de los hallazgos permite establecer que el sistema FoamWash cumple integralmente con los requerimientos funcionales asociados a los tres perfiles de usuario contemplados en el proyecto: cliente, empleado y administrador. Los requisitos de prioridad alta —entre ellos el ingreso al sistema, la programación de servicios de lavado, la gestión de usuarios y roles, y la asignación de servicios a empleados— fueron verificados de manera satisfactoria, lo cual resulta determinante para garantizar la operación estable del negocio.</w:t>
      </w:r>
      <w:r w:rsidDel="00000000" w:rsidR="00000000" w:rsidRPr="00000000">
        <w:rPr>
          <w:rtl w:val="0"/>
        </w:rPr>
      </w:r>
    </w:p>
    <w:p w:rsidR="00000000" w:rsidDel="00000000" w:rsidP="00000000" w:rsidRDefault="00000000" w:rsidRPr="00000000" w14:paraId="000000DD">
      <w:pPr>
        <w:spacing w:after="160" w:line="276" w:lineRule="auto"/>
        <w:jc w:val="both"/>
        <w:rPr/>
      </w:pPr>
      <w:r w:rsidDel="00000000" w:rsidR="00000000" w:rsidRPr="00000000">
        <w:rPr>
          <w:rFonts w:ascii="Calibri" w:cs="Calibri" w:eastAsia="Calibri" w:hAnsi="Calibri"/>
          <w:color w:val="262626"/>
          <w:sz w:val="22"/>
          <w:szCs w:val="22"/>
          <w:rtl w:val="0"/>
        </w:rPr>
        <w:t xml:space="preserve">Respecto a los requisitos no funcionales, se destaca el cumplimiento de aspectos críticos como la protección de los datos de los usuarios, el registro de actividad en bitácora, la disponibilidad del servicio y la compatibilidad con dispositivos móviles y navegadores populares, elementos que fortalecen la confiabilidad y la experiencia de uso del sistema.</w:t>
      </w:r>
      <w:r w:rsidDel="00000000" w:rsidR="00000000" w:rsidRPr="00000000">
        <w:rPr>
          <w:rtl w:val="0"/>
        </w:rPr>
      </w:r>
    </w:p>
    <w:p w:rsidR="00000000" w:rsidDel="00000000" w:rsidP="00000000" w:rsidRDefault="00000000" w:rsidRPr="00000000" w14:paraId="000000DE">
      <w:pPr>
        <w:spacing w:after="160" w:line="276" w:lineRule="auto"/>
        <w:jc w:val="both"/>
        <w:rPr/>
      </w:pPr>
      <w:r w:rsidDel="00000000" w:rsidR="00000000" w:rsidRPr="00000000">
        <w:rPr>
          <w:rFonts w:ascii="Calibri" w:cs="Calibri" w:eastAsia="Calibri" w:hAnsi="Calibri"/>
          <w:color w:val="262626"/>
          <w:sz w:val="22"/>
          <w:szCs w:val="22"/>
          <w:rtl w:val="0"/>
        </w:rPr>
        <w:t xml:space="preserve">Es importante señalar que la totalidad de los requisitos alcanzó el estado "Completo" gracias a un ciclo previo de corrección de observaciones identificadas en revisiones anteriores, lo que evidencia un adecuado proceso de mejora continua por parte del equipo de desarrollo.</w:t>
      </w:r>
      <w:r w:rsidDel="00000000" w:rsidR="00000000" w:rsidRPr="00000000">
        <w:rPr>
          <w:rtl w:val="0"/>
        </w:rPr>
      </w:r>
    </w:p>
    <w:p w:rsidR="00000000" w:rsidDel="00000000" w:rsidP="00000000" w:rsidRDefault="00000000" w:rsidRPr="00000000" w14:paraId="000000DF">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8. Conclusiones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sistema FoamWash cumple en su totalidad (100%) con los requisitos funcionales y no funcionales definidos para el proyecto, según lo evidenciado en el checklist de verificación.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Los requisitos de prioridad alta, que soportan los procesos críticos del negocio (autenticación, programación de servicios, gestión de órdenes y de usuarios), fueron validados sin observaciones pendientes.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Los requisitos no funcionales relacionados con seguridad, disponibilidad, usabilidad y compatibilidad tecnológica se encuentran correctamente implementados, lo que respalda la calidad general del sistema.</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proceso de corrección aplicado previamente a esta verificación fue efectivo, permitiendo cerrar la totalidad de las observaciones detectadas.</w:t>
      </w:r>
    </w:p>
    <w:p w:rsidR="00000000" w:rsidDel="00000000" w:rsidP="00000000" w:rsidRDefault="00000000" w:rsidRPr="00000000" w14:paraId="000000E4">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9. Recomendaciones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Mantener un proceso de pruebas de regresión periódicas, de manera que futuras modificaciones al sistema no afecten los requisitos ya validados como completos.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Documentar formalmente cada nueva funcionalidad que se incorpore al sistema siguiendo la misma estructura de checklist utilizada en este informe, para preservar la trazabilidad del proyecto.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Realizar jornadas de retroalimentación con usuarios finales (clientes y empleados) que permitan validar la experiencia de uso una vez el sistema se encuentre en producción.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Continuar monitoreando el cumplimiento de los requisitos no funcionales de disponibilidad y desempeño una vez el sistema esté en un entorno productivo real.</w:t>
      </w:r>
    </w:p>
    <w:p w:rsidR="00000000" w:rsidDel="00000000" w:rsidP="00000000" w:rsidRDefault="00000000" w:rsidRPr="00000000" w14:paraId="000000E9">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10. Equipo Responsable del Informe</w:t>
      </w:r>
      <w:r w:rsidDel="00000000" w:rsidR="00000000" w:rsidRPr="00000000">
        <w:rPr>
          <w:rtl w:val="0"/>
        </w:rPr>
      </w:r>
    </w:p>
    <w:p w:rsidR="00000000" w:rsidDel="00000000" w:rsidP="00000000" w:rsidRDefault="00000000" w:rsidRPr="00000000" w14:paraId="000000EA">
      <w:pPr>
        <w:spacing w:after="160" w:line="276" w:lineRule="auto"/>
        <w:jc w:val="both"/>
        <w:rPr/>
      </w:pPr>
      <w:r w:rsidDel="00000000" w:rsidR="00000000" w:rsidRPr="00000000">
        <w:rPr>
          <w:rFonts w:ascii="Calibri" w:cs="Calibri" w:eastAsia="Calibri" w:hAnsi="Calibri"/>
          <w:color w:val="262626"/>
          <w:sz w:val="22"/>
          <w:szCs w:val="22"/>
          <w:rtl w:val="0"/>
        </w:rPr>
        <w:t xml:space="preserve">El presente informe fue elaborado y avalado por los integrantes del grupo de proyecto FoamWash:</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Michelle Alejandra Quintero Aragón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Deimer Jesús González Jiménez</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Marlon Alexis Narváez Eraso</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Carolina Gómez Rodríguez</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Cristian Andrés Criollo Tovar</w:t>
      </w:r>
    </w:p>
    <w:p w:rsidR="00000000" w:rsidDel="00000000" w:rsidP="00000000" w:rsidRDefault="00000000" w:rsidRPr="00000000" w14:paraId="000000F0">
      <w:pPr>
        <w:spacing w:before="400" w:lineRule="auto"/>
        <w:rPr/>
      </w:pPr>
      <w:r w:rsidDel="00000000" w:rsidR="00000000" w:rsidRPr="00000000">
        <w:rPr>
          <w:rFonts w:ascii="Calibri" w:cs="Calibri" w:eastAsia="Calibri" w:hAnsi="Calibri"/>
          <w:i w:val="1"/>
          <w:iCs w:val="1"/>
          <w:color w:val="595959"/>
          <w:sz w:val="20"/>
          <w:szCs w:val="20"/>
          <w:rtl w:val="0"/>
        </w:rPr>
        <w:t xml:space="preserve">Grupo de proyecto </w:t>
      </w:r>
      <w:r w:rsidDel="00000000" w:rsidR="00000000" w:rsidRPr="00000000">
        <w:rPr>
          <w:rFonts w:ascii="Calibri" w:cs="Calibri" w:eastAsia="Calibri" w:hAnsi="Calibri"/>
          <w:b w:val="1"/>
          <w:bCs w:val="1"/>
          <w:i w:val="1"/>
          <w:iCs w:val="1"/>
          <w:color w:val="595959"/>
          <w:sz w:val="20"/>
          <w:szCs w:val="20"/>
          <w:rtl w:val="0"/>
        </w:rPr>
        <w:t xml:space="preserve">PhoneWache</w:t>
      </w:r>
      <w:r w:rsidDel="00000000" w:rsidR="00000000" w:rsidRPr="00000000">
        <w:rPr>
          <w:rFonts w:ascii="Calibri" w:cs="Calibri" w:eastAsia="Calibri" w:hAnsi="Calibri"/>
          <w:i w:val="1"/>
          <w:iCs w:val="1"/>
          <w:color w:val="595959"/>
          <w:sz w:val="20"/>
          <w:szCs w:val="20"/>
          <w:rtl w:val="0"/>
        </w:rPr>
        <w:t xml:space="preserve"> – SENA, Centro de Electricidad, Electrónica y Telecomunicaciones, Bogotá D.C.</w:t>
      </w:r>
      <w:r w:rsidDel="00000000" w:rsidR="00000000" w:rsidRPr="00000000">
        <w:rPr>
          <w:rtl w:val="0"/>
        </w:rPr>
      </w:r>
    </w:p>
    <w:sectPr>
      <w:headerReference r:id="rId6" w:type="default"/>
      <w:footerReference r:id="rId7" w:type="default"/>
      <w:type w:val="nextPage"/>
      <w:pgSz w:h="15840" w:w="12240" w:orient="portrait"/>
      <w:pgMar w:bottom="1000" w:top="1000" w:left="1100" w:right="11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bfbfbf" w:space="0" w:sz="4" w:val="single"/>
      </w:pBdr>
      <w:jc w:val="right"/>
      <w:rPr/>
    </w:pPr>
    <w:r w:rsidDel="00000000" w:rsidR="00000000" w:rsidRPr="00000000">
      <w:rPr>
        <w:rFonts w:ascii="Calibri" w:cs="Calibri" w:eastAsia="Calibri" w:hAnsi="Calibri"/>
        <w:color w:val="595959"/>
        <w:sz w:val="16"/>
        <w:szCs w:val="16"/>
        <w:rtl w:val="0"/>
      </w:rPr>
      <w:t xml:space="preserve">Informe de Hallazgos – Proyecto FoamWash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