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sz w:val="26"/>
          <w:szCs w:val="26"/>
        </w:rPr>
      </w:pPr>
      <w:r w:rsidDel="00000000" w:rsidR="00000000" w:rsidRPr="00000000">
        <w:rPr>
          <w:b w:val="1"/>
          <w:bCs w:val="1"/>
          <w:color w:val="1f3864"/>
          <w:sz w:val="26"/>
          <w:szCs w:val="26"/>
          <w:rtl w:val="0"/>
        </w:rPr>
        <w:t xml:space="preserve">Taller Introductorio QA-00 — La Importancia de la Calidad del Software</w:t>
      </w:r>
      <w:r w:rsidDel="00000000" w:rsidR="00000000" w:rsidRPr="00000000">
        <w:rPr>
          <w:rtl w:val="0"/>
        </w:rPr>
      </w:r>
    </w:p>
    <w:p w:rsidR="00000000" w:rsidDel="00000000" w:rsidP="00000000" w:rsidRDefault="00000000" w:rsidRPr="00000000" w14:paraId="00000002">
      <w:pPr>
        <w:spacing w:after="40" w:lineRule="auto"/>
        <w:jc w:val="center"/>
        <w:rPr>
          <w:sz w:val="26"/>
          <w:szCs w:val="26"/>
        </w:rPr>
      </w:pPr>
      <w:r w:rsidDel="00000000" w:rsidR="00000000" w:rsidRPr="00000000">
        <w:rPr>
          <w:i w:val="1"/>
          <w:iCs w:val="1"/>
          <w:sz w:val="26"/>
          <w:szCs w:val="26"/>
          <w:rtl w:val="0"/>
        </w:rPr>
        <w:t xml:space="preserve">Discusión grupal — Reflexión escrita</w:t>
      </w:r>
      <w:r w:rsidDel="00000000" w:rsidR="00000000" w:rsidRPr="00000000">
        <w:rPr>
          <w:rtl w:val="0"/>
        </w:rPr>
      </w:r>
    </w:p>
    <w:p w:rsidR="00000000" w:rsidDel="00000000" w:rsidP="00000000" w:rsidRDefault="00000000" w:rsidRPr="00000000" w14:paraId="00000003">
      <w:pPr>
        <w:pBdr>
          <w:bottom w:color="1f3864" w:space="0" w:sz="6" w:val="single"/>
        </w:pBdr>
        <w:spacing w:after="200" w:lineRule="auto"/>
        <w:jc w:val="center"/>
        <w:rPr>
          <w:sz w:val="26"/>
          <w:szCs w:val="26"/>
        </w:rPr>
      </w:pPr>
      <w:r w:rsidDel="00000000" w:rsidR="00000000" w:rsidRPr="00000000">
        <w:rPr>
          <w:sz w:val="26"/>
          <w:szCs w:val="26"/>
          <w:rtl w:val="0"/>
        </w:rPr>
        <w:t xml:space="preserve">Equipo: Carolina, Michel, Deimer, Marlon y Cristian  |  21 de julio de 2026</w:t>
      </w:r>
    </w:p>
    <w:p w:rsidR="00000000" w:rsidDel="00000000" w:rsidP="00000000" w:rsidRDefault="00000000" w:rsidRPr="00000000" w14:paraId="00000004">
      <w:pPr>
        <w:pStyle w:val="Heading2"/>
        <w:spacing w:after="120" w:before="200" w:lineRule="auto"/>
        <w:rPr/>
      </w:pPr>
      <w:r w:rsidDel="00000000" w:rsidR="00000000" w:rsidRPr="00000000">
        <w:rPr>
          <w:b w:val="1"/>
          <w:bCs w:val="1"/>
          <w:color w:val="1f3864"/>
          <w:rtl w:val="0"/>
        </w:rPr>
        <w:t xml:space="preserve">Pregunta orientadora</w:t>
      </w:r>
      <w:r w:rsidDel="00000000" w:rsidR="00000000" w:rsidRPr="00000000">
        <w:rPr>
          <w:rtl w:val="0"/>
        </w:rPr>
      </w:r>
    </w:p>
    <w:p w:rsidR="00000000" w:rsidDel="00000000" w:rsidP="00000000" w:rsidRDefault="00000000" w:rsidRPr="00000000" w14:paraId="00000005">
      <w:pPr>
        <w:spacing w:after="160" w:line="276" w:lineRule="auto"/>
        <w:jc w:val="both"/>
        <w:rPr>
          <w:sz w:val="26"/>
          <w:szCs w:val="26"/>
        </w:rPr>
      </w:pPr>
      <w:r w:rsidDel="00000000" w:rsidR="00000000" w:rsidRPr="00000000">
        <w:rPr>
          <w:i w:val="1"/>
          <w:iCs w:val="1"/>
          <w:sz w:val="26"/>
          <w:szCs w:val="26"/>
          <w:rtl w:val="0"/>
        </w:rPr>
        <w:t xml:space="preserve">¿Puede certificarse la calidad de un software que no ha sido planificado para ser evaluado? A continuación, el equipo sustenta su respuesta —negativa y unánime— con los argumentos técnicos derivados del análisis del caso Boeing 737 MAX / MCAS presentado en el documental, así como con la experiencia propia del grupo en el desarrollo de proyectos de software.</w:t>
      </w:r>
      <w:r w:rsidDel="00000000" w:rsidR="00000000" w:rsidRPr="00000000">
        <w:rPr>
          <w:rtl w:val="0"/>
        </w:rPr>
      </w:r>
    </w:p>
    <w:p w:rsidR="00000000" w:rsidDel="00000000" w:rsidP="00000000" w:rsidRDefault="00000000" w:rsidRPr="00000000" w14:paraId="00000006">
      <w:pPr>
        <w:pStyle w:val="Heading2"/>
        <w:spacing w:after="120" w:before="200" w:lineRule="auto"/>
        <w:rPr/>
      </w:pPr>
      <w:r w:rsidDel="00000000" w:rsidR="00000000" w:rsidRPr="00000000">
        <w:rPr>
          <w:b w:val="1"/>
          <w:bCs w:val="1"/>
          <w:color w:val="1f3864"/>
          <w:rtl w:val="0"/>
        </w:rPr>
        <w:t xml:space="preserve">1. Postura del grupo</w:t>
      </w:r>
      <w:r w:rsidDel="00000000" w:rsidR="00000000" w:rsidRPr="00000000">
        <w:rPr>
          <w:rtl w:val="0"/>
        </w:rPr>
      </w:r>
    </w:p>
    <w:p w:rsidR="00000000" w:rsidDel="00000000" w:rsidP="00000000" w:rsidRDefault="00000000" w:rsidRPr="00000000" w14:paraId="00000007">
      <w:pPr>
        <w:spacing w:after="160" w:line="276" w:lineRule="auto"/>
        <w:jc w:val="both"/>
        <w:rPr>
          <w:sz w:val="26"/>
          <w:szCs w:val="26"/>
        </w:rPr>
      </w:pPr>
      <w:r w:rsidDel="00000000" w:rsidR="00000000" w:rsidRPr="00000000">
        <w:rPr>
          <w:i w:val="0"/>
          <w:iCs w:val="0"/>
          <w:sz w:val="26"/>
          <w:szCs w:val="26"/>
          <w:rtl w:val="0"/>
        </w:rPr>
        <w:t xml:space="preserve">El equipo concluyó, sin excepción, que no es posible certificar honestamente la calidad de un software que no fue concebido desde el inicio para ser evaluado. Certificar implica dar fe, con evidencia técnica verificable, de que un sistema cumple los requisitos de estabilidad, seguridad y funcionamiento correcto. Si la evaluación no se planificó desde el levantamiento de requisitos y el diseño de la arquitectura, esa evidencia simplemente no existe, y cualquier certificación posterior es, en el mejor de los casos, un acto de fe y, en el peor, una omisión negligente.</w:t>
      </w:r>
      <w:r w:rsidDel="00000000" w:rsidR="00000000" w:rsidRPr="00000000">
        <w:rPr>
          <w:rtl w:val="0"/>
        </w:rPr>
      </w:r>
    </w:p>
    <w:p w:rsidR="00000000" w:rsidDel="00000000" w:rsidP="00000000" w:rsidRDefault="00000000" w:rsidRPr="00000000" w14:paraId="00000008">
      <w:pPr>
        <w:pStyle w:val="Heading2"/>
        <w:spacing w:after="120" w:before="200" w:lineRule="auto"/>
        <w:rPr/>
      </w:pPr>
      <w:r w:rsidDel="00000000" w:rsidR="00000000" w:rsidRPr="00000000">
        <w:rPr>
          <w:b w:val="1"/>
          <w:bCs w:val="1"/>
          <w:color w:val="1f3864"/>
          <w:rtl w:val="0"/>
        </w:rPr>
        <w:t xml:space="preserve">2. Argumentos técnicos y conceptos de QA</w:t>
      </w:r>
      <w:r w:rsidDel="00000000" w:rsidR="00000000" w:rsidRPr="00000000">
        <w:rPr>
          <w:rtl w:val="0"/>
        </w:rPr>
      </w:r>
    </w:p>
    <w:p w:rsidR="00000000" w:rsidDel="00000000" w:rsidP="00000000" w:rsidRDefault="00000000" w:rsidRPr="00000000" w14:paraId="00000009">
      <w:pPr>
        <w:spacing w:after="160" w:line="276" w:lineRule="auto"/>
        <w:jc w:val="both"/>
        <w:rPr>
          <w:sz w:val="26"/>
          <w:szCs w:val="26"/>
        </w:rPr>
      </w:pPr>
      <w:r w:rsidDel="00000000" w:rsidR="00000000" w:rsidRPr="00000000">
        <w:rPr>
          <w:i w:val="0"/>
          <w:iCs w:val="0"/>
          <w:sz w:val="26"/>
          <w:szCs w:val="26"/>
          <w:rtl w:val="0"/>
        </w:rPr>
        <w:t xml:space="preserve">El caso del MCAS (Maneuvering Characteristics Augmentation System) del Boeing 737 MAX ilustra con claridad qué ocurre cuando el aseguramiento de la calidad se trata como un trámite posterior al desarrollo y no como un eje transversal del ciclo de vida del software. El grupo identificó varias fallas de QA que sustentan la respuesta negativa a la pregunta orientadora:</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Punto único de falla (Single Point of Failure): el MCAS dependía de un solo sensor de ángulo de ataque (AoA), sin lógica de comparación (voting logic) entre sensores redundantes. Un sistema crítico de seguridad nunca debería depender de una sola fuente de datos sin verificación cruzada.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Análisis de riesgos incompleto (FMEA / Hazard Analysis): la falla del MCAS se clasificó como riesgo "mayor" y no "catastrófico", subestimando el tiempo real de reacción del piloto. Un FMEA planificado desde el diseño habría exigido mitigaciones adicionales.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Ausencia de trazabilidad de requisitos (RTM): cuando la autoridad de movimiento del estabilizador pasó de 0.6° a 2.5° en producción, esa modificación no se reflejó en la documentación de riesgos ni en los manuales de vuelo (FCOM), rompiendo la cadena de trazabilidad entre requisito, diseño y prueba.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Falta de pruebas de inyección de fallas y de factor humano: no se simuló un sensor con datos corruptos o congelados, ni se evaluó la reacción de tripulaciones reales ante múltiples alarmas simultáneas.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Auditoría de QA no independiente: la FAA delegó la certificación en la propia Boeing (programa ODA), eliminando la separación entre quien construye y quien evalúa, principio básico de independencia en QA.</w:t>
      </w:r>
      <w:r w:rsidDel="00000000" w:rsidR="00000000" w:rsidRPr="00000000">
        <w:rPr>
          <w:rtl w:val="0"/>
        </w:rPr>
      </w:r>
    </w:p>
    <w:p w:rsidR="00000000" w:rsidDel="00000000" w:rsidP="00000000" w:rsidRDefault="00000000" w:rsidRPr="00000000" w14:paraId="0000000F">
      <w:pPr>
        <w:spacing w:after="160" w:line="276" w:lineRule="auto"/>
        <w:jc w:val="both"/>
        <w:rPr>
          <w:sz w:val="26"/>
          <w:szCs w:val="26"/>
        </w:rPr>
      </w:pPr>
      <w:r w:rsidDel="00000000" w:rsidR="00000000" w:rsidRPr="00000000">
        <w:rPr>
          <w:i w:val="0"/>
          <w:iCs w:val="0"/>
          <w:sz w:val="26"/>
          <w:szCs w:val="26"/>
          <w:rtl w:val="0"/>
        </w:rPr>
        <w:t xml:space="preserve">Estos hallazgos muestran que la calidad no falló por un error puntual, sino porque el sistema nunca fue diseñado pensando en cómo sería probado, verificado y certificado. QA no es una fase de cierre: es un criterio que debe condicionar decisiones de arquitectura desde el primer día.</w:t>
      </w:r>
      <w:r w:rsidDel="00000000" w:rsidR="00000000" w:rsidRPr="00000000">
        <w:rPr>
          <w:rtl w:val="0"/>
        </w:rPr>
      </w:r>
    </w:p>
    <w:p w:rsidR="00000000" w:rsidDel="00000000" w:rsidP="00000000" w:rsidRDefault="00000000" w:rsidRPr="00000000" w14:paraId="00000010">
      <w:pPr>
        <w:pStyle w:val="Heading2"/>
        <w:spacing w:after="120" w:before="200" w:lineRule="auto"/>
        <w:rPr/>
      </w:pPr>
      <w:r w:rsidDel="00000000" w:rsidR="00000000" w:rsidRPr="00000000">
        <w:rPr>
          <w:b w:val="1"/>
          <w:bCs w:val="1"/>
          <w:color w:val="1f3864"/>
          <w:rtl w:val="0"/>
        </w:rPr>
        <w:t xml:space="preserve">3. Relación con la experiencia del equipo</w:t>
      </w:r>
      <w:r w:rsidDel="00000000" w:rsidR="00000000" w:rsidRPr="00000000">
        <w:rPr>
          <w:rtl w:val="0"/>
        </w:rPr>
      </w:r>
    </w:p>
    <w:p w:rsidR="00000000" w:rsidDel="00000000" w:rsidP="00000000" w:rsidRDefault="00000000" w:rsidRPr="00000000" w14:paraId="00000011">
      <w:pPr>
        <w:spacing w:after="160" w:line="276" w:lineRule="auto"/>
        <w:jc w:val="both"/>
        <w:rPr>
          <w:sz w:val="26"/>
          <w:szCs w:val="26"/>
        </w:rPr>
      </w:pPr>
      <w:r w:rsidDel="00000000" w:rsidR="00000000" w:rsidRPr="00000000">
        <w:rPr>
          <w:i w:val="0"/>
          <w:iCs w:val="0"/>
          <w:sz w:val="26"/>
          <w:szCs w:val="26"/>
          <w:rtl w:val="0"/>
        </w:rPr>
        <w:t xml:space="preserve">Al relacionar el caso con los proyectos del programa ADSO, el equipo reconoció riesgos análogos, aunque a menor escala: la "deuda técnica" de ocultar un problema de arquitectura con un parche en lugar de corregir la causa raíz; módulos que dependen de una sola API externa sin mecanismo de respaldo (fallback); la presión de plazos que lleva a saltarse pruebas unitarias o de integración; la falta de manejo de excepciones ante datos de entrada erróneos; y la entrega de software sin documentación técnica ni guías de usuario. El equipo coincidió en que estos patrones, aunque no ponen vidas en riesgo, sí comprometen la confiabilidad de un sistema y anticipan fallas evitables si no se planifica la calidad desde el inicio.</w:t>
      </w:r>
      <w:r w:rsidDel="00000000" w:rsidR="00000000" w:rsidRPr="00000000">
        <w:rPr>
          <w:rtl w:val="0"/>
        </w:rPr>
      </w:r>
    </w:p>
    <w:p w:rsidR="00000000" w:rsidDel="00000000" w:rsidP="00000000" w:rsidRDefault="00000000" w:rsidRPr="00000000" w14:paraId="00000012">
      <w:pPr>
        <w:pStyle w:val="Heading2"/>
        <w:spacing w:after="120" w:before="200" w:lineRule="auto"/>
        <w:rPr/>
      </w:pPr>
      <w:r w:rsidDel="00000000" w:rsidR="00000000" w:rsidRPr="00000000">
        <w:rPr>
          <w:b w:val="1"/>
          <w:bCs w:val="1"/>
          <w:color w:val="1f3864"/>
          <w:rtl w:val="0"/>
        </w:rPr>
        <w:t xml:space="preserve">4. Conclusiones del equipo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La calidad no se agrega al final del desarrollo: se diseña desde el levantamiento de requisitos y la arquitectura, porque el costo de corregir un error crece exponencialmente cuanto más tarde se detecta.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Un software debe diseñarse para fallar de forma segura (fail-safe); la resiliencia ante fallas de hardware o de entradas inesperadas es tan importante como la funcionalidad misma.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QA es un pilar ético y estratégico, no un obstáculo administrativo: es el garante de la integridad del producto, la seguridad del usuario y la sostenibilidad del proyecto, y ceder ante la presión comercial o los plazos por encima de la calidad tiene consecuencias humanas, económicas, legales y reputacionales, como lo demuestran las 346 vidas perdidas y los más de 20.000 millones de dólares en pérdidas del caso Boeing.</w:t>
      </w:r>
      <w:r w:rsidDel="00000000" w:rsidR="00000000" w:rsidRPr="00000000">
        <w:rPr>
          <w:rtl w:val="0"/>
        </w:rPr>
      </w:r>
    </w:p>
    <w:p w:rsidR="00000000" w:rsidDel="00000000" w:rsidP="00000000" w:rsidRDefault="00000000" w:rsidRPr="00000000" w14:paraId="00000016">
      <w:pPr>
        <w:pStyle w:val="Heading2"/>
        <w:spacing w:after="120" w:before="200" w:lineRule="auto"/>
        <w:rPr/>
      </w:pPr>
      <w:r w:rsidDel="00000000" w:rsidR="00000000" w:rsidRPr="00000000">
        <w:rPr>
          <w:b w:val="1"/>
          <w:bCs w:val="1"/>
          <w:color w:val="1f3864"/>
          <w:rtl w:val="0"/>
        </w:rPr>
        <w:t xml:space="preserve">Respuesta final</w:t>
      </w:r>
      <w:r w:rsidDel="00000000" w:rsidR="00000000" w:rsidRPr="00000000">
        <w:rPr>
          <w:rtl w:val="0"/>
        </w:rPr>
      </w:r>
    </w:p>
    <w:p w:rsidR="00000000" w:rsidDel="00000000" w:rsidP="00000000" w:rsidRDefault="00000000" w:rsidRPr="00000000" w14:paraId="00000017">
      <w:pPr>
        <w:spacing w:after="160" w:line="276" w:lineRule="auto"/>
        <w:jc w:val="both"/>
        <w:rPr>
          <w:sz w:val="26"/>
          <w:szCs w:val="26"/>
        </w:rPr>
      </w:pPr>
      <w:r w:rsidDel="00000000" w:rsidR="00000000" w:rsidRPr="00000000">
        <w:rPr>
          <w:i w:val="0"/>
          <w:iCs w:val="0"/>
          <w:sz w:val="26"/>
          <w:szCs w:val="26"/>
          <w:rtl w:val="0"/>
        </w:rPr>
        <w:t xml:space="preserve">En conclusión, el equipo sostiene con total certeza que la planificación y ejecución de las pruebas de calidad son un pilar irremplazable del ciclo de vida del desarrollo de software, y el único camino válido antes de certificar un sistema y autorizar su paso a producción. Un software que no fue planificado para ser evaluado no puede certificarse legítimamente, porque certificar sin evidencia planificada no es garantizar calidad: es asumir un riesgo no medido y trasladarlo, sin advertirlo, al usuario final.</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