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234D" w14:textId="115ABDAD" w:rsidR="00E232DC" w:rsidRPr="00054C36" w:rsidRDefault="00054C36">
      <w:pPr>
        <w:rPr>
          <w:u w:val="single"/>
        </w:rPr>
      </w:pPr>
      <w:r>
        <w:t>Prova per l’inserimento</w:t>
      </w:r>
    </w:p>
    <w:sectPr w:rsidR="00E232DC" w:rsidRPr="00054C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A1"/>
    <w:rsid w:val="00054C36"/>
    <w:rsid w:val="001618A1"/>
    <w:rsid w:val="0030677A"/>
    <w:rsid w:val="00DB632F"/>
    <w:rsid w:val="00E2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9C0B"/>
  <w15:chartTrackingRefBased/>
  <w15:docId w15:val="{410A0AFE-DAD5-4A74-BAF7-FBC81176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18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18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18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18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18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18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18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18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18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18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D'AURIA</dc:creator>
  <cp:keywords/>
  <dc:description/>
  <cp:lastModifiedBy>EMANUELE D'AURIA</cp:lastModifiedBy>
  <cp:revision>3</cp:revision>
  <dcterms:created xsi:type="dcterms:W3CDTF">2025-12-01T11:12:00Z</dcterms:created>
  <dcterms:modified xsi:type="dcterms:W3CDTF">2025-12-01T11:13:00Z</dcterms:modified>
</cp:coreProperties>
</file>