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 Serif" w:cs="Aptos Serif" w:eastAsia="Aptos Serif" w:hAnsi="Aptos Serif"/>
          <w:b w:val="1"/>
          <w:bCs w:val="1"/>
          <w:sz w:val="28"/>
          <w:szCs w:val="28"/>
          <w:rtl w:val="0"/>
        </w:rPr>
        <w:t xml:space="preserve">CATEGORIA: ALIMENTI</w:t>
      </w: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margin" w:horzAnchor="margin" w:tblpX="11.196850393700828" w:tblpY="623.9448818897642"/>
        <w:tblW w:w="7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64"/>
        <w:gridCol w:w="965"/>
        <w:gridCol w:w="2185"/>
        <w:gridCol w:w="1056"/>
        <w:gridCol w:w="1460"/>
        <w:tblGridChange w:id="0">
          <w:tblGrid>
            <w:gridCol w:w="1564"/>
            <w:gridCol w:w="965"/>
            <w:gridCol w:w="2185"/>
            <w:gridCol w:w="1056"/>
            <w:gridCol w:w="1460"/>
          </w:tblGrid>
        </w:tblGridChange>
      </w:tblGrid>
      <w:tr>
        <w:trPr>
          <w:cantSplit w:val="0"/>
          <w:tblHeader w:val="1"/>
        </w:trPr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0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 Bene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0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Allergeni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0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Quantità/Dimensioni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0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Scadenza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0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erogatore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Pacco di pasta integrale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Glutine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500 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12/2025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Piazza Garibaldi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Scatola di tonno in olio d’oliva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Pesce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3x80 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03/2026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Centro Caritas via Roma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Bottiglia di latte UHT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Lattosio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1 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05/2025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Coop solidale via Dante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Cassetta di frutta fresca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Nessuno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5 kg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2 giorni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Mercato comunale</w:t>
            </w:r>
          </w:p>
        </w:tc>
      </w:tr>
    </w:tbl>
    <w:p w:rsidR="00000000" w:rsidDel="00000000" w:rsidP="00000000" w:rsidRDefault="00000000" w:rsidRPr="00000000" w14:paraId="0000001B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Fonts w:ascii="Aptos Serif" w:cs="Aptos Serif" w:eastAsia="Aptos Serif" w:hAnsi="Aptos Serif"/>
          <w:b w:val="1"/>
          <w:bCs w:val="1"/>
          <w:sz w:val="28"/>
          <w:szCs w:val="28"/>
          <w:rtl w:val="0"/>
        </w:rPr>
        <w:t xml:space="preserve">CATEGORIA: MEDICINALI</w:t>
      </w:r>
    </w:p>
    <w:tbl>
      <w:tblPr>
        <w:tblStyle w:val="Table2"/>
        <w:tblW w:w="72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8"/>
        <w:gridCol w:w="1761"/>
        <w:gridCol w:w="1165"/>
        <w:gridCol w:w="1056"/>
        <w:gridCol w:w="1476"/>
        <w:tblGridChange w:id="0">
          <w:tblGrid>
            <w:gridCol w:w="1808"/>
            <w:gridCol w:w="1761"/>
            <w:gridCol w:w="1165"/>
            <w:gridCol w:w="1056"/>
            <w:gridCol w:w="1476"/>
          </w:tblGrid>
        </w:tblGridChange>
      </w:tblGrid>
      <w:tr>
        <w:trPr>
          <w:cantSplit w:val="0"/>
          <w:tblHeader w:val="1"/>
        </w:trPr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 Bene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2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Quantità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Scadenza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2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erogatore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Paracetamolo 500 mg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Antipiretico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10 compresse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05/2026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Farmacia comunale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Pomata antinfiammatoria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Uso topico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1 tubo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08/2025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Croce Rossa locale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Cerotti e disinfettante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Primo soccorso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1 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Centro di distribuzione sanitaria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Ibuprofene 200 mg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Antinfiammatorio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12 compresse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04/2026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Farmacia comunale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Cerotti per ferite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Primo soccorso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1 confezione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Croce Rossa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Termometro digitale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Dispositivo medico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1 pezzo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Centro salute solidale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Spray nasale salino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Sollievo respiratorio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1 flacone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09/2025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Farmacia comunale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Fonts w:ascii="Aptos Serif" w:cs="Aptos Serif" w:eastAsia="Aptos Serif" w:hAnsi="Aptos Serif"/>
          <w:b w:val="1"/>
          <w:bCs w:val="1"/>
          <w:sz w:val="28"/>
          <w:szCs w:val="28"/>
          <w:rtl w:val="0"/>
        </w:rPr>
        <w:t xml:space="preserve">CATEGORIA: ABBIGLIAMENTO</w:t>
      </w:r>
    </w:p>
    <w:tbl>
      <w:tblPr>
        <w:tblStyle w:val="Table3"/>
        <w:tblW w:w="71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25"/>
        <w:gridCol w:w="660"/>
        <w:gridCol w:w="1740"/>
        <w:gridCol w:w="2415"/>
        <w:tblGridChange w:id="0">
          <w:tblGrid>
            <w:gridCol w:w="2325"/>
            <w:gridCol w:w="660"/>
            <w:gridCol w:w="1740"/>
            <w:gridCol w:w="2415"/>
          </w:tblGrid>
        </w:tblGridChange>
      </w:tblGrid>
      <w:tr>
        <w:trPr>
          <w:cantSplit w:val="0"/>
          <w:tblHeader w:val="1"/>
        </w:trPr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5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 Bene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Taglia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5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Condizioni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5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erogatore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Giubbotto invernale donna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Usato – buono stato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Parrocchia San Marco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Maglietta uomo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Nuovo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Centro raccolta quartiere Est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Scarpe da ginnastica bambino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32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Usato – ottimo stato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Oratorio San Paolo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Piumino uomo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Usato – buono stato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Oratorio San Paolo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Pantaloni donna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Nuovo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Centro Raccolta Quartiere Sud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Cappello invernale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Unica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Nuovo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Parrocchia San Marco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Guanti in lana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Unica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Nuovo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Emporio Solidale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Scarpe da lavoro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Usato – buono stato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Centro Lavoro Solidale</w:t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Fonts w:ascii="Aptos Serif" w:cs="Aptos Serif" w:eastAsia="Aptos Serif" w:hAnsi="Aptos Serif"/>
          <w:b w:val="1"/>
          <w:bCs w:val="1"/>
          <w:sz w:val="28"/>
          <w:szCs w:val="28"/>
          <w:rtl w:val="0"/>
        </w:rPr>
        <w:t xml:space="preserve">CATEGORIA: IGIENE PERSONALE</w:t>
      </w:r>
    </w:p>
    <w:tbl>
      <w:tblPr>
        <w:tblStyle w:val="Table4"/>
        <w:tblW w:w="68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22"/>
        <w:gridCol w:w="955"/>
        <w:gridCol w:w="1193"/>
        <w:gridCol w:w="2778"/>
        <w:tblGridChange w:id="0">
          <w:tblGrid>
            <w:gridCol w:w="1922"/>
            <w:gridCol w:w="955"/>
            <w:gridCol w:w="1193"/>
            <w:gridCol w:w="2778"/>
          </w:tblGrid>
        </w:tblGridChange>
      </w:tblGrid>
      <w:tr>
        <w:trPr>
          <w:cantSplit w:val="0"/>
          <w:tblHeader w:val="1"/>
        </w:trPr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 Bene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Quantità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Destinatari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Erogatore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Shampoo neutro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250 ml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Tutti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Centro Caritas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Salviette igieniche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40 pezzi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Tutti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Punto igiene comunale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Spazzolino da denti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1 pezzo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Tutti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Centro Igiene Comunale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Dentifricio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75 ml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Tutti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Parrocchia San Luca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Sapone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500 ml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Tutti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Centro Caritas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Assorbenti igienici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10 pezzi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Donne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Associazione Donne Insieme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Deodorante spray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150 ml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Tutti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Emporio Solidale</w:t>
            </w:r>
          </w:p>
        </w:tc>
      </w:tr>
    </w:tbl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rFonts w:ascii="Aptos Serif" w:cs="Aptos Serif" w:eastAsia="Aptos Serif" w:hAnsi="Aptos Serif"/>
          <w:b w:val="1"/>
          <w:bCs w:val="1"/>
          <w:sz w:val="28"/>
          <w:szCs w:val="28"/>
        </w:rPr>
      </w:pPr>
      <w:r w:rsidDel="00000000" w:rsidR="00000000" w:rsidRPr="00000000">
        <w:rPr>
          <w:rFonts w:ascii="Aptos Serif" w:cs="Aptos Serif" w:eastAsia="Aptos Serif" w:hAnsi="Aptos Serif"/>
          <w:b w:val="1"/>
          <w:bCs w:val="1"/>
          <w:sz w:val="28"/>
          <w:szCs w:val="28"/>
          <w:rtl w:val="0"/>
        </w:rPr>
        <w:t xml:space="preserve">CATEGORIA: MOBILITA’ E SUPPORTO</w:t>
      </w:r>
    </w:p>
    <w:tbl>
      <w:tblPr>
        <w:tblStyle w:val="Table5"/>
        <w:tblW w:w="7060.999999999999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86"/>
        <w:gridCol w:w="1613"/>
        <w:gridCol w:w="1255"/>
        <w:gridCol w:w="2307"/>
        <w:tblGridChange w:id="0">
          <w:tblGrid>
            <w:gridCol w:w="1886"/>
            <w:gridCol w:w="1613"/>
            <w:gridCol w:w="1255"/>
            <w:gridCol w:w="230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5c9eb" w:val="clear"/>
            <w:vAlign w:val="center"/>
          </w:tcPr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 Bene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5c9eb" w:val="clear"/>
            <w:vAlign w:val="center"/>
          </w:tcPr>
          <w:p w:rsidR="00000000" w:rsidDel="00000000" w:rsidP="00000000" w:rsidRDefault="00000000" w:rsidRPr="00000000" w14:paraId="0000009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5c9eb" w:val="clear"/>
            <w:vAlign w:val="center"/>
          </w:tcPr>
          <w:p w:rsidR="00000000" w:rsidDel="00000000" w:rsidP="00000000" w:rsidRDefault="00000000" w:rsidRPr="00000000" w14:paraId="0000009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5c9eb" w:val="clear"/>
            <w:vAlign w:val="center"/>
          </w:tcPr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Ente erogatore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Sedia a rotelle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Ausilio medico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Buono stato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Croce Rossa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Passeggino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Bambini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Buono stato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Associazione Famiglie Solidali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Bicicletta usata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Mobilità sostenibile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Funzionante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Punto raccolta via Verdi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Bastone da passeggio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Ausilio mobilità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Buono stato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Croce Rossa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Deambulatore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Ausilio sanitario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Funzionante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ASL solidale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Monopattino usato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Mobilità personale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Funzionante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Centro Giovani</w:t>
            </w:r>
          </w:p>
        </w:tc>
      </w:tr>
    </w:tbl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417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Aptos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it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itolo7">
    <w:name w:val="heading 7"/>
    <w:basedOn w:val="Normale"/>
    <w:next w:val="Normale"/>
    <w:link w:val="Titolo7Carattere"/>
    <w:uiPriority w:val="9"/>
    <w:semiHidden w:val="1"/>
    <w:unhideWhenUsed w:val="1"/>
    <w:qFormat w:val="1"/>
    <w:rsid w:val="00D805F5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Titolo8">
    <w:name w:val="heading 8"/>
    <w:basedOn w:val="Normale"/>
    <w:next w:val="Normale"/>
    <w:link w:val="Titolo8Carattere"/>
    <w:uiPriority w:val="9"/>
    <w:semiHidden w:val="1"/>
    <w:unhideWhenUsed w:val="1"/>
    <w:qFormat w:val="1"/>
    <w:rsid w:val="00D805F5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Titolo9">
    <w:name w:val="heading 9"/>
    <w:basedOn w:val="Normale"/>
    <w:next w:val="Normale"/>
    <w:link w:val="Titolo9Carattere"/>
    <w:uiPriority w:val="9"/>
    <w:semiHidden w:val="1"/>
    <w:unhideWhenUsed w:val="1"/>
    <w:qFormat w:val="1"/>
    <w:rsid w:val="00D805F5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Carpredefinitoparagrafo" w:default="1">
    <w:name w:val="Default Paragraph Font"/>
    <w:uiPriority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character" w:styleId="Titolo1Carattere" w:customStyle="1">
    <w:name w:val="Titolo 1 Carattere"/>
    <w:basedOn w:val="Carpredefinitoparagrafo"/>
    <w:link w:val="Titolo1"/>
    <w:uiPriority w:val="9"/>
    <w:rsid w:val="00D805F5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itolo2Carattere" w:customStyle="1">
    <w:name w:val="Titolo 2 Carattere"/>
    <w:basedOn w:val="Carpredefinitoparagrafo"/>
    <w:link w:val="Titolo2"/>
    <w:uiPriority w:val="9"/>
    <w:semiHidden w:val="1"/>
    <w:rsid w:val="00D805F5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itolo3Carattere" w:customStyle="1">
    <w:name w:val="Titolo 3 Carattere"/>
    <w:basedOn w:val="Carpredefinitoparagrafo"/>
    <w:link w:val="Titolo3"/>
    <w:uiPriority w:val="9"/>
    <w:semiHidden w:val="1"/>
    <w:rsid w:val="00D805F5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itolo4Carattere" w:customStyle="1">
    <w:name w:val="Titolo 4 Carattere"/>
    <w:basedOn w:val="Carpredefinitoparagrafo"/>
    <w:link w:val="Titolo4"/>
    <w:uiPriority w:val="9"/>
    <w:semiHidden w:val="1"/>
    <w:rsid w:val="00D805F5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Titolo5Carattere" w:customStyle="1">
    <w:name w:val="Titolo 5 Carattere"/>
    <w:basedOn w:val="Carpredefinitoparagrafo"/>
    <w:link w:val="Titolo5"/>
    <w:uiPriority w:val="9"/>
    <w:semiHidden w:val="1"/>
    <w:rsid w:val="00D805F5"/>
    <w:rPr>
      <w:rFonts w:cstheme="majorBidi" w:eastAsiaTheme="majorEastAsia"/>
      <w:color w:val="0f4761" w:themeColor="accent1" w:themeShade="0000BF"/>
    </w:rPr>
  </w:style>
  <w:style w:type="character" w:styleId="Titolo6Carattere" w:customStyle="1">
    <w:name w:val="Titolo 6 Carattere"/>
    <w:basedOn w:val="Carpredefinitoparagrafo"/>
    <w:link w:val="Titolo6"/>
    <w:uiPriority w:val="9"/>
    <w:semiHidden w:val="1"/>
    <w:rsid w:val="00D805F5"/>
    <w:rPr>
      <w:rFonts w:cstheme="majorBidi" w:eastAsiaTheme="majorEastAsia"/>
      <w:i w:val="1"/>
      <w:iCs w:val="1"/>
      <w:color w:val="595959" w:themeColor="text1" w:themeTint="0000A6"/>
    </w:rPr>
  </w:style>
  <w:style w:type="character" w:styleId="Titolo7Carattere" w:customStyle="1">
    <w:name w:val="Titolo 7 Carattere"/>
    <w:basedOn w:val="Carpredefinitoparagrafo"/>
    <w:link w:val="Titolo7"/>
    <w:uiPriority w:val="9"/>
    <w:semiHidden w:val="1"/>
    <w:rsid w:val="00D805F5"/>
    <w:rPr>
      <w:rFonts w:cstheme="majorBidi" w:eastAsiaTheme="majorEastAsia"/>
      <w:color w:val="595959" w:themeColor="text1" w:themeTint="0000A6"/>
    </w:rPr>
  </w:style>
  <w:style w:type="character" w:styleId="Titolo8Carattere" w:customStyle="1">
    <w:name w:val="Titolo 8 Carattere"/>
    <w:basedOn w:val="Carpredefinitoparagrafo"/>
    <w:link w:val="Titolo8"/>
    <w:uiPriority w:val="9"/>
    <w:semiHidden w:val="1"/>
    <w:rsid w:val="00D805F5"/>
    <w:rPr>
      <w:rFonts w:cstheme="majorBidi" w:eastAsiaTheme="majorEastAsia"/>
      <w:i w:val="1"/>
      <w:iCs w:val="1"/>
      <w:color w:val="272727" w:themeColor="text1" w:themeTint="0000D8"/>
    </w:rPr>
  </w:style>
  <w:style w:type="character" w:styleId="Titolo9Carattere" w:customStyle="1">
    <w:name w:val="Titolo 9 Carattere"/>
    <w:basedOn w:val="Carpredefinitoparagrafo"/>
    <w:link w:val="Titolo9"/>
    <w:uiPriority w:val="9"/>
    <w:semiHidden w:val="1"/>
    <w:rsid w:val="00D805F5"/>
    <w:rPr>
      <w:rFonts w:cstheme="majorBidi" w:eastAsiaTheme="majorEastAsia"/>
      <w:color w:val="272727" w:themeColor="text1" w:themeTint="0000D8"/>
    </w:rPr>
  </w:style>
  <w:style w:type="character" w:styleId="TitoloCarattere" w:customStyle="1">
    <w:name w:val="Titolo Carattere"/>
    <w:basedOn w:val="Carpredefinitoparagrafo"/>
    <w:link w:val="Titolo"/>
    <w:uiPriority w:val="10"/>
    <w:rsid w:val="00D805F5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ottotitoloCarattere" w:customStyle="1">
    <w:name w:val="Sottotitolo Carattere"/>
    <w:basedOn w:val="Carpredefinitoparagrafo"/>
    <w:link w:val="Sottotitolo"/>
    <w:uiPriority w:val="11"/>
    <w:rsid w:val="00D805F5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 w:val="1"/>
    <w:rsid w:val="00D805F5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zioneCarattere" w:customStyle="1">
    <w:name w:val="Citazione Carattere"/>
    <w:basedOn w:val="Carpredefinitoparagrafo"/>
    <w:link w:val="Citazione"/>
    <w:uiPriority w:val="29"/>
    <w:rsid w:val="00D805F5"/>
    <w:rPr>
      <w:i w:val="1"/>
      <w:iCs w:val="1"/>
      <w:color w:val="404040" w:themeColor="text1" w:themeTint="0000BF"/>
    </w:rPr>
  </w:style>
  <w:style w:type="paragraph" w:styleId="Paragrafoelenco">
    <w:name w:val="List Paragraph"/>
    <w:basedOn w:val="Normale"/>
    <w:uiPriority w:val="34"/>
    <w:qFormat w:val="1"/>
    <w:rsid w:val="00D805F5"/>
    <w:pPr>
      <w:ind w:left="720"/>
      <w:contextualSpacing w:val="1"/>
    </w:pPr>
  </w:style>
  <w:style w:type="character" w:styleId="Enfasiintensa">
    <w:name w:val="Intense Emphasis"/>
    <w:basedOn w:val="Carpredefinitoparagrafo"/>
    <w:uiPriority w:val="21"/>
    <w:qFormat w:val="1"/>
    <w:rsid w:val="00D805F5"/>
    <w:rPr>
      <w:i w:val="1"/>
      <w:iCs w:val="1"/>
      <w:color w:val="0f4761" w:themeColor="accent1" w:themeShade="0000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 w:val="1"/>
    <w:rsid w:val="00D805F5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zioneintensaCarattere" w:customStyle="1">
    <w:name w:val="Citazione intensa Carattere"/>
    <w:basedOn w:val="Carpredefinitoparagrafo"/>
    <w:link w:val="Citazioneintensa"/>
    <w:uiPriority w:val="30"/>
    <w:rsid w:val="00D805F5"/>
    <w:rPr>
      <w:i w:val="1"/>
      <w:iCs w:val="1"/>
      <w:color w:val="0f4761" w:themeColor="accent1" w:themeShade="0000BF"/>
    </w:rPr>
  </w:style>
  <w:style w:type="character" w:styleId="Riferimentointenso">
    <w:name w:val="Intense Reference"/>
    <w:basedOn w:val="Carpredefinitoparagrafo"/>
    <w:uiPriority w:val="32"/>
    <w:qFormat w:val="1"/>
    <w:rsid w:val="00D805F5"/>
    <w:rPr>
      <w:b w:val="1"/>
      <w:bCs w:val="1"/>
      <w:smallCaps w:val="1"/>
      <w:color w:val="0f4761" w:themeColor="accent1" w:themeShade="0000BF"/>
      <w:spacing w:val="5"/>
    </w:rPr>
  </w:style>
  <w:style w:type="paragraph" w:styleId="Intestazione">
    <w:name w:val="header"/>
    <w:basedOn w:val="Normale"/>
    <w:link w:val="IntestazioneCarattere"/>
    <w:uiPriority w:val="99"/>
    <w:unhideWhenUsed w:val="1"/>
    <w:rsid w:val="00F761B2"/>
    <w:pPr>
      <w:tabs>
        <w:tab w:val="center" w:pos="4819"/>
        <w:tab w:val="right" w:pos="9638"/>
      </w:tabs>
      <w:spacing w:after="0"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F761B2"/>
  </w:style>
  <w:style w:type="paragraph" w:styleId="Pidipagina">
    <w:name w:val="footer"/>
    <w:basedOn w:val="Normale"/>
    <w:link w:val="PidipaginaCarattere"/>
    <w:uiPriority w:val="99"/>
    <w:unhideWhenUsed w:val="1"/>
    <w:rsid w:val="00F761B2"/>
    <w:pPr>
      <w:tabs>
        <w:tab w:val="center" w:pos="4819"/>
        <w:tab w:val="right" w:pos="9638"/>
      </w:tabs>
      <w:spacing w:after="0"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F761B2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q1NxmOvIjLDFbGkuZNtYw6zO8A==">CgMxLjA4AHIhMTZpemxxS05MckJmNlFNMzVncFNLeXNHUjA2MWZZM0Zf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2025-11-01T21:27:00Z</dcterms:created>
  <dc:creator>MARIA CHIARA GREGORIO</dc:creator>
</cp:coreProperties>
</file>