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Times New Roman" w:hAnsi="Times New Roman" w:cs="Times New Roman"/>
          <w:sz w:val="72"/>
          <w:szCs w:val="72"/>
        </w:rPr>
      </w:pPr>
      <w:r>
        <w:rPr>
          <w:rFonts w:cs="Times New Roman" w:ascii="Times New Roman" w:hAnsi="Times New Roman"/>
          <w:sz w:val="72"/>
          <w:szCs w:val="72"/>
        </w:rPr>
        <w:drawing>
          <wp:anchor behindDoc="1" distT="0" distB="0" distL="0" distR="0" simplePos="0" locked="0" layoutInCell="1" allowOverlap="1" relativeHeight="132">
            <wp:simplePos x="0" y="0"/>
            <wp:positionH relativeFrom="column">
              <wp:posOffset>-1121410</wp:posOffset>
            </wp:positionH>
            <wp:positionV relativeFrom="paragraph">
              <wp:posOffset>-913765</wp:posOffset>
            </wp:positionV>
            <wp:extent cx="7585075" cy="10703560"/>
            <wp:effectExtent l="0" t="0" r="0" b="0"/>
            <wp:wrapNone/>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2"/>
                    <a:stretch>
                      <a:fillRect/>
                    </a:stretch>
                  </pic:blipFill>
                  <pic:spPr bwMode="auto">
                    <a:xfrm>
                      <a:off x="0" y="0"/>
                      <a:ext cx="7585075" cy="10703560"/>
                    </a:xfrm>
                    <a:prstGeom prst="rect">
                      <a:avLst/>
                    </a:prstGeom>
                  </pic:spPr>
                </pic:pic>
              </a:graphicData>
            </a:graphic>
          </wp:anchor>
        </w:drawing>
      </w:r>
    </w:p>
    <w:p>
      <w:pPr>
        <w:pStyle w:val="Normal"/>
        <w:spacing w:lineRule="auto" w:line="360"/>
        <w:rPr>
          <w:rFonts w:ascii="Times New Roman" w:hAnsi="Times New Roman" w:cs="Times New Roman"/>
          <w:sz w:val="72"/>
          <w:szCs w:val="72"/>
        </w:rPr>
      </w:pPr>
      <w:r>
        <w:rPr>
          <w:rFonts w:cs="Times New Roman" w:ascii="Times New Roman" w:hAnsi="Times New Roman"/>
          <w:sz w:val="72"/>
          <w:szCs w:val="72"/>
        </w:rPr>
      </w:r>
    </w:p>
    <w:p>
      <w:pPr>
        <w:pStyle w:val="Normal"/>
        <w:spacing w:lineRule="auto" w:line="360"/>
        <w:rPr>
          <w:rFonts w:ascii="Times New Roman" w:hAnsi="Times New Roman" w:cs="Times New Roman"/>
          <w:sz w:val="72"/>
          <w:szCs w:val="72"/>
        </w:rPr>
      </w:pPr>
      <w:r>
        <w:rPr>
          <w:rFonts w:cs="Times New Roman" w:ascii="Times New Roman" w:hAnsi="Times New Roman"/>
          <w:sz w:val="72"/>
          <w:szCs w:val="72"/>
        </w:rPr>
      </w:r>
    </w:p>
    <w:p>
      <w:pPr>
        <w:pStyle w:val="Normal"/>
        <w:spacing w:lineRule="auto" w:line="360"/>
        <w:ind w:hanging="567"/>
        <w:rPr>
          <w:rFonts w:ascii="Trajan Pro" w:hAnsi="Trajan Pro" w:cs="Times New Roman"/>
          <w:color w:val="1A405C"/>
          <w:sz w:val="22"/>
          <w:szCs w:val="20"/>
        </w:rPr>
      </w:pPr>
      <w:r>
        <w:rPr>
          <w:rFonts w:cs="Times New Roman" w:ascii="Trajan Pro" w:hAnsi="Trajan Pro"/>
          <w:color w:val="1A405C"/>
          <w:sz w:val="22"/>
          <w:szCs w:val="20"/>
        </w:rPr>
        <w:t>Maestría en</w:t>
      </w:r>
    </w:p>
    <w:p>
      <w:pPr>
        <w:pStyle w:val="Normal"/>
        <w:ind w:hanging="567"/>
        <w:rPr>
          <w:rFonts w:ascii="Trajan Pro" w:hAnsi="Trajan Pro" w:cs="Times New Roman"/>
          <w:b/>
          <w:bCs/>
          <w:color w:val="1A405C"/>
          <w:sz w:val="28"/>
          <w:szCs w:val="28"/>
        </w:rPr>
      </w:pPr>
      <w:r>
        <w:rPr>
          <w:rFonts w:cs="Times New Roman" w:ascii="Trajan Pro" w:hAnsi="Trajan Pro"/>
          <w:b/>
          <w:bCs/>
          <w:color w:val="1A405C"/>
          <w:sz w:val="28"/>
          <w:szCs w:val="28"/>
        </w:rPr>
        <w:t>SOFTWARE</w:t>
      </w:r>
    </w:p>
    <w:p>
      <w:pPr>
        <w:pStyle w:val="Normal"/>
        <w:spacing w:lineRule="auto" w:line="360"/>
        <w:ind w:hanging="567"/>
        <w:rPr>
          <w:rFonts w:ascii="Times New Roman" w:hAnsi="Times New Roman" w:cs="Times New Roman"/>
          <w:sz w:val="72"/>
          <w:szCs w:val="72"/>
        </w:rPr>
      </w:pPr>
      <w:r>
        <w:rPr>
          <w:rFonts w:cs="Times New Roman" w:ascii="Times New Roman" w:hAnsi="Times New Roman"/>
          <w:sz w:val="72"/>
          <w:szCs w:val="72"/>
        </w:rPr>
      </w:r>
    </w:p>
    <w:p>
      <w:pPr>
        <w:pStyle w:val="Normal"/>
        <w:spacing w:lineRule="auto" w:line="360"/>
        <w:ind w:hanging="567"/>
        <w:rPr>
          <w:rFonts w:ascii="Trajan Pro" w:hAnsi="Trajan Pro" w:cs="Times New Roman"/>
          <w:color w:themeColor="accent1" w:themeShade="80" w:val="1F3864"/>
          <w:sz w:val="28"/>
          <w:szCs w:val="28"/>
        </w:rPr>
      </w:pPr>
      <w:r>
        <w:rPr>
          <w:rFonts w:cs="Times New Roman" w:ascii="Trajan Pro" w:hAnsi="Trajan Pro"/>
          <w:color w:themeColor="accent1" w:themeShade="80" w:val="1F3864"/>
          <w:sz w:val="28"/>
          <w:szCs w:val="28"/>
        </w:rPr>
        <w:t>Asignatura:</w:t>
      </w:r>
    </w:p>
    <w:p>
      <w:pPr>
        <w:pStyle w:val="Normal"/>
        <w:spacing w:lineRule="auto" w:line="360"/>
        <w:ind w:hanging="567"/>
        <w:rPr>
          <w:rFonts w:ascii="Trajan Pro" w:hAnsi="Trajan Pro" w:cs="Times New Roman"/>
          <w:color w:themeColor="background2" w:themeShade="80" w:val="767171"/>
          <w:sz w:val="32"/>
          <w:szCs w:val="32"/>
        </w:rPr>
      </w:pPr>
      <w:r>
        <w:rPr>
          <w:rFonts w:cs="Times New Roman" w:ascii="Trajan Pro" w:hAnsi="Trajan Pro"/>
          <w:color w:themeColor="background2" w:themeShade="80" w:val="767171"/>
          <w:sz w:val="32"/>
          <w:szCs w:val="32"/>
        </w:rPr>
        <w:t>Patrones de Diseño de Software</w:t>
      </w:r>
    </w:p>
    <w:p>
      <w:pPr>
        <w:pStyle w:val="Normal"/>
        <w:spacing w:lineRule="auto" w:line="360"/>
        <w:ind w:hanging="567"/>
        <w:rPr>
          <w:rFonts w:ascii="Trajan Pro" w:hAnsi="Trajan Pro" w:cs="Times New Roman"/>
          <w:color w:themeColor="background2" w:themeShade="80" w:val="767171"/>
          <w:sz w:val="32"/>
          <w:szCs w:val="32"/>
        </w:rPr>
      </w:pPr>
      <w:r>
        <w:rPr>
          <w:rFonts w:cs="Times New Roman" w:ascii="Trajan Pro" w:hAnsi="Trajan Pro"/>
          <w:color w:themeColor="background2" w:themeShade="80" w:val="767171"/>
          <w:sz w:val="32"/>
          <w:szCs w:val="32"/>
        </w:rPr>
      </w:r>
    </w:p>
    <w:p>
      <w:pPr>
        <w:pStyle w:val="Normal"/>
        <w:spacing w:lineRule="auto" w:line="360"/>
        <w:ind w:left="-567"/>
        <w:rPr>
          <w:rFonts w:ascii="Trajan Pro" w:hAnsi="Trajan Pro" w:cs="Times New Roman"/>
          <w:color w:themeColor="accent1" w:themeShade="80" w:val="1F3864"/>
          <w:sz w:val="28"/>
          <w:szCs w:val="28"/>
        </w:rPr>
      </w:pPr>
      <w:r>
        <w:rPr>
          <w:rFonts w:cs="Times New Roman" w:ascii="Trajan Pro" w:hAnsi="Trajan Pro"/>
          <w:color w:themeColor="accent1" w:themeShade="80" w:val="1F3864"/>
          <w:sz w:val="28"/>
          <w:szCs w:val="28"/>
        </w:rPr>
        <w:t>Actividad #: 03</w:t>
      </w:r>
    </w:p>
    <w:p>
      <w:pPr>
        <w:pStyle w:val="Normal"/>
        <w:ind w:left="-567"/>
        <w:rPr>
          <w:rFonts w:ascii="Trajan Pro" w:hAnsi="Trajan Pro" w:cs="Times New Roman"/>
          <w:color w:themeColor="background2" w:themeShade="80" w:val="767171"/>
          <w:sz w:val="32"/>
          <w:szCs w:val="32"/>
        </w:rPr>
      </w:pPr>
      <w:r>
        <w:rPr>
          <w:rFonts w:cs="Times New Roman" w:ascii="Trajan Pro" w:hAnsi="Trajan Pro"/>
          <w:color w:themeColor="background2" w:themeShade="80" w:val="767171"/>
          <w:sz w:val="32"/>
          <w:szCs w:val="32"/>
        </w:rPr>
        <w:t>Patrones de comportamiento</w:t>
      </w:r>
    </w:p>
    <w:p>
      <w:pPr>
        <w:pStyle w:val="Normal"/>
        <w:spacing w:lineRule="auto" w:line="360"/>
        <w:ind w:hanging="567"/>
        <w:rPr>
          <w:rFonts w:ascii="Trajan Pro" w:hAnsi="Trajan Pro" w:cs="Times New Roman"/>
          <w:color w:themeColor="accent1" w:themeShade="80" w:val="1F3864"/>
          <w:sz w:val="28"/>
          <w:szCs w:val="28"/>
        </w:rPr>
      </w:pPr>
      <w:r>
        <w:rPr>
          <w:rFonts w:cs="Times New Roman" w:ascii="Trajan Pro" w:hAnsi="Trajan Pro"/>
          <w:color w:themeColor="accent1" w:themeShade="80" w:val="1F3864"/>
          <w:sz w:val="28"/>
          <w:szCs w:val="28"/>
        </w:rPr>
      </w:r>
    </w:p>
    <w:p>
      <w:pPr>
        <w:pStyle w:val="Normal"/>
        <w:spacing w:lineRule="auto" w:line="360"/>
        <w:ind w:hanging="567"/>
        <w:rPr>
          <w:rFonts w:ascii="Trajan Pro" w:hAnsi="Trajan Pro" w:cs="Times New Roman"/>
          <w:color w:themeColor="accent1" w:themeShade="80" w:val="1F3864"/>
          <w:sz w:val="28"/>
          <w:szCs w:val="28"/>
        </w:rPr>
      </w:pPr>
      <w:r>
        <w:rPr>
          <w:rFonts w:cs="Times New Roman" w:ascii="Trajan Pro" w:hAnsi="Trajan Pro"/>
          <w:color w:themeColor="accent1" w:themeShade="80" w:val="1F3864"/>
          <w:sz w:val="28"/>
          <w:szCs w:val="28"/>
        </w:rPr>
      </w:r>
    </w:p>
    <w:p>
      <w:pPr>
        <w:pStyle w:val="Normal"/>
        <w:spacing w:lineRule="auto" w:line="360"/>
        <w:ind w:hanging="567"/>
        <w:rPr>
          <w:rFonts w:ascii="Calibri" w:hAnsi="Calibri" w:cs="Times New Roman"/>
          <w:color w:themeColor="background2" w:themeShade="80" w:val="767171"/>
          <w:sz w:val="36"/>
          <w:szCs w:val="36"/>
        </w:rPr>
      </w:pPr>
      <w:r>
        <w:rPr>
          <w:rFonts w:cs="Times New Roman"/>
          <w:color w:themeColor="background2" w:themeShade="80" w:val="767171"/>
          <w:sz w:val="36"/>
          <w:szCs w:val="36"/>
        </w:rPr>
        <w:t>Mauricio Ortiz Ochoa</w:t>
      </w:r>
    </w:p>
    <w:p>
      <w:pPr>
        <w:pStyle w:val="Normal"/>
        <w:spacing w:lineRule="auto" w:line="360"/>
        <w:ind w:hanging="567"/>
        <w:rPr>
          <w:rFonts w:ascii="Calibri" w:hAnsi="Calibri" w:cs="Times New Roman"/>
          <w:color w:themeColor="background2" w:themeShade="80" w:val="767171"/>
          <w:sz w:val="36"/>
          <w:szCs w:val="36"/>
        </w:rPr>
      </w:pPr>
      <w:r>
        <w:rPr>
          <w:rFonts w:cs="Times New Roman"/>
          <w:color w:themeColor="background2" w:themeShade="80" w:val="767171"/>
          <w:sz w:val="36"/>
          <w:szCs w:val="36"/>
        </w:rPr>
      </w:r>
    </w:p>
    <w:p>
      <w:pPr>
        <w:pStyle w:val="ListParagraph"/>
        <w:ind w:left="147" w:right="1979"/>
        <w:rPr>
          <w:rFonts w:ascii="Calibri" w:hAnsi="Calibri" w:cs="Times New Roman"/>
          <w:b/>
          <w:bCs/>
          <w:color w:themeColor="background2" w:themeShade="80" w:val="767171"/>
          <w:sz w:val="28"/>
          <w:szCs w:val="28"/>
        </w:rPr>
      </w:pPr>
      <w:r>
        <w:rPr>
          <w:rFonts w:cs="Times New Roman"/>
          <w:b/>
          <w:bCs/>
          <w:color w:themeColor="background2" w:themeShade="80" w:val="767171"/>
          <w:sz w:val="28"/>
          <w:szCs w:val="28"/>
        </w:rPr>
      </w:r>
    </w:p>
    <w:p>
      <w:pPr>
        <w:pStyle w:val="Normal"/>
        <w:spacing w:lineRule="auto" w:line="360"/>
        <w:ind w:hanging="567"/>
        <w:rPr>
          <w:rFonts w:ascii="Calibri" w:hAnsi="Calibri" w:cs="Times New Roman"/>
          <w:color w:themeColor="background2" w:themeShade="80" w:val="767171"/>
          <w:sz w:val="28"/>
          <w:szCs w:val="28"/>
        </w:rPr>
      </w:pPr>
      <w:r>
        <w:rPr>
          <w:rFonts w:cs="Times New Roman"/>
          <w:color w:themeColor="background2" w:themeShade="80" w:val="767171"/>
          <w:sz w:val="28"/>
          <w:szCs w:val="28"/>
        </w:rPr>
      </w:r>
    </w:p>
    <w:p>
      <w:pPr>
        <w:pStyle w:val="Normal"/>
        <w:spacing w:lineRule="auto" w:line="360"/>
        <w:ind w:hanging="567"/>
        <w:rPr>
          <w:rFonts w:ascii="Calibri" w:hAnsi="Calibri" w:cs="Times New Roman"/>
          <w:color w:themeColor="background2" w:themeShade="80" w:val="767171"/>
          <w:sz w:val="28"/>
          <w:szCs w:val="28"/>
        </w:rPr>
      </w:pPr>
      <w:r>
        <w:rPr>
          <w:rFonts w:cs="Times New Roman"/>
          <w:color w:themeColor="background2" w:themeShade="80" w:val="767171"/>
          <w:sz w:val="28"/>
          <w:szCs w:val="28"/>
        </w:rPr>
      </w:r>
    </w:p>
    <w:p>
      <w:pPr>
        <w:pStyle w:val="Normal"/>
        <w:spacing w:lineRule="auto" w:line="360"/>
        <w:ind w:hanging="993"/>
        <w:rPr>
          <w:rFonts w:ascii="Times New Roman" w:hAnsi="Times New Roman" w:cs="Times New Roman"/>
          <w:color w:themeColor="background2" w:themeShade="80" w:val="767171"/>
          <w:sz w:val="28"/>
          <w:szCs w:val="28"/>
        </w:rPr>
      </w:pPr>
      <w:r>
        <w:rPr>
          <w:rFonts w:cs="Times New Roman" w:ascii="Times New Roman" w:hAnsi="Times New Roman"/>
          <w:color w:themeColor="background2" w:themeShade="80" w:val="767171"/>
          <w:sz w:val="28"/>
          <w:szCs w:val="28"/>
        </w:rPr>
      </w:r>
    </w:p>
    <w:p>
      <w:pPr>
        <w:pStyle w:val="Normal"/>
        <w:spacing w:lineRule="auto" w:line="360"/>
        <w:ind w:hanging="993"/>
        <w:rPr>
          <w:rFonts w:ascii="Times New Roman" w:hAnsi="Times New Roman" w:cs="Times New Roman"/>
          <w:color w:themeColor="background2" w:themeShade="80" w:val="767171"/>
          <w:sz w:val="28"/>
          <w:szCs w:val="28"/>
        </w:rPr>
      </w:pPr>
      <w:r>
        <w:rPr>
          <w:rFonts w:cs="Times New Roman" w:ascii="Times New Roman" w:hAnsi="Times New Roman"/>
          <w:color w:themeColor="background2" w:themeShade="80" w:val="767171"/>
          <w:sz w:val="28"/>
          <w:szCs w:val="28"/>
        </w:rPr>
      </w:r>
    </w:p>
    <w:p>
      <w:pPr>
        <w:pStyle w:val="Normal"/>
        <w:spacing w:lineRule="auto" w:line="360"/>
        <w:rPr>
          <w:rFonts w:ascii="Trajan Pro" w:hAnsi="Trajan Pro" w:cs="Times New Roman"/>
          <w:color w:val="1A405C"/>
          <w:sz w:val="40"/>
          <w:szCs w:val="40"/>
        </w:rPr>
      </w:pPr>
      <w:bookmarkStart w:id="0" w:name="_Toc86936449"/>
      <w:r>
        <w:drawing>
          <wp:anchor behindDoc="0" distT="0" distB="0" distL="114300" distR="114300" simplePos="0" locked="0" layoutInCell="0" allowOverlap="1" relativeHeight="134">
            <wp:simplePos x="0" y="0"/>
            <wp:positionH relativeFrom="column">
              <wp:posOffset>5092700</wp:posOffset>
            </wp:positionH>
            <wp:positionV relativeFrom="paragraph">
              <wp:posOffset>15875</wp:posOffset>
            </wp:positionV>
            <wp:extent cx="1062355" cy="371475"/>
            <wp:effectExtent l="0" t="0" r="0" b="0"/>
            <wp:wrapSquare wrapText="bothSides"/>
            <wp:docPr id="2" name="Imagen 7" descr="">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
                      <a:hlinkClick r:id="rId4"/>
                    </pic:cNvPr>
                    <pic:cNvPicPr>
                      <a:picLocks noChangeAspect="1" noChangeArrowheads="1"/>
                    </pic:cNvPicPr>
                  </pic:nvPicPr>
                  <pic:blipFill>
                    <a:blip r:embed="rId3"/>
                    <a:stretch>
                      <a:fillRect/>
                    </a:stretch>
                  </pic:blipFill>
                  <pic:spPr bwMode="auto">
                    <a:xfrm>
                      <a:off x="0" y="0"/>
                      <a:ext cx="1062355" cy="371475"/>
                    </a:xfrm>
                    <a:prstGeom prst="rect">
                      <a:avLst/>
                    </a:prstGeom>
                  </pic:spPr>
                </pic:pic>
              </a:graphicData>
            </a:graphic>
          </wp:anchor>
        </w:drawing>
      </w:r>
      <w:r>
        <w:rPr>
          <w:rFonts w:cs="Times New Roman" w:ascii="Trajan Pro" w:hAnsi="Trajan Pro"/>
          <w:color w:val="1A405C"/>
          <w:sz w:val="40"/>
          <w:szCs w:val="40"/>
        </w:rPr>
        <w:t>Actividad de aprendizaje #:</w:t>
      </w:r>
      <w:bookmarkEnd w:id="0"/>
      <w:r>
        <w:rPr>
          <w:rFonts w:cs="Times New Roman" w:ascii="Trajan Pro" w:hAnsi="Trajan Pro"/>
          <w:color w:val="1A405C"/>
          <w:sz w:val="40"/>
          <w:szCs w:val="40"/>
        </w:rPr>
        <w:t xml:space="preserve"> 03</w:t>
      </w:r>
    </w:p>
    <w:p>
      <w:pPr>
        <w:pStyle w:val="Heading1"/>
        <w:spacing w:lineRule="auto" w:line="360"/>
        <w:rPr>
          <w:rFonts w:ascii="Trajan Pro" w:hAnsi="Trajan Pro" w:eastAsia="Calibri" w:cs="Times New Roman" w:eastAsiaTheme="minorHAnsi"/>
          <w:color w:val="1A405C"/>
          <w:sz w:val="40"/>
          <w:szCs w:val="40"/>
        </w:rPr>
      </w:pPr>
      <w:r>
        <w:rPr>
          <w:rFonts w:eastAsia="Calibri" w:cs="Times New Roman" w:ascii="Trajan Pro" w:hAnsi="Trajan Pro" w:eastAsiaTheme="minorHAnsi"/>
          <w:color w:val="1A405C"/>
          <w:sz w:val="40"/>
          <w:szCs w:val="40"/>
        </w:rPr>
        <w:t>Patrones de comportamiento</w:t>
      </w:r>
    </w:p>
    <w:p>
      <w:pPr>
        <w:pStyle w:val="Normal"/>
        <w:spacing w:lineRule="auto" w:line="360"/>
        <w:rPr>
          <w:rFonts w:ascii="Trajan Pro" w:hAnsi="Trajan Pro" w:cs="Times New Roman"/>
          <w:color w:val="1A405C"/>
          <w:sz w:val="40"/>
          <w:szCs w:val="40"/>
        </w:rPr>
      </w:pPr>
      <w:r>
        <w:rPr>
          <w:rFonts w:cs="Times New Roman" w:ascii="Trajan Pro" w:hAnsi="Trajan Pro"/>
          <w:color w:val="1A405C"/>
          <w:sz w:val="40"/>
          <w:szCs w:val="40"/>
        </w:rPr>
        <mc:AlternateContent>
          <mc:Choice Requires="wps">
            <w:drawing>
              <wp:anchor behindDoc="0" distT="3175" distB="3810" distL="635" distR="635" simplePos="0" locked="0" layoutInCell="1" allowOverlap="1" relativeHeight="133" wp14:anchorId="078E150B">
                <wp:simplePos x="0" y="0"/>
                <wp:positionH relativeFrom="column">
                  <wp:posOffset>-71120</wp:posOffset>
                </wp:positionH>
                <wp:positionV relativeFrom="paragraph">
                  <wp:posOffset>100330</wp:posOffset>
                </wp:positionV>
                <wp:extent cx="5516245" cy="40640"/>
                <wp:effectExtent l="635" t="3175" r="635" b="3810"/>
                <wp:wrapNone/>
                <wp:docPr id="3" name="Conector recto 5"/>
                <a:graphic xmlns:a="http://schemas.openxmlformats.org/drawingml/2006/main">
                  <a:graphicData uri="http://schemas.microsoft.com/office/word/2010/wordprocessingShape">
                    <wps:wsp>
                      <wps:cNvSpPr/>
                      <wps:spPr>
                        <a:xfrm>
                          <a:off x="0" y="0"/>
                          <a:ext cx="5516280" cy="4068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6pt,7.9pt" to="428.7pt,11.05pt" ID="Conector recto 5" stroked="t" o:allowincell="f" style="position:absolute" wp14:anchorId="078E150B">
                <v:stroke color="#ffd966" weight="6480" joinstyle="miter" endcap="flat"/>
                <v:fill o:detectmouseclick="t" on="false"/>
                <w10:wrap type="none"/>
              </v:line>
            </w:pict>
          </mc:Fallback>
        </mc:AlternateContent>
      </w:r>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Fecha</w:t>
      </w:r>
    </w:p>
    <w:p>
      <w:pPr>
        <w:pStyle w:val="NormalWeb"/>
        <w:numPr>
          <w:ilvl w:val="0"/>
          <w:numId w:val="1"/>
        </w:numPr>
        <w:shd w:val="clear" w:color="auto" w:fill="FFFFFF"/>
        <w:spacing w:lineRule="auto" w:line="360" w:beforeAutospacing="0" w:before="60" w:afterAutospacing="0" w:after="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jueves, 29 de octubre de 2026.</w:t>
      </w:r>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Grupo base</w:t>
      </w:r>
    </w:p>
    <w:p>
      <w:pPr>
        <w:pStyle w:val="NormalWeb"/>
        <w:numPr>
          <w:ilvl w:val="0"/>
          <w:numId w:val="1"/>
        </w:numPr>
        <w:shd w:val="clear" w:color="auto" w:fill="FFFFFF"/>
        <w:spacing w:lineRule="auto" w:line="360" w:beforeAutospacing="0" w:before="60" w:afterAutospacing="0" w:after="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Grupo 06</w:t>
      </w:r>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Integrantes</w:t>
      </w:r>
    </w:p>
    <w:p>
      <w:pPr>
        <w:pStyle w:val="NormalWeb"/>
        <w:numPr>
          <w:ilvl w:val="0"/>
          <w:numId w:val="1"/>
        </w:numPr>
        <w:shd w:val="clear" w:color="auto" w:fill="FFFFFF"/>
        <w:spacing w:lineRule="auto" w:line="360" w:before="280" w:after="225"/>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Cabrera Bonilla Brando Daniel</w:t>
      </w:r>
    </w:p>
    <w:p>
      <w:pPr>
        <w:pStyle w:val="NormalWeb"/>
        <w:numPr>
          <w:ilvl w:val="0"/>
          <w:numId w:val="1"/>
        </w:numPr>
        <w:shd w:val="clear" w:color="auto" w:fill="FFFFFF"/>
        <w:spacing w:lineRule="auto" w:line="360" w:before="280" w:after="225"/>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Cabrera Carbajal Wilson Alexander</w:t>
      </w:r>
    </w:p>
    <w:p>
      <w:pPr>
        <w:pStyle w:val="NormalWeb"/>
        <w:numPr>
          <w:ilvl w:val="0"/>
          <w:numId w:val="1"/>
        </w:numPr>
        <w:shd w:val="clear" w:color="auto" w:fill="FFFFFF"/>
        <w:spacing w:lineRule="auto" w:line="360" w:before="280" w:after="225"/>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Espinoza López Cristian Paúl</w:t>
      </w:r>
    </w:p>
    <w:p>
      <w:pPr>
        <w:pStyle w:val="NormalWeb"/>
        <w:numPr>
          <w:ilvl w:val="0"/>
          <w:numId w:val="1"/>
        </w:numPr>
        <w:shd w:val="clear" w:color="auto" w:fill="FFFFFF"/>
        <w:spacing w:lineRule="auto" w:line="360" w:before="280" w:after="225"/>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Jiménez Quevedo Cristian Geovanny</w:t>
      </w:r>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Resultado de aprendizaje</w:t>
      </w:r>
    </w:p>
    <w:p>
      <w:pPr>
        <w:pStyle w:val="NormalWeb"/>
        <w:numPr>
          <w:ilvl w:val="0"/>
          <w:numId w:val="1"/>
        </w:numPr>
        <w:shd w:val="clear" w:color="auto" w:fill="FFFFFF"/>
        <w:spacing w:lineRule="auto" w:line="360" w:before="280" w:after="225"/>
        <w:jc w:val="both"/>
        <w:rPr>
          <w:rFonts w:ascii="Calibri" w:hAnsi="Calibri" w:cs="Calibri" w:asciiTheme="minorHAnsi" w:cstheme="minorHAnsi" w:hAnsiTheme="minorHAnsi"/>
          <w:color w:themeColor="background2" w:themeShade="80" w:val="767171"/>
          <w:sz w:val="20"/>
          <w:szCs w:val="20"/>
        </w:rPr>
      </w:pPr>
      <w:bookmarkStart w:id="1" w:name="_Toc86936453"/>
      <w:r>
        <w:rPr>
          <w:rFonts w:cs="Calibri" w:ascii="Calibri" w:hAnsi="Calibri" w:asciiTheme="minorHAnsi" w:cstheme="minorHAnsi" w:hAnsiTheme="minorHAnsi"/>
          <w:color w:themeColor="background2" w:themeShade="80" w:val="767171"/>
          <w:sz w:val="20"/>
          <w:szCs w:val="20"/>
        </w:rPr>
        <w:t>RA3. Implementa soluciones aplicando patrones de comportamiento para organizar responsabilidades e interacciones entre objetos.</w:t>
      </w:r>
      <w:bookmarkEnd w:id="1"/>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Entregables:</w:t>
      </w:r>
    </w:p>
    <w:p>
      <w:pPr>
        <w:pStyle w:val="NormalWeb"/>
        <w:numPr>
          <w:ilvl w:val="0"/>
          <w:numId w:val="1"/>
        </w:numPr>
        <w:shd w:val="clear" w:color="auto" w:fill="FFFFFF"/>
        <w:spacing w:lineRule="auto" w:line="360" w:before="280" w:after="225"/>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Archivo en PDF con el siguiente nombre: PDS_Actividad_03_Grupo06.pdf</w:t>
      </w:r>
    </w:p>
    <w:p>
      <w:pPr>
        <w:pStyle w:val="NormalWeb"/>
        <w:numPr>
          <w:ilvl w:val="0"/>
          <w:numId w:val="1"/>
        </w:numPr>
        <w:shd w:val="clear" w:color="auto" w:fill="FFFFFF"/>
        <w:spacing w:lineRule="auto" w:line="360" w:beforeAutospacing="0" w:before="6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Aplicación de software almacenado en repositorio de código.</w:t>
      </w:r>
    </w:p>
    <w:p>
      <w:pPr>
        <w:pStyle w:val="NormalWeb"/>
        <w:numPr>
          <w:ilvl w:val="0"/>
          <w:numId w:val="1"/>
        </w:numPr>
        <w:shd w:val="clear" w:color="auto" w:fill="FFFFFF"/>
        <w:spacing w:lineRule="auto" w:line="360" w:beforeAutospacing="0" w:before="0" w:afterAutospacing="0" w:after="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Incluso si la actividad se realiza en grupo, la carga al AVAC debe ser individual.</w:t>
      </w:r>
    </w:p>
    <w:p>
      <w:pPr>
        <w:pStyle w:val="Heading2"/>
        <w:spacing w:before="60" w:after="60"/>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Tareas específicas:</w:t>
      </w:r>
    </w:p>
    <w:p>
      <w:pPr>
        <w:pStyle w:val="NormalWeb"/>
        <w:numPr>
          <w:ilvl w:val="0"/>
          <w:numId w:val="1"/>
        </w:numPr>
        <w:shd w:val="clear" w:color="auto" w:fill="FFFFFF"/>
        <w:spacing w:lineRule="auto" w:line="360" w:before="280" w:after="225"/>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Participar en las clases de la Unidad 03, secciones 01 y 02.</w:t>
      </w:r>
    </w:p>
    <w:p>
      <w:pPr>
        <w:pStyle w:val="NormalWeb"/>
        <w:numPr>
          <w:ilvl w:val="0"/>
          <w:numId w:val="1"/>
        </w:numPr>
        <w:shd w:val="clear" w:color="auto" w:fill="FFFFFF"/>
        <w:spacing w:lineRule="auto" w:line="360" w:beforeAutospacing="0" w:before="6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Leer detenidamente el material de apoyo relacionado con los patrones de comportamiento.</w:t>
      </w:r>
    </w:p>
    <w:p>
      <w:pPr>
        <w:pStyle w:val="NormalWeb"/>
        <w:numPr>
          <w:ilvl w:val="0"/>
          <w:numId w:val="1"/>
        </w:numPr>
        <w:shd w:val="clear" w:color="auto" w:fill="FFFFFF"/>
        <w:spacing w:lineRule="auto" w:line="360"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Crear un repositorio de código para almacenar la aplicación solicitada.</w:t>
      </w:r>
    </w:p>
    <w:p>
      <w:pPr>
        <w:pStyle w:val="NormalWeb"/>
        <w:numPr>
          <w:ilvl w:val="0"/>
          <w:numId w:val="1"/>
        </w:numPr>
        <w:shd w:val="clear" w:color="auto" w:fill="FFFFFF"/>
        <w:spacing w:lineRule="auto" w:line="360"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Analizar los escenarios seleccionados e identificar el problema de comportamiento que debe resolverse.</w:t>
      </w:r>
    </w:p>
    <w:p>
      <w:pPr>
        <w:pStyle w:val="NormalWeb"/>
        <w:numPr>
          <w:ilvl w:val="0"/>
          <w:numId w:val="1"/>
        </w:numPr>
        <w:shd w:val="clear" w:color="auto" w:fill="FFFFFF"/>
        <w:spacing w:lineRule="auto" w:line="360"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Seleccionar y justificar los patrones de diseño correspondientes.</w:t>
      </w:r>
    </w:p>
    <w:p>
      <w:pPr>
        <w:pStyle w:val="NormalWeb"/>
        <w:numPr>
          <w:ilvl w:val="0"/>
          <w:numId w:val="1"/>
        </w:numPr>
        <w:shd w:val="clear" w:color="auto" w:fill="FFFFFF"/>
        <w:spacing w:lineRule="auto" w:line="360"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Elaborar los diagramas de clases UML de las soluciones propuestas.</w:t>
      </w:r>
    </w:p>
    <w:p>
      <w:pPr>
        <w:pStyle w:val="NormalWeb"/>
        <w:numPr>
          <w:ilvl w:val="0"/>
          <w:numId w:val="1"/>
        </w:numPr>
        <w:shd w:val="clear" w:color="auto" w:fill="FFFFFF"/>
        <w:spacing w:lineRule="auto" w:line="360"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Implementar las soluciones manteniendo correspondencia entre el modelo UML y el código.</w:t>
      </w:r>
    </w:p>
    <w:p>
      <w:pPr>
        <w:pStyle w:val="NormalWeb"/>
        <w:numPr>
          <w:ilvl w:val="0"/>
          <w:numId w:val="1"/>
        </w:numPr>
        <w:shd w:val="clear" w:color="auto" w:fill="FFFFFF"/>
        <w:spacing w:lineRule="auto" w:line="360"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Utilizar inteligencia artificial como apoyo para revisar, cuestionar y mejorar las decisiones de diseño.</w:t>
      </w:r>
    </w:p>
    <w:p>
      <w:pPr>
        <w:pStyle w:val="NormalWeb"/>
        <w:numPr>
          <w:ilvl w:val="0"/>
          <w:numId w:val="1"/>
        </w:numPr>
        <w:shd w:val="clear" w:color="auto" w:fill="FFFFFF"/>
        <w:spacing w:lineRule="auto" w:line="360"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Documentar al menos una recomendación de la IA que haya sido aceptada, modificada o rechazada, justificando la decisión tomada.</w:t>
      </w:r>
    </w:p>
    <w:p>
      <w:pPr>
        <w:pStyle w:val="NormalWeb"/>
        <w:numPr>
          <w:ilvl w:val="0"/>
          <w:numId w:val="1"/>
        </w:numPr>
        <w:shd w:val="clear" w:color="auto" w:fill="FFFFFF"/>
        <w:spacing w:lineRule="auto" w:line="360" w:beforeAutospacing="0" w:before="0" w:afterAutospacing="0" w:after="60"/>
        <w:jc w:val="both"/>
        <w:rPr>
          <w:rFonts w:ascii="Calibri" w:hAnsi="Calibri" w:cs="Calibri" w:asciiTheme="minorHAnsi" w:cstheme="minorHAnsi" w:hAnsiTheme="minorHAnsi"/>
          <w:sz w:val="20"/>
          <w:szCs w:val="20"/>
        </w:rPr>
      </w:pPr>
      <w:bookmarkStart w:id="2" w:name="_Toc86936452"/>
      <w:r>
        <w:rPr>
          <w:rFonts w:cs="Calibri" w:ascii="Calibri" w:hAnsi="Calibri" w:asciiTheme="minorHAnsi" w:cstheme="minorHAnsi" w:hAnsiTheme="minorHAnsi"/>
          <w:color w:themeColor="background2" w:themeShade="80" w:val="767171"/>
          <w:sz w:val="20"/>
          <w:szCs w:val="20"/>
        </w:rPr>
        <w:t xml:space="preserve">Seguir las instrucciones específicas de la actividad. </w:t>
      </w:r>
      <w:bookmarkEnd w:id="2"/>
    </w:p>
    <w:p>
      <w:pPr>
        <w:pStyle w:val="NormalWeb"/>
        <w:shd w:val="clear" w:color="auto" w:fill="FFFFFF"/>
        <w:spacing w:lineRule="auto" w:line="360" w:beforeAutospacing="0" w:before="60" w:afterAutospacing="0" w:after="60"/>
        <w:jc w:val="both"/>
        <w:rPr>
          <w:rFonts w:ascii="Calibri" w:hAnsi="Calibri" w:eastAsia="" w:cs="Calibri" w:asciiTheme="minorHAnsi" w:cstheme="minorHAnsi" w:eastAsiaTheme="majorEastAsia" w:hAnsiTheme="minorHAnsi"/>
          <w:color w:themeColor="accent1" w:themeShade="bf" w:val="2F5496"/>
          <w:sz w:val="20"/>
          <w:szCs w:val="20"/>
          <w:lang w:eastAsia="en-US"/>
        </w:rPr>
      </w:pPr>
      <w:r>
        <w:rPr>
          <w:rFonts w:eastAsia="" w:cs="Calibri" w:ascii="Calibri" w:hAnsi="Calibri" w:asciiTheme="minorHAnsi" w:cstheme="minorHAnsi" w:eastAsiaTheme="majorEastAsia" w:hAnsiTheme="minorHAnsi"/>
          <w:color w:themeColor="accent1" w:themeShade="bf" w:val="2F5496"/>
          <w:sz w:val="20"/>
          <w:szCs w:val="20"/>
          <w:lang w:eastAsia="en-US"/>
        </w:rPr>
        <w:t>Instrucciones:</w:t>
      </w:r>
    </w:p>
    <w:p>
      <w:pPr>
        <w:pStyle w:val="NormalWeb"/>
        <w:numPr>
          <w:ilvl w:val="0"/>
          <w:numId w:val="2"/>
        </w:numPr>
        <w:shd w:val="clear" w:color="auto" w:fill="FFFFFF"/>
        <w:spacing w:lineRule="auto" w:line="360" w:beforeAutospacing="0" w:before="60" w:afterAutospacing="0" w:after="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Selección de patrones</w:t>
      </w:r>
    </w:p>
    <w:p>
      <w:pPr>
        <w:pStyle w:val="NormalWeb"/>
        <w:shd w:val="clear" w:color="auto" w:fill="FFFFFF"/>
        <w:spacing w:lineRule="auto" w:line="360" w:beforeAutospacing="0" w:before="60" w:afterAutospacing="0" w:after="60"/>
        <w:ind w:left="72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Cada grupo deberá seleccionar 2 patrones de comportamiento de entre los siguientes:</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Chain of Responsibility</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Mediator</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Command</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Interpreter</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Iterator</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Memento</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Visitor</w:t>
      </w:r>
    </w:p>
    <w:p>
      <w:pPr>
        <w:pStyle w:val="NormalWeb"/>
        <w:shd w:val="clear" w:color="auto" w:fill="FFFFFF"/>
        <w:spacing w:lineRule="auto" w:line="360" w:beforeAutospacing="0" w:before="60" w:afterAutospacing="0" w:after="60"/>
        <w:ind w:left="72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Los patrones seleccionados no deben ser los patrones desarrollados directamente en clase.</w:t>
      </w:r>
    </w:p>
    <w:p>
      <w:pPr>
        <w:pStyle w:val="NormalWeb"/>
        <w:numPr>
          <w:ilvl w:val="0"/>
          <w:numId w:val="2"/>
        </w:numPr>
        <w:shd w:val="clear" w:color="auto" w:fill="FFFFFF"/>
        <w:spacing w:lineRule="auto" w:line="360" w:beforeAutospacing="0" w:before="60" w:afterAutospacing="0" w:after="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 xml:space="preserve"> </w:t>
      </w:r>
      <w:r>
        <w:rPr>
          <w:rFonts w:cs="Calibri" w:ascii="Calibri" w:hAnsi="Calibri" w:asciiTheme="minorHAnsi" w:cstheme="minorHAnsi" w:hAnsiTheme="minorHAnsi"/>
          <w:color w:themeColor="background2" w:themeShade="80" w:val="767171"/>
          <w:sz w:val="20"/>
          <w:szCs w:val="20"/>
        </w:rPr>
        <w:t>Definición del problema</w:t>
      </w:r>
    </w:p>
    <w:p>
      <w:pPr>
        <w:pStyle w:val="NormalWeb"/>
        <w:shd w:val="clear" w:color="auto" w:fill="FFFFFF"/>
        <w:spacing w:lineRule="auto" w:line="360" w:beforeAutospacing="0" w:before="60" w:afterAutospacing="0" w:after="60"/>
        <w:ind w:left="72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Para cada patrón seleccionado, el grupo deberá:</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plantear un escenario o problema realista;</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describir claramente el contexto;</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identificar las responsabilidades e interacciones que generan el problema de diseño;</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explicar por qué una solución directa o basada únicamente en condicionales, dependencias o llamadas explícitas puede dificultar la evolución del sistema.</w:t>
      </w:r>
    </w:p>
    <w:p>
      <w:pPr>
        <w:pStyle w:val="NormalWeb"/>
        <w:numPr>
          <w:ilvl w:val="0"/>
          <w:numId w:val="2"/>
        </w:numPr>
        <w:shd w:val="clear" w:color="auto" w:fill="FFFFFF"/>
        <w:spacing w:lineRule="auto" w:line="360" w:beforeAutospacing="0" w:before="0" w:afterAutospacing="0" w:after="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Selección y justificación</w:t>
      </w:r>
    </w:p>
    <w:p>
      <w:pPr>
        <w:pStyle w:val="NormalWeb"/>
        <w:shd w:val="clear" w:color="auto" w:fill="FFFFFF"/>
        <w:spacing w:lineRule="auto" w:line="360" w:beforeAutospacing="0" w:before="60" w:afterAutospacing="0" w:after="60"/>
        <w:ind w:left="72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Para cada escenario:</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justificar por qué el patrón seleccionado es adecuado;</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identificar los participantes del patrón dentro del dominio;</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explicar qué responsabilidades asume cada participante;</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describir cómo colaboran los objetos para resolver el problema.</w:t>
      </w:r>
    </w:p>
    <w:p>
      <w:pPr>
        <w:pStyle w:val="NormalWeb"/>
        <w:numPr>
          <w:ilvl w:val="0"/>
          <w:numId w:val="2"/>
        </w:numPr>
        <w:shd w:val="clear" w:color="auto" w:fill="FFFFFF"/>
        <w:spacing w:lineRule="auto" w:line="360" w:beforeAutospacing="0" w:before="0" w:afterAutospacing="0" w:after="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Modelado UML</w:t>
      </w:r>
    </w:p>
    <w:p>
      <w:pPr>
        <w:pStyle w:val="NormalWeb"/>
        <w:shd w:val="clear" w:color="auto" w:fill="FFFFFF"/>
        <w:spacing w:lineRule="auto" w:line="360" w:beforeAutospacing="0" w:before="60" w:afterAutospacing="0" w:after="60"/>
        <w:ind w:left="72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Elaborar un diagrama de clases UML para cada solución que muestre:</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clases e interfaces;</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atributos y operaciones relevantes;</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relaciones;</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navegabilidad cuando corresponda;</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multiplicidades cuando aporten información;</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participantes del patrón claramente identificados.</w:t>
      </w:r>
    </w:p>
    <w:p>
      <w:pPr>
        <w:pStyle w:val="NormalWeb"/>
        <w:numPr>
          <w:ilvl w:val="0"/>
          <w:numId w:val="2"/>
        </w:numPr>
        <w:shd w:val="clear" w:color="auto" w:fill="FFFFFF"/>
        <w:spacing w:lineRule="auto" w:line="360" w:beforeAutospacing="0" w:before="0" w:afterAutospacing="0" w:after="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 xml:space="preserve"> </w:t>
      </w:r>
      <w:r>
        <w:rPr>
          <w:rFonts w:cs="Calibri" w:ascii="Calibri" w:hAnsi="Calibri" w:asciiTheme="minorHAnsi" w:cstheme="minorHAnsi" w:hAnsiTheme="minorHAnsi"/>
          <w:color w:themeColor="background2" w:themeShade="80" w:val="767171"/>
          <w:sz w:val="20"/>
          <w:szCs w:val="20"/>
        </w:rPr>
        <w:t>Implementación</w:t>
      </w:r>
    </w:p>
    <w:p>
      <w:pPr>
        <w:pStyle w:val="NormalWeb"/>
        <w:shd w:val="clear" w:color="auto" w:fill="FFFFFF"/>
        <w:spacing w:lineRule="auto" w:line="360" w:beforeAutospacing="0" w:before="60" w:afterAutospacing="0" w:after="60"/>
        <w:ind w:left="72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Implementar ambas soluciones en un lenguaje de programación orientado a objetos.</w:t>
      </w:r>
    </w:p>
    <w:p>
      <w:pPr>
        <w:pStyle w:val="NormalWeb"/>
        <w:shd w:val="clear" w:color="auto" w:fill="FFFFFF"/>
        <w:spacing w:lineRule="auto" w:line="360" w:beforeAutospacing="0" w:before="60" w:afterAutospacing="0" w:after="60"/>
        <w:ind w:left="72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La implementación deberá:</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mantener correspondencia con los diagramas UML;</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evidenciar claramente el patrón aplicado;</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evitar dependencias innecesarias;</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mantener responsabilidades coherentes entre las clases.</w:t>
      </w:r>
    </w:p>
    <w:p>
      <w:pPr>
        <w:pStyle w:val="NormalWeb"/>
        <w:numPr>
          <w:ilvl w:val="0"/>
          <w:numId w:val="2"/>
        </w:numPr>
        <w:shd w:val="clear" w:color="auto" w:fill="FFFFFF"/>
        <w:spacing w:lineRule="auto" w:line="360" w:beforeAutospacing="0" w:before="0" w:afterAutospacing="0" w:after="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Validación de la solución</w:t>
      </w:r>
    </w:p>
    <w:p>
      <w:pPr>
        <w:pStyle w:val="NormalWeb"/>
        <w:shd w:val="clear" w:color="auto" w:fill="FFFFFF"/>
        <w:spacing w:lineRule="auto" w:line="360" w:beforeAutospacing="0" w:before="60" w:afterAutospacing="0" w:after="60"/>
        <w:ind w:left="72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Para cada patrón, el grupo deberá explicar:</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qué problema resolvió;</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qué mejoró respecto de una solución directa;</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qué costos o complejidad adicional introdujo;</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en qué situación no recomendaría utilizar el patrón.</w:t>
      </w:r>
    </w:p>
    <w:p>
      <w:pPr>
        <w:pStyle w:val="NormalWeb"/>
        <w:numPr>
          <w:ilvl w:val="0"/>
          <w:numId w:val="2"/>
        </w:numPr>
        <w:shd w:val="clear" w:color="auto" w:fill="FFFFFF"/>
        <w:spacing w:lineRule="auto" w:line="360" w:beforeAutospacing="0" w:before="0" w:afterAutospacing="0" w:after="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Uso crítico de inteligencia artificial</w:t>
      </w:r>
    </w:p>
    <w:p>
      <w:pPr>
        <w:pStyle w:val="NormalWeb"/>
        <w:shd w:val="clear" w:color="auto" w:fill="FFFFFF"/>
        <w:spacing w:lineRule="auto" w:line="360" w:beforeAutospacing="0" w:before="60" w:afterAutospacing="0" w:after="60"/>
        <w:ind w:left="72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La IA puede utilizarse como apoyo para:</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analizar el escenario;</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cuestionar decisiones de diseño;</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revisar el UML;</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generar o revisar código;</w:t>
      </w:r>
    </w:p>
    <w:p>
      <w:pPr>
        <w:pStyle w:val="NormalWeb"/>
        <w:numPr>
          <w:ilvl w:val="1"/>
          <w:numId w:val="2"/>
        </w:numPr>
        <w:shd w:val="clear" w:color="auto" w:fill="FFFFFF"/>
        <w:spacing w:lineRule="auto" w:line="360" w:beforeAutospacing="0" w:before="0" w:afterAutospacing="0" w:after="0"/>
        <w:ind w:hanging="360" w:left="1368"/>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proponer pruebas o alternativas.</w:t>
      </w:r>
    </w:p>
    <w:p>
      <w:pPr>
        <w:pStyle w:val="NormalWeb"/>
        <w:numPr>
          <w:ilvl w:val="0"/>
          <w:numId w:val="2"/>
        </w:numPr>
        <w:shd w:val="clear" w:color="auto" w:fill="FFFFFF"/>
        <w:spacing w:lineRule="auto" w:line="360" w:beforeAutospacing="0" w:before="0" w:afterAutospacing="0" w:after="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El grupo deberá documentar al menos:</w:t>
      </w:r>
    </w:p>
    <w:p>
      <w:pPr>
        <w:pStyle w:val="NormalWeb"/>
        <w:shd w:val="clear" w:color="auto" w:fill="FFFFFF"/>
        <w:spacing w:lineRule="auto" w:line="360" w:beforeAutospacing="0" w:before="60" w:afterAutospacing="0" w:after="60"/>
        <w:ind w:left="72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Una recomendación de la IA que haya sido aceptada, modificada o rechazada, explicando la decisión tomada.</w:t>
      </w:r>
      <w:bookmarkStart w:id="3" w:name="_Toc86936454"/>
    </w:p>
    <w:p>
      <w:pPr>
        <w:pStyle w:val="Normal"/>
        <w:rPr>
          <w:rFonts w:eastAsia="Times New Roman" w:cs="Calibri" w:cstheme="minorHAnsi"/>
          <w:b/>
          <w:bCs/>
          <w:color w:themeColor="background2" w:themeShade="80" w:val="767171"/>
          <w:sz w:val="20"/>
          <w:szCs w:val="20"/>
          <w:lang w:eastAsia="es-ES_tradnl"/>
        </w:rPr>
      </w:pPr>
      <w:r>
        <w:rPr>
          <w:rFonts w:eastAsia="Times New Roman" w:cs="Calibri" w:cstheme="minorHAnsi"/>
          <w:b/>
          <w:bCs/>
          <w:color w:themeColor="background2" w:themeShade="80" w:val="767171"/>
          <w:sz w:val="20"/>
          <w:szCs w:val="20"/>
          <w:lang w:eastAsia="es-ES_tradnl"/>
        </w:rPr>
      </w:r>
      <w:r>
        <w:br w:type="page"/>
      </w:r>
    </w:p>
    <w:p>
      <w:pPr>
        <w:pStyle w:val="NormalWeb"/>
        <w:shd w:val="clear" w:color="auto" w:fill="FFFFFF"/>
        <w:spacing w:lineRule="auto" w:line="360" w:before="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Patrón 01:</w:t>
      </w:r>
    </w:p>
    <w:p>
      <w:pPr>
        <w:pStyle w:val="NormalWeb"/>
        <w:shd w:val="clear" w:color="auto" w:fill="FFFFFF"/>
        <w:spacing w:lineRule="auto" w:line="360" w:beforeAutospacing="0" w:before="0" w:afterAutospacing="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Escenario / Motivación</w:t>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rPr>
        <w:t>Una agencia en línea permite reservar un viaje mediante un asistente de cinco pasos:</w:t>
      </w:r>
    </w:p>
    <w:p>
      <w:pPr>
        <w:pStyle w:val="NormalWeb"/>
        <w:numPr>
          <w:ilvl w:val="0"/>
          <w:numId w:val="8"/>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Pasajero</w:t>
      </w:r>
      <w:r>
        <w:rPr>
          <w:rFonts w:cs="Calibri" w:ascii="Calibri" w:hAnsi="Calibri" w:asciiTheme="minorHAnsi" w:cstheme="minorHAnsi" w:hAnsiTheme="minorHAnsi"/>
          <w:color w:val="auto"/>
          <w:sz w:val="20"/>
          <w:szCs w:val="20"/>
        </w:rPr>
        <w:t>: datos personales y documento.</w:t>
      </w:r>
    </w:p>
    <w:p>
      <w:pPr>
        <w:pStyle w:val="NormalWeb"/>
        <w:numPr>
          <w:ilvl w:val="0"/>
          <w:numId w:val="8"/>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Vuelo</w:t>
      </w:r>
      <w:r>
        <w:rPr>
          <w:rFonts w:cs="Calibri" w:ascii="Calibri" w:hAnsi="Calibri" w:asciiTheme="minorHAnsi" w:cstheme="minorHAnsi" w:hAnsiTheme="minorHAnsi"/>
          <w:color w:val="auto"/>
          <w:sz w:val="20"/>
          <w:szCs w:val="20"/>
        </w:rPr>
        <w:t>: origen, destino, fecha y tarifa.</w:t>
      </w:r>
    </w:p>
    <w:p>
      <w:pPr>
        <w:pStyle w:val="NormalWeb"/>
        <w:numPr>
          <w:ilvl w:val="0"/>
          <w:numId w:val="8"/>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Asientos</w:t>
      </w:r>
      <w:r>
        <w:rPr>
          <w:rFonts w:cs="Calibri" w:ascii="Calibri" w:hAnsi="Calibri" w:asciiTheme="minorHAnsi" w:cstheme="minorHAnsi" w:hAnsiTheme="minorHAnsi"/>
          <w:color w:val="auto"/>
          <w:sz w:val="20"/>
          <w:szCs w:val="20"/>
        </w:rPr>
        <w:t>: selección de asiento por pasajero.</w:t>
      </w:r>
    </w:p>
    <w:p>
      <w:pPr>
        <w:pStyle w:val="NormalWeb"/>
        <w:numPr>
          <w:ilvl w:val="0"/>
          <w:numId w:val="8"/>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Extras</w:t>
      </w:r>
      <w:r>
        <w:rPr>
          <w:rFonts w:cs="Calibri" w:ascii="Calibri" w:hAnsi="Calibri" w:asciiTheme="minorHAnsi" w:cstheme="minorHAnsi" w:hAnsiTheme="minorHAnsi"/>
          <w:color w:val="auto"/>
          <w:sz w:val="20"/>
          <w:szCs w:val="20"/>
        </w:rPr>
        <w:t>: equipaje, seguro y comidas.</w:t>
      </w:r>
    </w:p>
    <w:p>
      <w:pPr>
        <w:pStyle w:val="NormalWeb"/>
        <w:numPr>
          <w:ilvl w:val="0"/>
          <w:numId w:val="8"/>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Pago</w:t>
      </w:r>
      <w:r>
        <w:rPr>
          <w:rFonts w:cs="Calibri" w:ascii="Calibri" w:hAnsi="Calibri" w:asciiTheme="minorHAnsi" w:cstheme="minorHAnsi" w:hAnsiTheme="minorHAnsi"/>
          <w:color w:val="auto"/>
          <w:sz w:val="20"/>
          <w:szCs w:val="20"/>
        </w:rPr>
        <w:t>: confirmación y cobro.</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val="false"/>
          <w:bCs w:val="false"/>
          <w:color w:val="auto"/>
          <w:sz w:val="20"/>
          <w:szCs w:val="20"/>
        </w:rPr>
        <w:t>Durante el proceso se pueden presentar tres situaciones:</w:t>
      </w:r>
    </w:p>
    <w:p>
      <w:pPr>
        <w:pStyle w:val="NormalWeb"/>
        <w:numPr>
          <w:ilvl w:val="0"/>
          <w:numId w:val="9"/>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val="false"/>
          <w:bCs w:val="false"/>
          <w:color w:val="auto"/>
          <w:sz w:val="20"/>
          <w:szCs w:val="20"/>
        </w:rPr>
        <w:t>El usuario vuelve a un paso anterior para corregir un dato y avanza de nuevo.</w:t>
      </w:r>
    </w:p>
    <w:p>
      <w:pPr>
        <w:pStyle w:val="NormalWeb"/>
        <w:numPr>
          <w:ilvl w:val="0"/>
          <w:numId w:val="9"/>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val="false"/>
          <w:bCs w:val="false"/>
          <w:color w:val="auto"/>
          <w:sz w:val="20"/>
          <w:szCs w:val="20"/>
        </w:rPr>
        <w:t>Prueba una configuración, la descarta y regresa a la anterior.</w:t>
      </w:r>
    </w:p>
    <w:p>
      <w:pPr>
        <w:pStyle w:val="NormalWeb"/>
        <w:numPr>
          <w:ilvl w:val="0"/>
          <w:numId w:val="9"/>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val="false"/>
          <w:bCs w:val="false"/>
          <w:color w:val="auto"/>
          <w:sz w:val="20"/>
          <w:szCs w:val="20"/>
        </w:rPr>
        <w:t>Abandona el proceso y retoma el borrador más tarde.</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Contexto:</w:t>
      </w:r>
      <w:r>
        <w:rPr>
          <w:rFonts w:cs="Calibri" w:ascii="Calibri" w:hAnsi="Calibri" w:asciiTheme="minorHAnsi" w:cstheme="minorHAnsi" w:hAnsiTheme="minorHAnsi"/>
          <w:b w:val="false"/>
          <w:bCs w:val="false"/>
          <w:color w:val="auto"/>
          <w:sz w:val="20"/>
          <w:szCs w:val="20"/>
        </w:rPr>
        <w:t xml:space="preserve"> </w:t>
      </w:r>
    </w:p>
    <w:p>
      <w:pPr>
        <w:pStyle w:val="NormalWeb"/>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val="false"/>
          <w:bCs w:val="false"/>
          <w:color w:val="auto"/>
          <w:sz w:val="20"/>
          <w:szCs w:val="20"/>
        </w:rPr>
        <w:t>La reserva en construcción (ReservaViaje) tiene un estado interno con reglas de negocio:</w:t>
      </w:r>
    </w:p>
    <w:tbl>
      <w:tblPr>
        <w:tblW w:w="10065" w:type="dxa"/>
        <w:jc w:val="left"/>
        <w:tblInd w:w="-551" w:type="dxa"/>
        <w:tblLayout w:type="fixed"/>
        <w:tblCellMar>
          <w:top w:w="55" w:type="dxa"/>
          <w:left w:w="55" w:type="dxa"/>
          <w:bottom w:w="55" w:type="dxa"/>
          <w:right w:w="55" w:type="dxa"/>
        </w:tblCellMar>
      </w:tblPr>
      <w:tblGrid>
        <w:gridCol w:w="2774"/>
        <w:gridCol w:w="7290"/>
      </w:tblGrid>
      <w:tr>
        <w:trPr/>
        <w:tc>
          <w:tcPr>
            <w:tcW w:w="2774" w:type="dxa"/>
            <w:tcBorders>
              <w:top w:val="single" w:sz="4" w:space="0" w:color="000000"/>
              <w:left w:val="single" w:sz="4" w:space="0" w:color="000000"/>
              <w:bottom w:val="single" w:sz="4" w:space="0" w:color="000000"/>
            </w:tcBorders>
          </w:tcPr>
          <w:p>
            <w:pPr>
              <w:pStyle w:val="Contenidodelatabla"/>
              <w:spacing w:lineRule="auto" w:line="276"/>
              <w:jc w:val="center"/>
              <w:rPr>
                <w:rFonts w:ascii="Calibri" w:hAnsi="Calibri"/>
                <w:b/>
                <w:bCs/>
                <w:i w:val="false"/>
                <w:i w:val="false"/>
                <w:iCs w:val="false"/>
                <w:strike w:val="false"/>
                <w:dstrike w:val="false"/>
                <w:outline w:val="false"/>
                <w:shadow w:val="false"/>
                <w:color w:val="000000"/>
                <w:sz w:val="20"/>
                <w:szCs w:val="20"/>
                <w:u w:val="none"/>
              </w:rPr>
            </w:pPr>
            <w:r>
              <w:rPr>
                <w:b/>
                <w:bCs/>
                <w:i w:val="false"/>
                <w:iCs w:val="false"/>
                <w:strike w:val="false"/>
                <w:dstrike w:val="false"/>
                <w:outline w:val="false"/>
                <w:shadow w:val="false"/>
                <w:color w:val="000000"/>
                <w:sz w:val="20"/>
                <w:szCs w:val="20"/>
                <w:u w:val="none"/>
              </w:rPr>
              <w:t>Tipos de Estado</w:t>
            </w:r>
          </w:p>
        </w:tc>
        <w:tc>
          <w:tcPr>
            <w:tcW w:w="7290"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center"/>
              <w:rPr>
                <w:rFonts w:ascii="Calibri" w:hAnsi="Calibri"/>
                <w:b/>
                <w:bCs/>
                <w:i w:val="false"/>
                <w:i w:val="false"/>
                <w:iCs w:val="false"/>
                <w:strike w:val="false"/>
                <w:dstrike w:val="false"/>
                <w:outline w:val="false"/>
                <w:shadow w:val="false"/>
                <w:color w:val="000000"/>
                <w:sz w:val="20"/>
                <w:szCs w:val="20"/>
                <w:u w:val="none"/>
              </w:rPr>
            </w:pPr>
            <w:r>
              <w:rPr>
                <w:b/>
                <w:bCs/>
                <w:i w:val="false"/>
                <w:iCs w:val="false"/>
                <w:strike w:val="false"/>
                <w:dstrike w:val="false"/>
                <w:outline w:val="false"/>
                <w:shadow w:val="false"/>
                <w:color w:val="000000"/>
                <w:sz w:val="20"/>
                <w:szCs w:val="20"/>
                <w:u w:val="none"/>
              </w:rPr>
              <w:t>Ejemplos</w:t>
            </w:r>
          </w:p>
        </w:tc>
      </w:tr>
      <w:tr>
        <w:trPr/>
        <w:tc>
          <w:tcPr>
            <w:tcW w:w="2774"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Datos ingresados</w:t>
            </w:r>
          </w:p>
        </w:tc>
        <w:tc>
          <w:tcPr>
            <w:tcW w:w="7290"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Pasajeros, vuelo, asientos, extras</w:t>
            </w:r>
          </w:p>
        </w:tc>
      </w:tr>
      <w:tr>
        <w:trPr/>
        <w:tc>
          <w:tcPr>
            <w:tcW w:w="2774"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Datos derivados</w:t>
            </w:r>
          </w:p>
        </w:tc>
        <w:tc>
          <w:tcPr>
            <w:tcW w:w="7290"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Precio total, impuestos, descuentos por tarifa o extras</w:t>
            </w:r>
          </w:p>
        </w:tc>
      </w:tr>
      <w:tr>
        <w:trPr/>
        <w:tc>
          <w:tcPr>
            <w:tcW w:w="2774"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Invariantes</w:t>
            </w:r>
          </w:p>
        </w:tc>
        <w:tc>
          <w:tcPr>
            <w:tcW w:w="7290"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Un asiento por pasajero, extras compatibles con la tarifa, fecha futura</w:t>
            </w:r>
          </w:p>
        </w:tc>
      </w:tr>
      <w:tr>
        <w:trPr/>
        <w:tc>
          <w:tcPr>
            <w:tcW w:w="2774"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Estado de flujo</w:t>
            </w:r>
          </w:p>
        </w:tc>
        <w:tc>
          <w:tcPr>
            <w:tcW w:w="7290"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Paso actual, pasos completados</w:t>
            </w:r>
          </w:p>
        </w:tc>
      </w:tr>
    </w:tbl>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val="false"/>
          <w:bCs w:val="false"/>
          <w:color w:val="auto"/>
          <w:sz w:val="20"/>
          <w:szCs w:val="20"/>
        </w:rPr>
        <w:t>Los datos derivados dependen de los ingresados. Por ejemplo, cambiar la tarifa recalcula el precio e invalida asientos y extras ya elegidos. Por eso el usuario no puede ni debe manipular estos datos directamente.</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b/>
          <w:bCs/>
          <w:color w:val="auto"/>
        </w:rPr>
      </w:pPr>
      <w:r>
        <w:rPr>
          <w:rFonts w:cs="Calibri" w:ascii="Calibri" w:hAnsi="Calibri" w:asciiTheme="minorHAnsi" w:cstheme="minorHAnsi" w:hAnsiTheme="minorHAnsi"/>
          <w:b/>
          <w:bCs/>
          <w:color w:val="auto"/>
          <w:sz w:val="20"/>
          <w:szCs w:val="20"/>
        </w:rPr>
        <w:t>Responsabilidades e interacciones que generan el problema:</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La reserva (ReservaViaje) </w:t>
      </w:r>
      <w:r>
        <w:rPr>
          <w:rFonts w:cs="Calibri" w:ascii="Calibri" w:hAnsi="Calibri" w:asciiTheme="minorHAnsi" w:cstheme="minorHAnsi" w:hAnsiTheme="minorHAnsi"/>
          <w:b w:val="false"/>
          <w:bCs w:val="false"/>
          <w:color w:val="auto"/>
          <w:sz w:val="20"/>
          <w:szCs w:val="20"/>
        </w:rPr>
        <w:t>debe mantener su consistencia interna. Es la única que conoce qué campos forman su estado y cómo se relacionan.</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El asistente (controlador del flujo)</w:t>
      </w:r>
      <w:r>
        <w:rPr>
          <w:rFonts w:cs="Calibri" w:ascii="Calibri" w:hAnsi="Calibri" w:asciiTheme="minorHAnsi" w:cstheme="minorHAnsi" w:hAnsiTheme="minorHAnsi"/>
          <w:b w:val="false"/>
          <w:bCs w:val="false"/>
          <w:color w:val="auto"/>
          <w:sz w:val="20"/>
          <w:szCs w:val="20"/>
        </w:rPr>
        <w:t xml:space="preserve"> coordina la navegación: avanzar, retroceder, guardar borrador y retomarlo. Necesita poder devolver la reserva a un estado anterior.</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La interfaz</w:t>
      </w:r>
      <w:r>
        <w:rPr>
          <w:rFonts w:cs="Calibri" w:ascii="Calibri" w:hAnsi="Calibri" w:asciiTheme="minorHAnsi" w:cstheme="minorHAnsi" w:hAnsiTheme="minorHAnsi"/>
          <w:b w:val="false"/>
          <w:bCs w:val="false"/>
          <w:color w:val="auto"/>
          <w:sz w:val="20"/>
          <w:szCs w:val="20"/>
        </w:rPr>
        <w:t xml:space="preserve"> muestra el paso actual y envía las acciones del usuario.</w:t>
      </w:r>
    </w:p>
    <w:p>
      <w:pPr>
        <w:pStyle w:val="NormalWeb"/>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val="false"/>
          <w:bCs w:val="false"/>
          <w:color w:val="auto"/>
          <w:sz w:val="20"/>
          <w:szCs w:val="20"/>
        </w:rPr>
        <w:t>La tensión está entre dos necesidades: el asistente necesita capturar y restaurar el estado de la reserva, y la reserva necesita protegerlo para no quedar inconsistente. Quien guarda y restaura debe ser un tercero, pero ese tercero no debería conocer ni modificar la estructura interna.</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Autospacing="0" w:before="0" w:afterAutospacing="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Problema de diseño identificado</w:t>
      </w:r>
    </w:p>
    <w:p>
      <w:pPr>
        <w:pStyle w:val="NormalWeb"/>
        <w:shd w:val="clear" w:color="auto" w:fill="FFFFFF"/>
        <w:spacing w:lineRule="auto" w:line="360" w:before="0" w:after="0"/>
        <w:jc w:val="both"/>
        <w:rPr>
          <w:b/>
          <w:bCs/>
          <w:color w:val="auto"/>
        </w:rPr>
      </w:pPr>
      <w:r>
        <w:rPr>
          <w:rFonts w:cs="Calibri" w:ascii="Calibri" w:hAnsi="Calibri" w:asciiTheme="minorHAnsi" w:cstheme="minorHAnsi" w:hAnsiTheme="minorHAnsi"/>
          <w:b/>
          <w:bCs/>
          <w:color w:val="auto"/>
          <w:sz w:val="20"/>
          <w:szCs w:val="20"/>
        </w:rPr>
        <w:t xml:space="preserve">Solución directa típica: </w:t>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rPr>
        <w:t>El asistente copia campo por campo cuando necesita guardar el estado y los reasigna cuando necesita restaurarlo:</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b/>
          <w:bCs/>
          <w:color w:val="auto"/>
        </w:rPr>
      </w:pPr>
      <w:r>
        <w:rPr>
          <w:rFonts w:cs="Calibri" w:ascii="Calibri" w:hAnsi="Calibri" w:asciiTheme="minorHAnsi" w:cstheme="minorHAnsi" w:hAnsiTheme="minorHAnsi"/>
          <w:b/>
          <w:bCs/>
          <w:color w:val="auto"/>
          <w:sz w:val="20"/>
          <w:szCs w:val="20"/>
        </w:rPr>
        <w:t>Dificultades que presenta:</w:t>
      </w:r>
    </w:p>
    <w:p>
      <w:pPr>
        <w:pStyle w:val="NormalWeb"/>
        <w:numPr>
          <w:ilvl w:val="0"/>
          <w:numId w:val="11"/>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Rompe el encapsulamiento.</w:t>
      </w:r>
      <w:r>
        <w:rPr>
          <w:rFonts w:cs="Calibri" w:ascii="Calibri" w:hAnsi="Calibri" w:asciiTheme="minorHAnsi" w:cstheme="minorHAnsi" w:hAnsiTheme="minorHAnsi"/>
          <w:color w:val="auto"/>
          <w:sz w:val="20"/>
          <w:szCs w:val="20"/>
        </w:rPr>
        <w:t xml:space="preserve"> Para que el asistente copie y restaure, la reserva debe exponer getters y setters de todos sus campos, incluidos los derivados como el precio.</w:t>
      </w:r>
    </w:p>
    <w:p>
      <w:pPr>
        <w:pStyle w:val="NormalWeb"/>
        <w:numPr>
          <w:ilvl w:val="0"/>
          <w:numId w:val="11"/>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Permite estados inconsistentes. </w:t>
      </w:r>
      <w:r>
        <w:rPr>
          <w:rFonts w:cs="Calibri" w:ascii="Calibri" w:hAnsi="Calibri" w:asciiTheme="minorHAnsi" w:cstheme="minorHAnsi" w:hAnsiTheme="minorHAnsi"/>
          <w:color w:val="auto"/>
          <w:sz w:val="20"/>
          <w:szCs w:val="20"/>
        </w:rPr>
        <w:t>Restaurar precioTotal con un setter puede dejarlo inconsistente con los extras. Las invariantes quedan en manos de quien restaura.</w:t>
      </w:r>
    </w:p>
    <w:p>
      <w:pPr>
        <w:pStyle w:val="NormalWeb"/>
        <w:numPr>
          <w:ilvl w:val="0"/>
          <w:numId w:val="11"/>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Acopla el asistente a la estructura de la reserva.</w:t>
      </w:r>
      <w:r>
        <w:rPr>
          <w:rFonts w:cs="Calibri" w:ascii="Calibri" w:hAnsi="Calibri" w:asciiTheme="minorHAnsi" w:cstheme="minorHAnsi" w:hAnsiTheme="minorHAnsi"/>
          <w:color w:val="auto"/>
          <w:sz w:val="20"/>
          <w:szCs w:val="20"/>
        </w:rPr>
        <w:t xml:space="preserve"> Si se añade un campo (por ejemplo programaFidelidad) o se cambia uno de tipo, hay que modificar el asistente y todo código que guarde o restaure. Es un cambio en cascada, y un campo olvidado produce errores silenciosos.</w:t>
      </w:r>
    </w:p>
    <w:p>
      <w:pPr>
        <w:pStyle w:val="NormalWeb"/>
        <w:numPr>
          <w:ilvl w:val="0"/>
          <w:numId w:val="11"/>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Comparte referencias mutables. </w:t>
      </w:r>
      <w:r>
        <w:rPr>
          <w:rFonts w:cs="Calibri" w:ascii="Calibri" w:hAnsi="Calibri" w:asciiTheme="minorHAnsi" w:cstheme="minorHAnsi" w:hAnsiTheme="minorHAnsi"/>
          <w:color w:val="auto"/>
          <w:sz w:val="20"/>
          <w:szCs w:val="20"/>
        </w:rPr>
        <w:t>Si el respaldo guarda la misma lista de pasajeros, las ediciones posteriores contaminan el respaldo. Evitarlo exige copias profundas, y la lógica de copia acaba dispersa por el sistema.</w:t>
      </w:r>
    </w:p>
    <w:p>
      <w:pPr>
        <w:pStyle w:val="NormalWeb"/>
        <w:numPr>
          <w:ilvl w:val="0"/>
          <w:numId w:val="11"/>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Mezcla responsabilidades. </w:t>
      </w:r>
      <w:r>
        <w:rPr>
          <w:rFonts w:cs="Calibri" w:ascii="Calibri" w:hAnsi="Calibri" w:asciiTheme="minorHAnsi" w:cstheme="minorHAnsi" w:hAnsiTheme="minorHAnsi"/>
          <w:color w:val="auto"/>
          <w:sz w:val="20"/>
          <w:szCs w:val="20"/>
        </w:rPr>
        <w:t>Si la reserva gestiona su propio historial, además de sus reglas de negocio tiene que manejar pilas, límites y borradores. Eso viola la responsabilidad única y dificulta probarla.</w:t>
      </w:r>
    </w:p>
    <w:p>
      <w:pPr>
        <w:pStyle w:val="NormalWeb"/>
        <w:numPr>
          <w:ilvl w:val="0"/>
          <w:numId w:val="0"/>
        </w:numPr>
        <w:shd w:val="clear" w:color="auto" w:fill="FFFFFF"/>
        <w:spacing w:lineRule="auto" w:line="360" w:before="0" w:after="0"/>
        <w:ind w:hanging="0" w:left="72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b/>
          <w:bCs/>
          <w:color w:val="auto"/>
        </w:rPr>
      </w:pPr>
      <w:r>
        <w:rPr>
          <w:rFonts w:cs="Calibri" w:ascii="Calibri" w:hAnsi="Calibri" w:asciiTheme="minorHAnsi" w:cstheme="minorHAnsi" w:hAnsiTheme="minorHAnsi"/>
          <w:b/>
          <w:bCs/>
          <w:color w:val="auto"/>
          <w:sz w:val="20"/>
          <w:szCs w:val="20"/>
        </w:rPr>
        <w:t>Aspecto que necesita organizarse:</w:t>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rPr>
        <w:t>Es necesario capturar y restaurar el estado interno de la reserva sin exponerlo, separando la responsabilidad de guardar el historial (asistente) de la de conocer y proteger el estado (reserva). Así la estructura interna puede evolucionar sin afectar al resto del sistema.</w:t>
      </w:r>
      <w:r>
        <w:br w:type="page"/>
      </w:r>
    </w:p>
    <w:p>
      <w:pPr>
        <w:pStyle w:val="NormalWeb"/>
        <w:shd w:val="clear" w:color="auto" w:fill="FFFFFF"/>
        <w:spacing w:lineRule="auto" w:line="360" w:beforeAutospacing="0" w:before="0" w:afterAutospacing="0" w:after="0"/>
        <w:jc w:val="both"/>
        <w:rPr/>
      </w:pPr>
      <w:r>
        <w:rPr>
          <w:rFonts w:eastAsia="" w:cs="Calibri" w:ascii="Calibri" w:hAnsi="Calibri" w:asciiTheme="minorHAnsi" w:cstheme="minorHAnsi" w:eastAsiaTheme="majorEastAsia" w:hAnsiTheme="minorHAnsi"/>
          <w:b/>
          <w:bCs/>
          <w:color w:themeColor="accent1" w:themeShade="bf" w:val="2F5496"/>
          <w:sz w:val="20"/>
          <w:szCs w:val="20"/>
          <w:lang w:eastAsia="en-US"/>
        </w:rPr>
        <w:t>Justificación del patrón</w:t>
      </w:r>
    </w:p>
    <w:p>
      <w:pPr>
        <w:pStyle w:val="NormalWeb"/>
        <w:shd w:val="clear" w:color="auto" w:fill="FFFFFF"/>
        <w:spacing w:lineRule="auto" w:line="360" w:before="0" w:after="0"/>
        <w:jc w:val="both"/>
        <w:rPr>
          <w:color w:val="auto"/>
          <w:sz w:val="20"/>
          <w:szCs w:val="20"/>
        </w:rPr>
      </w:pPr>
      <w:r>
        <w:rPr>
          <w:rFonts w:cs="Calibri" w:ascii="Calibri" w:hAnsi="Calibri" w:asciiTheme="minorHAnsi" w:cstheme="minorHAnsi" w:hAnsiTheme="minorHAnsi"/>
          <w:color w:val="auto"/>
          <w:sz w:val="20"/>
          <w:szCs w:val="20"/>
        </w:rPr>
        <w:t>Memento es el patrón adecuado ya que resuelve exactamente la tensión descrita: externaliza el estado de un objeto para restaurarlo después, sin violar su encapsulamiento. Cada parte del problema se corresponde con una característica del patrón:</w:t>
      </w:r>
    </w:p>
    <w:tbl>
      <w:tblPr>
        <w:tblW w:w="10185" w:type="dxa"/>
        <w:jc w:val="left"/>
        <w:tblInd w:w="-698" w:type="dxa"/>
        <w:tblLayout w:type="fixed"/>
        <w:tblCellMar>
          <w:top w:w="28" w:type="dxa"/>
          <w:left w:w="28" w:type="dxa"/>
          <w:bottom w:w="28" w:type="dxa"/>
          <w:right w:w="28" w:type="dxa"/>
        </w:tblCellMar>
      </w:tblPr>
      <w:tblGrid>
        <w:gridCol w:w="4200"/>
        <w:gridCol w:w="5984"/>
      </w:tblGrid>
      <w:tr>
        <w:trPr/>
        <w:tc>
          <w:tcPr>
            <w:tcW w:w="4200" w:type="dxa"/>
            <w:tcBorders>
              <w:top w:val="single" w:sz="2" w:space="0" w:color="000000"/>
              <w:left w:val="single" w:sz="2" w:space="0" w:color="000000"/>
              <w:bottom w:val="single" w:sz="2" w:space="0" w:color="000000"/>
            </w:tcBorders>
          </w:tcPr>
          <w:p>
            <w:pPr>
              <w:pStyle w:val="Contenidodelatabla"/>
              <w:spacing w:lineRule="auto" w:line="360"/>
              <w:jc w:val="center"/>
              <w:rPr>
                <w:b/>
                <w:bCs/>
                <w:sz w:val="20"/>
                <w:szCs w:val="20"/>
              </w:rPr>
            </w:pPr>
            <w:r>
              <w:rPr>
                <w:b/>
                <w:bCs/>
                <w:sz w:val="20"/>
                <w:szCs w:val="20"/>
              </w:rPr>
              <w:t>Necesidad del problema</w:t>
            </w:r>
          </w:p>
        </w:tc>
        <w:tc>
          <w:tcPr>
            <w:tcW w:w="5984" w:type="dxa"/>
            <w:tcBorders>
              <w:top w:val="single" w:sz="2" w:space="0" w:color="000000"/>
              <w:left w:val="single" w:sz="2" w:space="0" w:color="000000"/>
              <w:bottom w:val="single" w:sz="2" w:space="0" w:color="000000"/>
              <w:right w:val="single" w:sz="2" w:space="0" w:color="000000"/>
            </w:tcBorders>
          </w:tcPr>
          <w:p>
            <w:pPr>
              <w:pStyle w:val="Contenidodelatabla"/>
              <w:spacing w:lineRule="auto" w:line="360"/>
              <w:jc w:val="center"/>
              <w:rPr>
                <w:b/>
                <w:bCs/>
                <w:sz w:val="20"/>
                <w:szCs w:val="20"/>
              </w:rPr>
            </w:pPr>
            <w:r>
              <w:rPr>
                <w:b/>
                <w:bCs/>
                <w:sz w:val="20"/>
                <w:szCs w:val="20"/>
              </w:rPr>
              <w:t>Resolución</w:t>
            </w:r>
          </w:p>
        </w:tc>
      </w:tr>
      <w:tr>
        <w:trPr/>
        <w:tc>
          <w:tcPr>
            <w:tcW w:w="4200" w:type="dxa"/>
            <w:tcBorders>
              <w:left w:val="single" w:sz="2" w:space="0" w:color="000000"/>
              <w:bottom w:val="single" w:sz="2" w:space="0" w:color="000000"/>
            </w:tcBorders>
          </w:tcPr>
          <w:p>
            <w:pPr>
              <w:pStyle w:val="Contenidodelatabla"/>
              <w:spacing w:lineRule="auto" w:line="360"/>
              <w:rPr>
                <w:sz w:val="20"/>
                <w:szCs w:val="20"/>
              </w:rPr>
            </w:pPr>
            <w:r>
              <w:rPr>
                <w:sz w:val="20"/>
                <w:szCs w:val="20"/>
              </w:rPr>
              <w:t>Necesidad del problema</w:t>
            </w:r>
          </w:p>
        </w:tc>
        <w:tc>
          <w:tcPr>
            <w:tcW w:w="5984" w:type="dxa"/>
            <w:tcBorders>
              <w:left w:val="single" w:sz="2" w:space="0" w:color="000000"/>
              <w:bottom w:val="single" w:sz="2" w:space="0" w:color="000000"/>
              <w:right w:val="single" w:sz="2" w:space="0" w:color="000000"/>
            </w:tcBorders>
          </w:tcPr>
          <w:p>
            <w:pPr>
              <w:pStyle w:val="Contenidodelatabla"/>
              <w:spacing w:lineRule="auto" w:line="360"/>
              <w:rPr>
                <w:sz w:val="20"/>
                <w:szCs w:val="20"/>
              </w:rPr>
            </w:pPr>
            <w:r>
              <w:rPr>
                <w:sz w:val="20"/>
                <w:szCs w:val="20"/>
              </w:rPr>
              <w:t>Solo la reserva crea el memento y lee su contenido. El resto lo trata como un objeto opaco.</w:t>
            </w:r>
          </w:p>
        </w:tc>
      </w:tr>
      <w:tr>
        <w:trPr/>
        <w:tc>
          <w:tcPr>
            <w:tcW w:w="4200" w:type="dxa"/>
            <w:tcBorders>
              <w:left w:val="single" w:sz="2" w:space="0" w:color="000000"/>
              <w:bottom w:val="single" w:sz="2" w:space="0" w:color="000000"/>
            </w:tcBorders>
          </w:tcPr>
          <w:p>
            <w:pPr>
              <w:pStyle w:val="Contenidodelatabla"/>
              <w:spacing w:lineRule="auto" w:line="360"/>
              <w:rPr>
                <w:sz w:val="20"/>
                <w:szCs w:val="20"/>
              </w:rPr>
            </w:pPr>
            <w:r>
              <w:rPr>
                <w:sz w:val="20"/>
                <w:szCs w:val="20"/>
              </w:rPr>
              <w:t>Evitar estados inconsistentes al restaurar</w:t>
            </w:r>
          </w:p>
        </w:tc>
        <w:tc>
          <w:tcPr>
            <w:tcW w:w="5984" w:type="dxa"/>
            <w:tcBorders>
              <w:left w:val="single" w:sz="2" w:space="0" w:color="000000"/>
              <w:bottom w:val="single" w:sz="2" w:space="0" w:color="000000"/>
              <w:right w:val="single" w:sz="2" w:space="0" w:color="000000"/>
            </w:tcBorders>
          </w:tcPr>
          <w:p>
            <w:pPr>
              <w:pStyle w:val="Contenidodelatabla"/>
              <w:spacing w:lineRule="auto" w:line="360"/>
              <w:rPr>
                <w:sz w:val="20"/>
                <w:szCs w:val="20"/>
              </w:rPr>
            </w:pPr>
            <w:r>
              <w:rPr>
                <w:sz w:val="20"/>
                <w:szCs w:val="20"/>
              </w:rPr>
              <w:t>La reserva restaura su propio estado, y el memento es inmutable y se copia en profundidad al crearse.</w:t>
            </w:r>
          </w:p>
        </w:tc>
      </w:tr>
      <w:tr>
        <w:trPr/>
        <w:tc>
          <w:tcPr>
            <w:tcW w:w="4200" w:type="dxa"/>
            <w:tcBorders>
              <w:left w:val="single" w:sz="2" w:space="0" w:color="000000"/>
              <w:bottom w:val="single" w:sz="2" w:space="0" w:color="000000"/>
            </w:tcBorders>
          </w:tcPr>
          <w:p>
            <w:pPr>
              <w:pStyle w:val="Contenidodelatabla"/>
              <w:spacing w:lineRule="auto" w:line="360"/>
              <w:rPr>
                <w:sz w:val="20"/>
                <w:szCs w:val="20"/>
              </w:rPr>
            </w:pPr>
            <w:r>
              <w:rPr>
                <w:sz w:val="20"/>
                <w:szCs w:val="20"/>
              </w:rPr>
              <w:t>Que el asistente no dependa de la estructura de la reserva</w:t>
            </w:r>
          </w:p>
        </w:tc>
        <w:tc>
          <w:tcPr>
            <w:tcW w:w="5984" w:type="dxa"/>
            <w:tcBorders>
              <w:left w:val="single" w:sz="2" w:space="0" w:color="000000"/>
              <w:bottom w:val="single" w:sz="2" w:space="0" w:color="000000"/>
              <w:right w:val="single" w:sz="2" w:space="0" w:color="000000"/>
            </w:tcBorders>
          </w:tcPr>
          <w:p>
            <w:pPr>
              <w:pStyle w:val="Contenidodelatabla"/>
              <w:spacing w:lineRule="auto" w:line="360"/>
              <w:rPr>
                <w:sz w:val="20"/>
                <w:szCs w:val="20"/>
              </w:rPr>
            </w:pPr>
            <w:r>
              <w:rPr>
                <w:sz w:val="20"/>
                <w:szCs w:val="20"/>
              </w:rPr>
              <w:t>El asistente solo guarda y devuelve mementos, sin conocer su contenido.</w:t>
            </w:r>
          </w:p>
        </w:tc>
      </w:tr>
      <w:tr>
        <w:trPr/>
        <w:tc>
          <w:tcPr>
            <w:tcW w:w="4200" w:type="dxa"/>
            <w:tcBorders>
              <w:left w:val="single" w:sz="2" w:space="0" w:color="000000"/>
              <w:bottom w:val="single" w:sz="2" w:space="0" w:color="000000"/>
            </w:tcBorders>
          </w:tcPr>
          <w:p>
            <w:pPr>
              <w:pStyle w:val="Contenidodelatabla"/>
              <w:spacing w:lineRule="auto" w:line="360"/>
              <w:rPr>
                <w:sz w:val="20"/>
                <w:szCs w:val="20"/>
              </w:rPr>
            </w:pPr>
            <w:r>
              <w:rPr>
                <w:sz w:val="20"/>
                <w:szCs w:val="20"/>
              </w:rPr>
              <w:t>Separar historial y reglas de negocio</w:t>
            </w:r>
          </w:p>
        </w:tc>
        <w:tc>
          <w:tcPr>
            <w:tcW w:w="5984" w:type="dxa"/>
            <w:tcBorders>
              <w:left w:val="single" w:sz="2" w:space="0" w:color="000000"/>
              <w:bottom w:val="single" w:sz="2" w:space="0" w:color="000000"/>
              <w:right w:val="single" w:sz="2" w:space="0" w:color="000000"/>
            </w:tcBorders>
          </w:tcPr>
          <w:p>
            <w:pPr>
              <w:pStyle w:val="Contenidodelatabla"/>
              <w:spacing w:lineRule="auto" w:line="360"/>
              <w:rPr>
                <w:sz w:val="20"/>
                <w:szCs w:val="20"/>
              </w:rPr>
            </w:pPr>
            <w:r>
              <w:rPr>
                <w:sz w:val="20"/>
                <w:szCs w:val="20"/>
              </w:rPr>
              <w:t>El historial vive en el asistente (Caretaker) y las reglas en la reserva (Originator).</w:t>
            </w:r>
          </w:p>
        </w:tc>
      </w:tr>
      <w:tr>
        <w:trPr/>
        <w:tc>
          <w:tcPr>
            <w:tcW w:w="4200" w:type="dxa"/>
            <w:tcBorders>
              <w:left w:val="single" w:sz="2" w:space="0" w:color="000000"/>
              <w:bottom w:val="single" w:sz="2" w:space="0" w:color="000000"/>
            </w:tcBorders>
          </w:tcPr>
          <w:p>
            <w:pPr>
              <w:pStyle w:val="Contenidodelatabla"/>
              <w:spacing w:lineRule="auto" w:line="360"/>
              <w:rPr>
                <w:sz w:val="20"/>
                <w:szCs w:val="20"/>
              </w:rPr>
            </w:pPr>
            <w:r>
              <w:rPr>
                <w:sz w:val="20"/>
                <w:szCs w:val="20"/>
              </w:rPr>
              <w:t>Añadir campos a la reserva sin romper el resto</w:t>
            </w:r>
          </w:p>
        </w:tc>
        <w:tc>
          <w:tcPr>
            <w:tcW w:w="5984" w:type="dxa"/>
            <w:tcBorders>
              <w:left w:val="single" w:sz="2" w:space="0" w:color="000000"/>
              <w:bottom w:val="single" w:sz="2" w:space="0" w:color="000000"/>
              <w:right w:val="single" w:sz="2" w:space="0" w:color="000000"/>
            </w:tcBorders>
          </w:tcPr>
          <w:p>
            <w:pPr>
              <w:pStyle w:val="Contenidodelatabla"/>
              <w:spacing w:lineRule="auto" w:line="360"/>
              <w:rPr>
                <w:sz w:val="20"/>
                <w:szCs w:val="20"/>
              </w:rPr>
            </w:pPr>
            <w:r>
              <w:rPr>
                <w:sz w:val="20"/>
                <w:szCs w:val="20"/>
              </w:rPr>
              <w:t>Solo cambian ReservaViaje y su memento.</w:t>
            </w:r>
          </w:p>
        </w:tc>
      </w:tr>
    </w:tbl>
    <w:p>
      <w:pPr>
        <w:pStyle w:val="NormalWeb"/>
        <w:shd w:val="clear" w:color="auto" w:fill="FFFFFF"/>
        <w:spacing w:lineRule="auto" w:line="360" w:before="0" w:after="0"/>
        <w:jc w:val="both"/>
        <w:rPr>
          <w:rFonts w:ascii="Calibri" w:hAnsi="Calibri" w:eastAsia="" w:cs="Calibri" w:asciiTheme="minorHAnsi" w:cstheme="minorHAnsi" w:eastAsiaTheme="majorEastAsia" w:hAnsiTheme="minorHAnsi"/>
          <w:sz w:val="20"/>
          <w:szCs w:val="20"/>
          <w:lang w:eastAsia="en-US"/>
        </w:rPr>
      </w:pPr>
      <w:r>
        <w:rPr>
          <w:rFonts w:eastAsia="" w:cs="Calibri" w:cstheme="minorHAnsi" w:eastAsiaTheme="majorEastAsia" w:ascii="Calibri" w:hAnsi="Calibri"/>
          <w:sz w:val="20"/>
          <w:szCs w:val="20"/>
          <w:lang w:eastAsia="en-US"/>
        </w:rPr>
      </w:r>
    </w:p>
    <w:p>
      <w:pPr>
        <w:pStyle w:val="NormalWeb"/>
        <w:shd w:val="clear" w:color="auto" w:fill="FFFFFF"/>
        <w:spacing w:lineRule="auto" w:line="360" w:before="0" w:after="0"/>
        <w:jc w:val="both"/>
        <w:rPr>
          <w:b/>
          <w:bCs/>
          <w:color w:val="auto"/>
        </w:rPr>
      </w:pPr>
      <w:r>
        <w:rPr>
          <w:rFonts w:eastAsia="" w:cs="Calibri" w:ascii="Calibri" w:hAnsi="Calibri" w:asciiTheme="minorHAnsi" w:cstheme="minorHAnsi" w:eastAsiaTheme="majorEastAsia" w:hAnsiTheme="minorHAnsi"/>
          <w:b/>
          <w:bCs/>
          <w:color w:val="auto"/>
          <w:sz w:val="20"/>
          <w:szCs w:val="20"/>
          <w:lang w:eastAsia="en-US"/>
        </w:rPr>
        <w:t>Alternativas consideradas:</w:t>
      </w:r>
    </w:p>
    <w:tbl>
      <w:tblPr>
        <w:tblW w:w="10185" w:type="dxa"/>
        <w:jc w:val="left"/>
        <w:tblInd w:w="-698" w:type="dxa"/>
        <w:tblLayout w:type="fixed"/>
        <w:tblCellMar>
          <w:top w:w="28" w:type="dxa"/>
          <w:left w:w="28" w:type="dxa"/>
          <w:bottom w:w="28" w:type="dxa"/>
          <w:right w:w="28" w:type="dxa"/>
        </w:tblCellMar>
      </w:tblPr>
      <w:tblGrid>
        <w:gridCol w:w="4200"/>
        <w:gridCol w:w="5984"/>
      </w:tblGrid>
      <w:tr>
        <w:trPr/>
        <w:tc>
          <w:tcPr>
            <w:tcW w:w="4200" w:type="dxa"/>
            <w:tcBorders>
              <w:top w:val="single" w:sz="2" w:space="0" w:color="000000"/>
              <w:left w:val="single" w:sz="2" w:space="0" w:color="000000"/>
              <w:bottom w:val="single" w:sz="2" w:space="0" w:color="000000"/>
            </w:tcBorders>
          </w:tcPr>
          <w:p>
            <w:pPr>
              <w:pStyle w:val="Contenidodelatabla"/>
              <w:spacing w:lineRule="auto" w:line="360"/>
              <w:jc w:val="center"/>
              <w:rPr>
                <w:b/>
                <w:bCs/>
                <w:sz w:val="20"/>
                <w:szCs w:val="20"/>
              </w:rPr>
            </w:pPr>
            <w:r>
              <w:rPr>
                <w:b/>
                <w:bCs/>
                <w:sz w:val="20"/>
                <w:szCs w:val="20"/>
              </w:rPr>
              <w:t>Alternativa</w:t>
            </w:r>
          </w:p>
        </w:tc>
        <w:tc>
          <w:tcPr>
            <w:tcW w:w="5984" w:type="dxa"/>
            <w:tcBorders>
              <w:top w:val="single" w:sz="2" w:space="0" w:color="000000"/>
              <w:left w:val="single" w:sz="2" w:space="0" w:color="000000"/>
              <w:bottom w:val="single" w:sz="2" w:space="0" w:color="000000"/>
              <w:right w:val="single" w:sz="2" w:space="0" w:color="000000"/>
            </w:tcBorders>
          </w:tcPr>
          <w:p>
            <w:pPr>
              <w:pStyle w:val="Contenidodelatabla"/>
              <w:spacing w:lineRule="auto" w:line="360"/>
              <w:jc w:val="center"/>
              <w:rPr>
                <w:b/>
                <w:bCs/>
                <w:sz w:val="20"/>
                <w:szCs w:val="20"/>
              </w:rPr>
            </w:pPr>
            <w:r>
              <w:rPr>
                <w:b/>
                <w:bCs/>
                <w:sz w:val="20"/>
                <w:szCs w:val="20"/>
              </w:rPr>
              <w:t>Razón de descarte</w:t>
            </w:r>
          </w:p>
        </w:tc>
      </w:tr>
      <w:tr>
        <w:trPr/>
        <w:tc>
          <w:tcPr>
            <w:tcW w:w="4200" w:type="dxa"/>
            <w:tcBorders>
              <w:left w:val="single" w:sz="2" w:space="0" w:color="000000"/>
              <w:bottom w:val="single" w:sz="2" w:space="0" w:color="000000"/>
            </w:tcBorders>
          </w:tcPr>
          <w:p>
            <w:pPr>
              <w:pStyle w:val="Contenidodelatabla"/>
              <w:spacing w:lineRule="auto" w:line="360"/>
              <w:rPr>
                <w:sz w:val="20"/>
                <w:szCs w:val="20"/>
              </w:rPr>
            </w:pPr>
            <w:r>
              <w:rPr>
                <w:sz w:val="20"/>
                <w:szCs w:val="20"/>
              </w:rPr>
              <w:t>Getters y setters públicos (solución directa)</w:t>
            </w:r>
          </w:p>
        </w:tc>
        <w:tc>
          <w:tcPr>
            <w:tcW w:w="5984" w:type="dxa"/>
            <w:tcBorders>
              <w:left w:val="single" w:sz="2" w:space="0" w:color="000000"/>
              <w:bottom w:val="single" w:sz="2" w:space="0" w:color="000000"/>
              <w:right w:val="single" w:sz="2" w:space="0" w:color="000000"/>
            </w:tcBorders>
          </w:tcPr>
          <w:p>
            <w:pPr>
              <w:pStyle w:val="Contenidodelatabla"/>
              <w:spacing w:lineRule="auto" w:line="360"/>
              <w:rPr>
                <w:sz w:val="20"/>
                <w:szCs w:val="20"/>
              </w:rPr>
            </w:pPr>
            <w:r>
              <w:rPr>
                <w:sz w:val="20"/>
                <w:szCs w:val="20"/>
              </w:rPr>
              <w:t>Rompe el encapsulamiento y acopla el asistente a la estructura interna.</w:t>
            </w:r>
          </w:p>
        </w:tc>
      </w:tr>
      <w:tr>
        <w:trPr/>
        <w:tc>
          <w:tcPr>
            <w:tcW w:w="4200" w:type="dxa"/>
            <w:tcBorders>
              <w:left w:val="single" w:sz="2" w:space="0" w:color="000000"/>
              <w:bottom w:val="single" w:sz="2" w:space="0" w:color="000000"/>
            </w:tcBorders>
          </w:tcPr>
          <w:p>
            <w:pPr>
              <w:pStyle w:val="Contenidodelatabla"/>
              <w:spacing w:lineRule="auto" w:line="360"/>
              <w:rPr>
                <w:sz w:val="20"/>
                <w:szCs w:val="20"/>
              </w:rPr>
            </w:pPr>
            <w:r>
              <w:rPr>
                <w:sz w:val="20"/>
                <w:szCs w:val="20"/>
              </w:rPr>
              <w:t>Command con operaciones inversas</w:t>
            </w:r>
          </w:p>
        </w:tc>
        <w:tc>
          <w:tcPr>
            <w:tcW w:w="5984" w:type="dxa"/>
            <w:tcBorders>
              <w:left w:val="single" w:sz="2" w:space="0" w:color="000000"/>
              <w:bottom w:val="single" w:sz="2" w:space="0" w:color="000000"/>
              <w:right w:val="single" w:sz="2" w:space="0" w:color="000000"/>
            </w:tcBorders>
          </w:tcPr>
          <w:p>
            <w:pPr>
              <w:pStyle w:val="Contenidodelatabla"/>
              <w:spacing w:lineRule="auto" w:line="360"/>
              <w:rPr>
                <w:sz w:val="20"/>
                <w:szCs w:val="20"/>
              </w:rPr>
            </w:pPr>
            <w:r>
              <w:rPr>
                <w:sz w:val="20"/>
                <w:szCs w:val="20"/>
              </w:rPr>
              <w:t>Obliga a definir la operación inversa de cada acción. Recalcular precios y descuentos hacia atrás es frágil, restaurar un estado completo es más simple y fiable. Command sería preferible si el estado fuera muy grande y los cambios pequeños.</w:t>
            </w:r>
          </w:p>
        </w:tc>
      </w:tr>
      <w:tr>
        <w:trPr/>
        <w:tc>
          <w:tcPr>
            <w:tcW w:w="4200" w:type="dxa"/>
            <w:tcBorders>
              <w:left w:val="single" w:sz="2" w:space="0" w:color="000000"/>
              <w:bottom w:val="single" w:sz="2" w:space="0" w:color="000000"/>
            </w:tcBorders>
          </w:tcPr>
          <w:p>
            <w:pPr>
              <w:pStyle w:val="Contenidodelatabla"/>
              <w:spacing w:lineRule="auto" w:line="360"/>
              <w:rPr>
                <w:sz w:val="20"/>
                <w:szCs w:val="20"/>
              </w:rPr>
            </w:pPr>
            <w:r>
              <w:rPr>
                <w:sz w:val="20"/>
                <w:szCs w:val="20"/>
              </w:rPr>
              <w:t>Prototype (clonar la reserva completa)</w:t>
            </w:r>
          </w:p>
        </w:tc>
        <w:tc>
          <w:tcPr>
            <w:tcW w:w="5984" w:type="dxa"/>
            <w:tcBorders>
              <w:left w:val="single" w:sz="2" w:space="0" w:color="000000"/>
              <w:bottom w:val="single" w:sz="2" w:space="0" w:color="000000"/>
              <w:right w:val="single" w:sz="2" w:space="0" w:color="000000"/>
            </w:tcBorders>
          </w:tcPr>
          <w:p>
            <w:pPr>
              <w:pStyle w:val="Contenidodelatabla"/>
              <w:spacing w:lineRule="auto" w:line="360"/>
              <w:rPr>
                <w:sz w:val="20"/>
                <w:szCs w:val="20"/>
              </w:rPr>
            </w:pPr>
            <w:r>
              <w:rPr>
                <w:sz w:val="20"/>
                <w:szCs w:val="20"/>
              </w:rPr>
              <w:t>Resuelve la copia, pero el cliente recibiría una reserva completa y manipulable, no un estado opaco. También clonaría comportamiento que no hace falta guardar.</w:t>
            </w:r>
          </w:p>
        </w:tc>
      </w:tr>
      <w:tr>
        <w:trPr/>
        <w:tc>
          <w:tcPr>
            <w:tcW w:w="4200" w:type="dxa"/>
            <w:tcBorders>
              <w:left w:val="single" w:sz="2" w:space="0" w:color="000000"/>
              <w:bottom w:val="single" w:sz="2" w:space="0" w:color="000000"/>
            </w:tcBorders>
          </w:tcPr>
          <w:p>
            <w:pPr>
              <w:pStyle w:val="Contenidodelatabla"/>
              <w:spacing w:lineRule="auto" w:line="360"/>
              <w:rPr>
                <w:sz w:val="20"/>
                <w:szCs w:val="20"/>
              </w:rPr>
            </w:pPr>
            <w:r>
              <w:rPr>
                <w:sz w:val="20"/>
                <w:szCs w:val="20"/>
              </w:rPr>
              <w:t>Serialización a JSON o a base de datos</w:t>
            </w:r>
          </w:p>
        </w:tc>
        <w:tc>
          <w:tcPr>
            <w:tcW w:w="5984" w:type="dxa"/>
            <w:tcBorders>
              <w:left w:val="single" w:sz="2" w:space="0" w:color="000000"/>
              <w:bottom w:val="single" w:sz="2" w:space="0" w:color="000000"/>
              <w:right w:val="single" w:sz="2" w:space="0" w:color="000000"/>
            </w:tcBorders>
          </w:tcPr>
          <w:p>
            <w:pPr>
              <w:pStyle w:val="Contenidodelatabla"/>
              <w:spacing w:lineRule="auto" w:line="360"/>
              <w:rPr>
                <w:sz w:val="20"/>
                <w:szCs w:val="20"/>
              </w:rPr>
            </w:pPr>
            <w:r>
              <w:rPr>
                <w:sz w:val="20"/>
                <w:szCs w:val="20"/>
              </w:rPr>
              <w:t>Es adecuada para persistir borradores a largo plazo, pero expone el formato interno y añade costo de E/S para una simple navegación hacia atrás.</w:t>
            </w:r>
          </w:p>
        </w:tc>
      </w:tr>
      <w:tr>
        <w:trPr/>
        <w:tc>
          <w:tcPr>
            <w:tcW w:w="4200" w:type="dxa"/>
            <w:tcBorders>
              <w:left w:val="single" w:sz="2" w:space="0" w:color="000000"/>
              <w:bottom w:val="single" w:sz="2" w:space="0" w:color="000000"/>
            </w:tcBorders>
          </w:tcPr>
          <w:p>
            <w:pPr>
              <w:pStyle w:val="Contenidodelatabla"/>
              <w:spacing w:lineRule="auto" w:line="360"/>
              <w:rPr>
                <w:sz w:val="20"/>
                <w:szCs w:val="20"/>
              </w:rPr>
            </w:pPr>
            <w:r>
              <w:rPr>
                <w:sz w:val="20"/>
                <w:szCs w:val="20"/>
              </w:rPr>
              <w:t>Event Sourcing</w:t>
            </w:r>
          </w:p>
        </w:tc>
        <w:tc>
          <w:tcPr>
            <w:tcW w:w="5984" w:type="dxa"/>
            <w:tcBorders>
              <w:left w:val="single" w:sz="2" w:space="0" w:color="000000"/>
              <w:bottom w:val="single" w:sz="2" w:space="0" w:color="000000"/>
              <w:right w:val="single" w:sz="2" w:space="0" w:color="000000"/>
            </w:tcBorders>
          </w:tcPr>
          <w:p>
            <w:pPr>
              <w:pStyle w:val="Contenidodelatabla"/>
              <w:spacing w:lineRule="auto" w:line="360"/>
              <w:rPr>
                <w:sz w:val="20"/>
                <w:szCs w:val="20"/>
              </w:rPr>
            </w:pPr>
            <w:r>
              <w:rPr>
                <w:sz w:val="20"/>
                <w:szCs w:val="20"/>
              </w:rPr>
              <w:t>Es desproporcionado para un flujo de cinco pasos, y exige reconstruir el estado reproduciendo eventos.</w:t>
            </w:r>
          </w:p>
        </w:tc>
      </w:tr>
    </w:tbl>
    <w:p>
      <w:pPr>
        <w:pStyle w:val="NormalWeb"/>
        <w:shd w:val="clear" w:color="auto" w:fill="FFFFFF"/>
        <w:spacing w:lineRule="auto" w:line="360" w:beforeAutospacing="0" w:before="0" w:afterAutospacing="0" w:after="0"/>
        <w:jc w:val="both"/>
        <w:rPr>
          <w:b/>
          <w:bCs/>
          <w:color w:val="auto"/>
        </w:rPr>
      </w:pPr>
      <w:r>
        <w:rPr>
          <w:rFonts w:eastAsia="" w:cs="Calibri" w:ascii="Calibri" w:hAnsi="Calibri" w:asciiTheme="minorHAnsi" w:cstheme="minorHAnsi" w:eastAsiaTheme="majorEastAsia" w:hAnsiTheme="minorHAnsi"/>
          <w:b/>
          <w:bCs/>
          <w:color w:val="auto"/>
          <w:sz w:val="20"/>
          <w:szCs w:val="20"/>
          <w:lang w:eastAsia="en-US"/>
        </w:rPr>
        <w:t>Conclusión de la justificación:</w:t>
      </w:r>
    </w:p>
    <w:p>
      <w:pPr>
        <w:pStyle w:val="NormalWeb"/>
        <w:shd w:val="clear" w:color="auto" w:fill="FFFFFF"/>
        <w:spacing w:lineRule="auto" w:line="360" w:beforeAutospacing="0" w:before="0" w:afterAutospacing="0" w:after="0"/>
        <w:jc w:val="both"/>
        <w:rPr>
          <w:b w:val="false"/>
          <w:bCs w:val="false"/>
          <w:color w:val="auto"/>
        </w:rPr>
      </w:pPr>
      <w:r>
        <w:rPr>
          <w:rFonts w:eastAsia="" w:cs="Calibri" w:ascii="Calibri" w:hAnsi="Calibri" w:asciiTheme="minorHAnsi" w:cstheme="minorHAnsi" w:eastAsiaTheme="majorEastAsia" w:hAnsiTheme="minorHAnsi"/>
          <w:b w:val="false"/>
          <w:bCs w:val="false"/>
          <w:color w:val="auto"/>
          <w:sz w:val="20"/>
          <w:szCs w:val="20"/>
          <w:lang w:eastAsia="en-US"/>
        </w:rPr>
        <w:t>Memento ofrece la solución más simple que protege las invariantes de la reserva y desacopla el historial de las reglas de negocio. El costo es el consumo de memoria por cada snapshot, que es aceptable porque la reserva es pequeña y el historial se limita a cinco pasos.</w:t>
      </w:r>
    </w:p>
    <w:p>
      <w:pPr>
        <w:pStyle w:val="NormalWeb"/>
        <w:shd w:val="clear" w:color="auto" w:fill="FFFFFF"/>
        <w:spacing w:lineRule="auto" w:line="360" w:beforeAutospacing="0" w:before="0" w:afterAutospacing="0" w:after="0"/>
        <w:jc w:val="both"/>
        <w:rPr>
          <w:rFonts w:ascii="Calibri" w:hAnsi="Calibri" w:eastAsia="" w:cs="Calibri" w:asciiTheme="minorHAnsi" w:cstheme="minorHAnsi" w:eastAsiaTheme="majorEastAsia" w:hAnsiTheme="minorHAnsi"/>
          <w:sz w:val="20"/>
          <w:szCs w:val="20"/>
          <w:lang w:eastAsia="en-US"/>
        </w:rPr>
      </w:pPr>
      <w:r>
        <w:rPr>
          <w:rFonts w:eastAsia="" w:cs="Calibri" w:cstheme="minorHAnsi" w:eastAsiaTheme="majorEastAsia" w:ascii="Calibri" w:hAnsi="Calibri"/>
          <w:sz w:val="20"/>
          <w:szCs w:val="20"/>
          <w:lang w:eastAsia="en-US"/>
        </w:rPr>
      </w:r>
    </w:p>
    <w:p>
      <w:pPr>
        <w:pStyle w:val="NormalWeb"/>
        <w:shd w:val="clear" w:color="auto" w:fill="FFFFFF"/>
        <w:spacing w:lineRule="auto" w:line="360" w:beforeAutospacing="0" w:before="0" w:afterAutospacing="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Participantes del patrón</w:t>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rPr>
        <w:t>Participantes GoF dentro de la solución propuesta:</w:t>
      </w:r>
    </w:p>
    <w:p>
      <w:pPr>
        <w:pStyle w:val="NormalWeb"/>
        <w:numPr>
          <w:ilvl w:val="0"/>
          <w:numId w:val="4"/>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Originator</w:t>
      </w:r>
      <w:r>
        <w:rPr>
          <w:rFonts w:cs="Calibri" w:ascii="Calibri" w:hAnsi="Calibri" w:asciiTheme="minorHAnsi" w:cstheme="minorHAnsi" w:hAnsiTheme="minorHAnsi"/>
          <w:color w:val="auto"/>
          <w:sz w:val="20"/>
          <w:szCs w:val="20"/>
        </w:rPr>
        <w:t xml:space="preserve"> → ReservaViaje</w:t>
      </w:r>
    </w:p>
    <w:p>
      <w:pPr>
        <w:pStyle w:val="NormalWeb"/>
        <w:numPr>
          <w:ilvl w:val="0"/>
          <w:numId w:val="4"/>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Memento</w:t>
      </w:r>
      <w:r>
        <w:rPr>
          <w:rFonts w:cs="Calibri" w:ascii="Calibri" w:hAnsi="Calibri" w:asciiTheme="minorHAnsi" w:cstheme="minorHAnsi" w:hAnsiTheme="minorHAnsi"/>
          <w:color w:val="auto"/>
          <w:sz w:val="20"/>
          <w:szCs w:val="20"/>
        </w:rPr>
        <w:t xml:space="preserve"> → BorradorReserva (interfaz amplia, solo para el Originator) y Borrador (interfaz estrecha, visible para el Caretaker)</w:t>
      </w:r>
    </w:p>
    <w:p>
      <w:pPr>
        <w:pStyle w:val="NormalWeb"/>
        <w:numPr>
          <w:ilvl w:val="0"/>
          <w:numId w:val="4"/>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Caretaker</w:t>
      </w:r>
      <w:r>
        <w:rPr>
          <w:rFonts w:cs="Calibri" w:ascii="Calibri" w:hAnsi="Calibri" w:asciiTheme="minorHAnsi" w:cstheme="minorHAnsi" w:hAnsiTheme="minorHAnsi"/>
          <w:color w:val="auto"/>
          <w:sz w:val="20"/>
          <w:szCs w:val="20"/>
        </w:rPr>
        <w:t xml:space="preserve"> → AsistenteReserva</w:t>
      </w:r>
    </w:p>
    <w:p>
      <w:pPr>
        <w:pStyle w:val="NormalWeb"/>
        <w:numPr>
          <w:ilvl w:val="0"/>
          <w:numId w:val="4"/>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Client</w:t>
      </w:r>
      <w:r>
        <w:rPr>
          <w:rFonts w:cs="Calibri" w:ascii="Calibri" w:hAnsi="Calibri" w:asciiTheme="minorHAnsi" w:cstheme="minorHAnsi" w:hAnsiTheme="minorHAnsi"/>
          <w:color w:val="auto"/>
          <w:sz w:val="20"/>
          <w:szCs w:val="20"/>
        </w:rPr>
        <w:t xml:space="preserve"> → InterfazReserva (opcional; envía las acciones del usuario al asistente)</w:t>
      </w:r>
    </w:p>
    <w:p>
      <w:pPr>
        <w:pStyle w:val="NormalWeb"/>
        <w:numPr>
          <w:ilvl w:val="0"/>
          <w:numId w:val="0"/>
        </w:numPr>
        <w:shd w:val="clear" w:color="auto" w:fill="FFFFFF"/>
        <w:spacing w:lineRule="auto" w:line="360" w:before="0" w:after="0"/>
        <w:ind w:hanging="0" w:left="72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b/>
          <w:bCs/>
          <w:color w:val="auto"/>
        </w:rPr>
      </w:pPr>
      <w:r>
        <w:rPr>
          <w:rFonts w:cs="Calibri" w:ascii="Calibri" w:hAnsi="Calibri" w:asciiTheme="minorHAnsi" w:cstheme="minorHAnsi" w:hAnsiTheme="minorHAnsi"/>
          <w:b/>
          <w:bCs/>
          <w:color w:val="auto"/>
          <w:sz w:val="20"/>
          <w:szCs w:val="20"/>
        </w:rPr>
        <w:t>Responsabilidades de los participantes:</w:t>
      </w:r>
    </w:p>
    <w:tbl>
      <w:tblPr>
        <w:tblW w:w="10605" w:type="dxa"/>
        <w:jc w:val="left"/>
        <w:tblInd w:w="-926" w:type="dxa"/>
        <w:tblLayout w:type="fixed"/>
        <w:tblCellMar>
          <w:top w:w="55" w:type="dxa"/>
          <w:left w:w="55" w:type="dxa"/>
          <w:bottom w:w="55" w:type="dxa"/>
          <w:right w:w="55" w:type="dxa"/>
        </w:tblCellMar>
      </w:tblPr>
      <w:tblGrid>
        <w:gridCol w:w="1530"/>
        <w:gridCol w:w="1755"/>
        <w:gridCol w:w="7320"/>
      </w:tblGrid>
      <w:tr>
        <w:trPr/>
        <w:tc>
          <w:tcPr>
            <w:tcW w:w="1530" w:type="dxa"/>
            <w:tcBorders>
              <w:top w:val="single" w:sz="4" w:space="0" w:color="000000"/>
              <w:left w:val="single" w:sz="4" w:space="0" w:color="000000"/>
              <w:bottom w:val="single" w:sz="4" w:space="0" w:color="000000"/>
            </w:tcBorders>
          </w:tcPr>
          <w:p>
            <w:pPr>
              <w:pStyle w:val="Contenidodelatabla"/>
              <w:spacing w:lineRule="auto" w:line="276"/>
              <w:jc w:val="center"/>
              <w:rPr>
                <w:rFonts w:ascii="Calibri" w:hAnsi="Calibri"/>
                <w:b/>
                <w:bCs/>
                <w:i w:val="false"/>
                <w:i w:val="false"/>
                <w:iCs w:val="false"/>
                <w:strike w:val="false"/>
                <w:dstrike w:val="false"/>
                <w:outline w:val="false"/>
                <w:shadow w:val="false"/>
                <w:color w:val="000000"/>
                <w:sz w:val="20"/>
                <w:szCs w:val="20"/>
                <w:u w:val="none"/>
              </w:rPr>
            </w:pPr>
            <w:r>
              <w:rPr>
                <w:b/>
                <w:bCs/>
                <w:i w:val="false"/>
                <w:iCs w:val="false"/>
                <w:strike w:val="false"/>
                <w:dstrike w:val="false"/>
                <w:outline w:val="false"/>
                <w:shadow w:val="false"/>
                <w:color w:val="000000"/>
                <w:sz w:val="20"/>
                <w:szCs w:val="20"/>
                <w:u w:val="none"/>
              </w:rPr>
              <w:t>Participante</w:t>
            </w:r>
          </w:p>
        </w:tc>
        <w:tc>
          <w:tcPr>
            <w:tcW w:w="1755" w:type="dxa"/>
            <w:tcBorders>
              <w:top w:val="single" w:sz="4" w:space="0" w:color="000000"/>
              <w:left w:val="single" w:sz="4" w:space="0" w:color="000000"/>
              <w:bottom w:val="single" w:sz="4" w:space="0" w:color="000000"/>
            </w:tcBorders>
          </w:tcPr>
          <w:p>
            <w:pPr>
              <w:pStyle w:val="Contenidodelatabla"/>
              <w:spacing w:lineRule="auto" w:line="276"/>
              <w:jc w:val="center"/>
              <w:rPr>
                <w:rFonts w:ascii="Calibri" w:hAnsi="Calibri"/>
                <w:b/>
                <w:bCs/>
                <w:i w:val="false"/>
                <w:i w:val="false"/>
                <w:iCs w:val="false"/>
                <w:strike w:val="false"/>
                <w:dstrike w:val="false"/>
                <w:outline w:val="false"/>
                <w:shadow w:val="false"/>
                <w:color w:val="000000"/>
                <w:sz w:val="20"/>
                <w:szCs w:val="20"/>
                <w:u w:val="none"/>
              </w:rPr>
            </w:pPr>
            <w:r>
              <w:rPr>
                <w:b/>
                <w:bCs/>
                <w:i w:val="false"/>
                <w:iCs w:val="false"/>
                <w:strike w:val="false"/>
                <w:dstrike w:val="false"/>
                <w:outline w:val="false"/>
                <w:shadow w:val="false"/>
                <w:color w:val="000000"/>
                <w:sz w:val="20"/>
                <w:szCs w:val="20"/>
                <w:u w:val="none"/>
              </w:rPr>
              <w:t>Clase</w:t>
            </w:r>
          </w:p>
        </w:tc>
        <w:tc>
          <w:tcPr>
            <w:tcW w:w="7320"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center"/>
              <w:rPr>
                <w:rFonts w:ascii="Calibri" w:hAnsi="Calibri"/>
                <w:b/>
                <w:bCs/>
                <w:i w:val="false"/>
                <w:i w:val="false"/>
                <w:iCs w:val="false"/>
                <w:strike w:val="false"/>
                <w:dstrike w:val="false"/>
                <w:outline w:val="false"/>
                <w:shadow w:val="false"/>
                <w:color w:val="000000"/>
                <w:sz w:val="20"/>
                <w:szCs w:val="20"/>
                <w:u w:val="none"/>
              </w:rPr>
            </w:pPr>
            <w:r>
              <w:rPr>
                <w:b/>
                <w:bCs/>
                <w:i w:val="false"/>
                <w:iCs w:val="false"/>
                <w:strike w:val="false"/>
                <w:dstrike w:val="false"/>
                <w:outline w:val="false"/>
                <w:shadow w:val="false"/>
                <w:color w:val="000000"/>
                <w:sz w:val="20"/>
                <w:szCs w:val="20"/>
                <w:u w:val="none"/>
              </w:rPr>
              <w:t>Responsabilidades</w:t>
            </w:r>
          </w:p>
        </w:tc>
      </w:tr>
      <w:tr>
        <w:trPr/>
        <w:tc>
          <w:tcPr>
            <w:tcW w:w="1530"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Originator</w:t>
            </w:r>
          </w:p>
        </w:tc>
        <w:tc>
          <w:tcPr>
            <w:tcW w:w="1755"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ReservaViaje</w:t>
            </w:r>
          </w:p>
        </w:tc>
        <w:tc>
          <w:tcPr>
            <w:tcW w:w="7320"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Mantiene el estado de la reserva y sus invariantes. Crea un memento con una copia de su estado actual. Restaura su estado desde un memento.</w:t>
            </w:r>
          </w:p>
        </w:tc>
      </w:tr>
      <w:tr>
        <w:trPr/>
        <w:tc>
          <w:tcPr>
            <w:tcW w:w="1530"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Memento</w:t>
            </w:r>
          </w:p>
        </w:tc>
        <w:tc>
          <w:tcPr>
            <w:tcW w:w="1755"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BorradorReserva</w:t>
            </w:r>
          </w:p>
        </w:tc>
        <w:tc>
          <w:tcPr>
            <w:tcW w:w="7320"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Almacena una copia inmutable del estado de la reserva. Solo ReservaViaje puede leer su contenido. Para el resto es opaco y solo expone metadatos inofensivos, como el paso y la fecha del borrador.</w:t>
            </w:r>
          </w:p>
        </w:tc>
      </w:tr>
      <w:tr>
        <w:trPr/>
        <w:tc>
          <w:tcPr>
            <w:tcW w:w="1530"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Caretaker</w:t>
            </w:r>
          </w:p>
        </w:tc>
        <w:tc>
          <w:tcPr>
            <w:tcW w:w="1755"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AsistenteReserva</w:t>
            </w:r>
          </w:p>
        </w:tc>
        <w:tc>
          <w:tcPr>
            <w:tcW w:w="7320"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Guarda los mementos en orden y decide cuándo capturar y cuándo restaurar. Aplica la política del historial: límite de pasos y borradores con nombre. Nunca lee ni modifica el contenido de un memento.</w:t>
            </w:r>
          </w:p>
        </w:tc>
      </w:tr>
      <w:tr>
        <w:trPr/>
        <w:tc>
          <w:tcPr>
            <w:tcW w:w="1530"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Client</w:t>
            </w:r>
          </w:p>
        </w:tc>
        <w:tc>
          <w:tcPr>
            <w:tcW w:w="1755"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InterfazReserva</w:t>
            </w:r>
          </w:p>
        </w:tc>
        <w:tc>
          <w:tcPr>
            <w:tcW w:w="7320"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Traduce las acciones del usuario (siguiente, atrás, guardar borrador, retomar) en llamadas al asistente.</w:t>
            </w:r>
          </w:p>
        </w:tc>
      </w:tr>
    </w:tbl>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b/>
          <w:bCs/>
          <w:color w:val="auto"/>
        </w:rPr>
      </w:pPr>
      <w:r>
        <w:rPr>
          <w:rFonts w:cs="Calibri" w:ascii="Calibri" w:hAnsi="Calibri" w:asciiTheme="minorHAnsi" w:cstheme="minorHAnsi" w:hAnsiTheme="minorHAnsi"/>
          <w:b/>
          <w:bCs/>
          <w:color w:val="auto"/>
          <w:sz w:val="20"/>
          <w:szCs w:val="20"/>
        </w:rPr>
        <w:t xml:space="preserve">Aplicación de las dos interfaces del Memento. </w:t>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rPr>
        <w:t>El patrón distingue una interfaz estrecha (para el Caretaker) y una amplia (para el Originator). En la implementación esto se logra con una clase de acceso restringido, por ejemplo una clase anidada o de paquete, de modo que el contenido solo sea accesible desde ReservaViaje.</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b/>
          <w:bCs/>
          <w:color w:val="auto"/>
        </w:rPr>
      </w:pPr>
      <w:r>
        <w:rPr>
          <w:rFonts w:cs="Calibri" w:ascii="Calibri" w:hAnsi="Calibri" w:asciiTheme="minorHAnsi" w:cstheme="minorHAnsi" w:hAnsiTheme="minorHAnsi"/>
          <w:b/>
          <w:bCs/>
          <w:color w:val="auto"/>
          <w:sz w:val="20"/>
          <w:szCs w:val="20"/>
        </w:rPr>
        <w:t>Colaboración entre los objetos:</w:t>
      </w:r>
    </w:p>
    <w:p>
      <w:pPr>
        <w:pStyle w:val="NormalWeb"/>
        <w:numPr>
          <w:ilvl w:val="0"/>
          <w:numId w:val="12"/>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Avanzar</w:t>
      </w:r>
      <w:r>
        <w:rPr>
          <w:rFonts w:cs="Calibri" w:ascii="Calibri" w:hAnsi="Calibri" w:asciiTheme="minorHAnsi" w:cstheme="minorHAnsi" w:hAnsiTheme="minorHAnsi"/>
          <w:color w:val="auto"/>
          <w:sz w:val="20"/>
          <w:szCs w:val="20"/>
        </w:rPr>
        <w:t>: el asistente pide a la reserva un borrador (guardarBorrador()). La reserva crea un BorradorReserva con una copia profunda de su estado y lo devuelve. El asistente lo apila sin inspeccionarlo y luego avanza al siguiente paso.</w:t>
      </w:r>
    </w:p>
    <w:p>
      <w:pPr>
        <w:pStyle w:val="NormalWeb"/>
        <w:numPr>
          <w:ilvl w:val="0"/>
          <w:numId w:val="12"/>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Retroceder</w:t>
      </w:r>
      <w:r>
        <w:rPr>
          <w:rFonts w:cs="Calibri" w:ascii="Calibri" w:hAnsi="Calibri" w:asciiTheme="minorHAnsi" w:cstheme="minorHAnsi" w:hAnsiTheme="minorHAnsi"/>
          <w:color w:val="auto"/>
          <w:sz w:val="20"/>
          <w:szCs w:val="20"/>
        </w:rPr>
        <w:t>: el asistente retira el último memento de la pila y se lo entrega a la reserva (restaurar(borrador)). La reserva sobrescribe su estado desde el memento, manteniendo sus invariantes.</w:t>
      </w:r>
    </w:p>
    <w:p>
      <w:pPr>
        <w:pStyle w:val="NormalWeb"/>
        <w:numPr>
          <w:ilvl w:val="0"/>
          <w:numId w:val="12"/>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Guardar y retomar un borrador</w:t>
      </w:r>
      <w:r>
        <w:rPr>
          <w:rFonts w:cs="Calibri" w:ascii="Calibri" w:hAnsi="Calibri" w:asciiTheme="minorHAnsi" w:cstheme="minorHAnsi" w:hAnsiTheme="minorHAnsi"/>
          <w:color w:val="auto"/>
          <w:sz w:val="20"/>
          <w:szCs w:val="20"/>
        </w:rPr>
        <w:t>: el asistente conserva el memento con un nombre. Al retomar, lo entrega de nuevo a la reserva.</w:t>
      </w:r>
    </w:p>
    <w:p>
      <w:pPr>
        <w:pStyle w:val="NormalWeb"/>
        <w:shd w:val="clear" w:color="auto" w:fill="FFFFFF"/>
        <w:spacing w:lineRule="auto" w:line="360" w:before="0" w:after="0"/>
        <w:jc w:val="both"/>
        <w:rPr>
          <w:color w:val="auto"/>
        </w:rPr>
      </w:pPr>
      <w:r>
        <w:rPr>
          <w:color w:val="auto"/>
        </w:rPr>
        <w:drawing>
          <wp:anchor behindDoc="0" distT="0" distB="0" distL="0" distR="0" simplePos="0" locked="0" layoutInCell="0" allowOverlap="1" relativeHeight="136">
            <wp:simplePos x="0" y="0"/>
            <wp:positionH relativeFrom="column">
              <wp:posOffset>-589915</wp:posOffset>
            </wp:positionH>
            <wp:positionV relativeFrom="paragraph">
              <wp:posOffset>-7620</wp:posOffset>
            </wp:positionV>
            <wp:extent cx="6537960" cy="6334760"/>
            <wp:effectExtent l="0" t="0" r="0" b="0"/>
            <wp:wrapSquare wrapText="largest"/>
            <wp:docPr id="4"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2" descr=""/>
                    <pic:cNvPicPr>
                      <a:picLocks noChangeAspect="1" noChangeArrowheads="1"/>
                    </pic:cNvPicPr>
                  </pic:nvPicPr>
                  <pic:blipFill>
                    <a:blip r:embed="rId5"/>
                    <a:stretch>
                      <a:fillRect/>
                    </a:stretch>
                  </pic:blipFill>
                  <pic:spPr bwMode="auto">
                    <a:xfrm>
                      <a:off x="0" y="0"/>
                      <a:ext cx="6537960" cy="6334760"/>
                    </a:xfrm>
                    <a:prstGeom prst="rect">
                      <a:avLst/>
                    </a:prstGeom>
                  </pic:spPr>
                </pic:pic>
              </a:graphicData>
            </a:graphic>
          </wp:anchor>
        </w:drawing>
      </w:r>
    </w:p>
    <w:p>
      <w:pPr>
        <w:pStyle w:val="NormalWeb"/>
        <w:shd w:val="clear" w:color="auto" w:fill="FFFFFF"/>
        <w:spacing w:lineRule="auto" w:line="360" w:beforeAutospacing="0" w:before="0" w:afterAutospacing="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Diagrama de clases UML</w:t>
      </w:r>
    </w:p>
    <w:p>
      <w:pPr>
        <w:pStyle w:val="NormalWeb"/>
        <w:shd w:val="clear" w:color="auto" w:fill="FFFFFF"/>
        <w:spacing w:lineRule="auto" w:line="360" w:before="0" w:after="0"/>
        <w:jc w:val="both"/>
        <w:rPr>
          <w:rFonts w:ascii="Calibri" w:hAnsi="Calibri" w:cs="Calibri" w:asciiTheme="minorHAnsi" w:cstheme="minorHAnsi" w:hAnsiTheme="minorHAnsi"/>
          <w:color w:themeColor="background2" w:themeShade="80" w:val="767171"/>
          <w:sz w:val="20"/>
          <w:szCs w:val="20"/>
        </w:rPr>
      </w:pPr>
      <w:r>
        <w:rPr>
          <w:rFonts w:cs="Calibri" w:cstheme="minorHAnsi" w:ascii="Calibri" w:hAnsi="Calibri"/>
          <w:color w:themeColor="background2" w:themeShade="80" w:val="767171"/>
          <w:sz w:val="20"/>
          <w:szCs w:val="20"/>
        </w:rPr>
        <w:drawing>
          <wp:anchor behindDoc="0" distT="0" distB="0" distL="0" distR="0" simplePos="0" locked="0" layoutInCell="0" allowOverlap="1" relativeHeight="135">
            <wp:simplePos x="0" y="0"/>
            <wp:positionH relativeFrom="column">
              <wp:posOffset>-834390</wp:posOffset>
            </wp:positionH>
            <wp:positionV relativeFrom="paragraph">
              <wp:posOffset>86995</wp:posOffset>
            </wp:positionV>
            <wp:extent cx="7058660" cy="6560820"/>
            <wp:effectExtent l="0" t="0" r="0" b="0"/>
            <wp:wrapSquare wrapText="largest"/>
            <wp:docPr id="5"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descr=""/>
                    <pic:cNvPicPr>
                      <a:picLocks noChangeAspect="1" noChangeArrowheads="1"/>
                    </pic:cNvPicPr>
                  </pic:nvPicPr>
                  <pic:blipFill>
                    <a:blip r:embed="rId6"/>
                    <a:stretch>
                      <a:fillRect/>
                    </a:stretch>
                  </pic:blipFill>
                  <pic:spPr bwMode="auto">
                    <a:xfrm>
                      <a:off x="0" y="0"/>
                      <a:ext cx="7058660" cy="6560820"/>
                    </a:xfrm>
                    <a:prstGeom prst="rect">
                      <a:avLst/>
                    </a:prstGeom>
                  </pic:spPr>
                </pic:pic>
              </a:graphicData>
            </a:graphic>
          </wp:anchor>
        </w:drawing>
      </w:r>
    </w:p>
    <w:p>
      <w:pPr>
        <w:pStyle w:val="NormalWeb"/>
        <w:shd w:val="clear" w:color="auto" w:fill="FFFFFF"/>
        <w:spacing w:lineRule="auto" w:line="360" w:beforeAutospacing="0" w:before="0" w:afterAutospacing="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Código fuente</w:t>
      </w:r>
    </w:p>
    <w:p>
      <w:pPr>
        <w:pStyle w:val="NormalWeb"/>
        <w:shd w:val="clear" w:color="auto" w:fill="FFFFFF"/>
        <w:spacing w:lineRule="auto" w:line="360" w:before="0" w:after="0"/>
        <w:jc w:val="left"/>
        <w:rPr>
          <w:color w:val="auto"/>
        </w:rPr>
      </w:pPr>
      <w:r>
        <w:rPr>
          <w:rFonts w:cs="Calibri" w:ascii="Calibri" w:hAnsi="Calibri" w:asciiTheme="minorHAnsi" w:cstheme="minorHAnsi" w:hAnsiTheme="minorHAnsi"/>
          <w:b/>
          <w:bCs/>
          <w:color w:val="auto"/>
          <w:sz w:val="20"/>
          <w:szCs w:val="20"/>
        </w:rPr>
        <w:t xml:space="preserve">Repositorio / enlace: </w:t>
      </w:r>
      <w:r>
        <w:rPr>
          <w:rFonts w:cs="Calibri" w:ascii="Calibri" w:hAnsi="Calibri" w:asciiTheme="minorHAnsi" w:cstheme="minorHAnsi" w:hAnsiTheme="minorHAnsi"/>
          <w:color w:val="auto"/>
          <w:sz w:val="20"/>
          <w:szCs w:val="20"/>
        </w:rPr>
        <w:t xml:space="preserve"> </w:t>
      </w:r>
    </w:p>
    <w:p>
      <w:pPr>
        <w:pStyle w:val="NormalWeb"/>
        <w:shd w:val="clear" w:color="auto" w:fill="FFFFFF"/>
        <w:spacing w:lineRule="auto" w:line="360" w:before="0" w:after="0"/>
        <w:jc w:val="left"/>
        <w:rPr>
          <w:color w:val="auto"/>
        </w:rPr>
      </w:pPr>
      <w:hyperlink r:id="rId7">
        <w:r>
          <w:rPr>
            <w:rStyle w:val="Hyperlink"/>
            <w:rFonts w:cs="Calibri" w:ascii="Calibri" w:hAnsi="Calibri" w:asciiTheme="minorHAnsi" w:cstheme="minorHAnsi" w:hAnsiTheme="minorHAnsi"/>
            <w:color w:val="auto"/>
            <w:sz w:val="20"/>
            <w:szCs w:val="20"/>
          </w:rPr>
          <w:t>https://github.com/cristian-espinoza-developer/patrones-comportamiento</w:t>
        </w:r>
      </w:hyperlink>
      <w:r>
        <w:rPr>
          <w:rFonts w:cs="Calibri" w:ascii="Calibri" w:hAnsi="Calibri" w:asciiTheme="minorHAnsi" w:cstheme="minorHAnsi" w:hAnsiTheme="minorHAnsi"/>
          <w:color w:val="auto"/>
          <w:sz w:val="20"/>
          <w:szCs w:val="20"/>
        </w:rPr>
        <w:t xml:space="preserve"> (directorio </w:t>
      </w:r>
      <w:r>
        <w:rPr>
          <w:rFonts w:cs="Calibri" w:ascii="Calibri" w:hAnsi="Calibri" w:asciiTheme="minorHAnsi" w:cstheme="minorHAnsi" w:hAnsiTheme="minorHAnsi"/>
          <w:b/>
          <w:bCs/>
          <w:color w:val="auto"/>
          <w:sz w:val="20"/>
          <w:szCs w:val="20"/>
        </w:rPr>
        <w:t>memento-gestor-reservas</w:t>
      </w:r>
      <w:r>
        <w:rPr>
          <w:rFonts w:cs="Calibri" w:ascii="Calibri" w:hAnsi="Calibri" w:asciiTheme="minorHAnsi" w:cstheme="minorHAnsi" w:hAnsiTheme="minorHAnsi"/>
          <w:color w:val="auto"/>
          <w:sz w:val="20"/>
          <w:szCs w:val="20"/>
        </w:rPr>
        <w:t>) - proyecto Maven, Java 17</w:t>
      </w:r>
    </w:p>
    <w:p>
      <w:pPr>
        <w:pStyle w:val="NormalWeb"/>
        <w:shd w:val="clear" w:color="auto" w:fill="FFFFFF"/>
        <w:spacing w:lineRule="auto" w:line="360" w:before="0" w:after="0"/>
        <w:jc w:val="left"/>
        <w:rPr>
          <w:color w:val="auto"/>
        </w:rPr>
      </w:pPr>
      <w:r>
        <w:rPr/>
      </w:r>
    </w:p>
    <w:p>
      <w:pPr>
        <w:pStyle w:val="NormalWeb"/>
        <w:shd w:val="clear" w:color="auto" w:fill="FFFFFF"/>
        <w:spacing w:lineRule="auto" w:line="360" w:before="0" w:after="0"/>
        <w:jc w:val="left"/>
        <w:rPr>
          <w:color w:val="auto"/>
        </w:rPr>
      </w:pPr>
      <w:r>
        <w:rPr/>
      </w:r>
    </w:p>
    <w:p>
      <w:pPr>
        <w:pStyle w:val="NormalWeb"/>
        <w:shd w:val="clear" w:color="auto" w:fill="FFFFFF"/>
        <w:spacing w:lineRule="auto" w:line="360" w:before="0" w:after="0"/>
        <w:jc w:val="left"/>
        <w:rPr>
          <w:b/>
          <w:bCs/>
        </w:rPr>
      </w:pPr>
      <w:r>
        <w:rPr>
          <w:rFonts w:cs="Calibri" w:ascii="Calibri" w:hAnsi="Calibri" w:asciiTheme="minorHAnsi" w:cstheme="minorHAnsi" w:hAnsiTheme="minorHAnsi"/>
          <w:b/>
          <w:bCs/>
          <w:color w:val="auto"/>
          <w:sz w:val="20"/>
          <w:szCs w:val="20"/>
        </w:rPr>
        <w:t>Correspondencia UML–código:</w:t>
      </w:r>
    </w:p>
    <w:tbl>
      <w:tblPr>
        <w:tblW w:w="10250" w:type="dxa"/>
        <w:jc w:val="left"/>
        <w:tblInd w:w="-733" w:type="dxa"/>
        <w:tblLayout w:type="fixed"/>
        <w:tblCellMar>
          <w:top w:w="55" w:type="dxa"/>
          <w:left w:w="55" w:type="dxa"/>
          <w:bottom w:w="55" w:type="dxa"/>
          <w:right w:w="55" w:type="dxa"/>
        </w:tblCellMar>
      </w:tblPr>
      <w:tblGrid>
        <w:gridCol w:w="3163"/>
        <w:gridCol w:w="7087"/>
      </w:tblGrid>
      <w:tr>
        <w:trPr/>
        <w:tc>
          <w:tcPr>
            <w:tcW w:w="3163" w:type="dxa"/>
            <w:tcBorders>
              <w:top w:val="single" w:sz="4" w:space="0" w:color="000000"/>
              <w:left w:val="single" w:sz="4" w:space="0" w:color="000000"/>
              <w:bottom w:val="single" w:sz="4" w:space="0" w:color="000000"/>
            </w:tcBorders>
          </w:tcPr>
          <w:p>
            <w:pPr>
              <w:pStyle w:val="Contenidodelatabla"/>
              <w:spacing w:lineRule="auto" w:line="276"/>
              <w:jc w:val="center"/>
              <w:rPr>
                <w:rFonts w:ascii="Calibri" w:hAnsi="Calibri"/>
                <w:b/>
                <w:bCs/>
                <w:i w:val="false"/>
                <w:i w:val="false"/>
                <w:iCs w:val="false"/>
                <w:strike w:val="false"/>
                <w:dstrike w:val="false"/>
                <w:outline w:val="false"/>
                <w:shadow w:val="false"/>
                <w:color w:val="000000"/>
                <w:sz w:val="20"/>
                <w:szCs w:val="20"/>
                <w:u w:val="none"/>
              </w:rPr>
            </w:pPr>
            <w:r>
              <w:rPr>
                <w:rFonts w:ascii="Calibri" w:hAnsi="Calibri"/>
                <w:b/>
                <w:bCs/>
                <w:i w:val="false"/>
                <w:iCs w:val="false"/>
                <w:strike w:val="false"/>
                <w:dstrike w:val="false"/>
                <w:outline w:val="false"/>
                <w:shadow w:val="false"/>
                <w:color w:val="000000"/>
                <w:sz w:val="20"/>
                <w:szCs w:val="20"/>
                <w:u w:val="none"/>
              </w:rPr>
              <w:t>Participante / elemento UML</w:t>
            </w:r>
          </w:p>
        </w:tc>
        <w:tc>
          <w:tcPr>
            <w:tcW w:w="7087"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center"/>
              <w:rPr>
                <w:rFonts w:ascii="Calibri" w:hAnsi="Calibri"/>
                <w:b/>
                <w:bCs/>
                <w:i w:val="false"/>
                <w:i w:val="false"/>
                <w:iCs w:val="false"/>
                <w:strike w:val="false"/>
                <w:dstrike w:val="false"/>
                <w:outline w:val="false"/>
                <w:shadow w:val="false"/>
                <w:color w:val="000000"/>
                <w:sz w:val="20"/>
                <w:szCs w:val="20"/>
                <w:u w:val="none"/>
              </w:rPr>
            </w:pPr>
            <w:r>
              <w:rPr>
                <w:rFonts w:ascii="Calibri" w:hAnsi="Calibri"/>
                <w:b/>
                <w:bCs/>
                <w:i w:val="false"/>
                <w:iCs w:val="false"/>
                <w:strike w:val="false"/>
                <w:dstrike w:val="false"/>
                <w:outline w:val="false"/>
                <w:shadow w:val="false"/>
                <w:color w:val="000000"/>
                <w:sz w:val="20"/>
                <w:szCs w:val="20"/>
                <w:u w:val="none"/>
              </w:rPr>
              <w:t>Clase Java</w:t>
            </w:r>
          </w:p>
        </w:tc>
      </w:tr>
      <w:tr>
        <w:trPr/>
        <w:tc>
          <w:tcPr>
            <w:tcW w:w="3163"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rFonts w:ascii="Calibri" w:hAnsi="Calibri"/>
                <w:b w:val="false"/>
                <w:bCs w:val="false"/>
                <w:i w:val="false"/>
                <w:iCs w:val="false"/>
                <w:strike w:val="false"/>
                <w:dstrike w:val="false"/>
                <w:outline w:val="false"/>
                <w:shadow w:val="false"/>
                <w:color w:val="000000"/>
                <w:sz w:val="20"/>
                <w:szCs w:val="20"/>
                <w:u w:val="none"/>
              </w:rPr>
              <w:t>Originator</w:t>
            </w:r>
          </w:p>
        </w:tc>
        <w:tc>
          <w:tcPr>
            <w:tcW w:w="7087"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rFonts w:ascii="Calibri" w:hAnsi="Calibri"/>
                <w:b w:val="false"/>
                <w:bCs w:val="false"/>
                <w:i w:val="false"/>
                <w:iCs w:val="false"/>
                <w:strike w:val="false"/>
                <w:dstrike w:val="false"/>
                <w:outline w:val="false"/>
                <w:shadow w:val="false"/>
                <w:color w:val="000000"/>
                <w:sz w:val="20"/>
                <w:szCs w:val="20"/>
                <w:u w:val="none"/>
              </w:rPr>
              <w:t>dominio.ReservaViaje</w:t>
            </w:r>
          </w:p>
        </w:tc>
      </w:tr>
      <w:tr>
        <w:trPr/>
        <w:tc>
          <w:tcPr>
            <w:tcW w:w="3163"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rFonts w:ascii="Calibri" w:hAnsi="Calibri"/>
                <w:b w:val="false"/>
                <w:bCs w:val="false"/>
                <w:i w:val="false"/>
                <w:iCs w:val="false"/>
                <w:strike w:val="false"/>
                <w:dstrike w:val="false"/>
                <w:outline w:val="false"/>
                <w:shadow w:val="false"/>
                <w:color w:val="000000"/>
                <w:sz w:val="20"/>
                <w:szCs w:val="20"/>
                <w:u w:val="none"/>
              </w:rPr>
              <w:t>Memento (interfaz amplia)</w:t>
            </w:r>
          </w:p>
        </w:tc>
        <w:tc>
          <w:tcPr>
            <w:tcW w:w="7087"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rFonts w:ascii="Calibri" w:hAnsi="Calibri"/>
                <w:b w:val="false"/>
                <w:bCs w:val="false"/>
                <w:i w:val="false"/>
                <w:iCs w:val="false"/>
                <w:strike w:val="false"/>
                <w:dstrike w:val="false"/>
                <w:outline w:val="false"/>
                <w:shadow w:val="false"/>
                <w:color w:val="000000"/>
                <w:sz w:val="20"/>
                <w:szCs w:val="20"/>
                <w:u w:val="none"/>
              </w:rPr>
              <w:t>ReservaViaje.BorradorReserva (clase anidada privada)</w:t>
            </w:r>
          </w:p>
        </w:tc>
      </w:tr>
      <w:tr>
        <w:trPr/>
        <w:tc>
          <w:tcPr>
            <w:tcW w:w="3163"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rFonts w:ascii="Calibri" w:hAnsi="Calibri"/>
                <w:b w:val="false"/>
                <w:bCs w:val="false"/>
                <w:i w:val="false"/>
                <w:iCs w:val="false"/>
                <w:strike w:val="false"/>
                <w:dstrike w:val="false"/>
                <w:outline w:val="false"/>
                <w:shadow w:val="false"/>
                <w:color w:val="000000"/>
                <w:sz w:val="20"/>
                <w:szCs w:val="20"/>
                <w:u w:val="none"/>
              </w:rPr>
              <w:t>Memento (interfaz estrecha)</w:t>
            </w:r>
          </w:p>
        </w:tc>
        <w:tc>
          <w:tcPr>
            <w:tcW w:w="7087"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rFonts w:ascii="Calibri" w:hAnsi="Calibri"/>
                <w:b w:val="false"/>
                <w:bCs w:val="false"/>
                <w:i w:val="false"/>
                <w:iCs w:val="false"/>
                <w:strike w:val="false"/>
                <w:dstrike w:val="false"/>
                <w:outline w:val="false"/>
                <w:shadow w:val="false"/>
                <w:color w:val="000000"/>
                <w:sz w:val="20"/>
                <w:szCs w:val="20"/>
                <w:u w:val="none"/>
              </w:rPr>
              <w:t>dominio.Borrador</w:t>
            </w:r>
          </w:p>
        </w:tc>
      </w:tr>
      <w:tr>
        <w:trPr/>
        <w:tc>
          <w:tcPr>
            <w:tcW w:w="3163"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rFonts w:ascii="Calibri" w:hAnsi="Calibri"/>
                <w:b w:val="false"/>
                <w:bCs w:val="false"/>
                <w:i w:val="false"/>
                <w:iCs w:val="false"/>
                <w:strike w:val="false"/>
                <w:dstrike w:val="false"/>
                <w:outline w:val="false"/>
                <w:shadow w:val="false"/>
                <w:color w:val="000000"/>
                <w:sz w:val="20"/>
                <w:szCs w:val="20"/>
                <w:u w:val="none"/>
              </w:rPr>
              <w:t>Caretaker</w:t>
            </w:r>
          </w:p>
        </w:tc>
        <w:tc>
          <w:tcPr>
            <w:tcW w:w="7087"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rFonts w:ascii="Calibri" w:hAnsi="Calibri"/>
                <w:b w:val="false"/>
                <w:bCs w:val="false"/>
                <w:i w:val="false"/>
                <w:iCs w:val="false"/>
                <w:strike w:val="false"/>
                <w:dstrike w:val="false"/>
                <w:outline w:val="false"/>
                <w:shadow w:val="false"/>
                <w:color w:val="000000"/>
                <w:sz w:val="20"/>
                <w:szCs w:val="20"/>
                <w:u w:val="none"/>
              </w:rPr>
              <w:t>asistente.AsistenteReserva</w:t>
            </w:r>
          </w:p>
        </w:tc>
      </w:tr>
      <w:tr>
        <w:trPr/>
        <w:tc>
          <w:tcPr>
            <w:tcW w:w="3163"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rFonts w:ascii="Calibri" w:hAnsi="Calibri"/>
                <w:b w:val="false"/>
                <w:bCs w:val="false"/>
                <w:i w:val="false"/>
                <w:iCs w:val="false"/>
                <w:strike w:val="false"/>
                <w:dstrike w:val="false"/>
                <w:outline w:val="false"/>
                <w:shadow w:val="false"/>
                <w:color w:val="000000"/>
                <w:sz w:val="20"/>
                <w:szCs w:val="20"/>
                <w:u w:val="none"/>
              </w:rPr>
              <w:t>Client</w:t>
            </w:r>
          </w:p>
        </w:tc>
        <w:tc>
          <w:tcPr>
            <w:tcW w:w="7087"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rFonts w:ascii="Calibri" w:hAnsi="Calibri"/>
                <w:b w:val="false"/>
                <w:bCs w:val="false"/>
                <w:i w:val="false"/>
                <w:iCs w:val="false"/>
                <w:strike w:val="false"/>
                <w:dstrike w:val="false"/>
                <w:outline w:val="false"/>
                <w:shadow w:val="false"/>
                <w:color w:val="000000"/>
                <w:sz w:val="20"/>
                <w:szCs w:val="20"/>
                <w:u w:val="none"/>
              </w:rPr>
              <w:t>cliente.InterfazReserva</w:t>
            </w:r>
          </w:p>
        </w:tc>
      </w:tr>
      <w:tr>
        <w:trPr/>
        <w:tc>
          <w:tcPr>
            <w:tcW w:w="3163"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rFonts w:ascii="Calibri" w:hAnsi="Calibri"/>
                <w:b w:val="false"/>
                <w:bCs w:val="false"/>
                <w:i w:val="false"/>
                <w:iCs w:val="false"/>
                <w:strike w:val="false"/>
                <w:dstrike w:val="false"/>
                <w:outline w:val="false"/>
                <w:shadow w:val="false"/>
                <w:color w:val="000000"/>
                <w:sz w:val="20"/>
                <w:szCs w:val="20"/>
                <w:u w:val="none"/>
              </w:rPr>
              <w:t>Objetos de valor del dominio</w:t>
            </w:r>
          </w:p>
        </w:tc>
        <w:tc>
          <w:tcPr>
            <w:tcW w:w="7087"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rFonts w:ascii="Calibri" w:hAnsi="Calibri"/>
                <w:b w:val="false"/>
                <w:bCs w:val="false"/>
                <w:i w:val="false"/>
                <w:iCs w:val="false"/>
                <w:strike w:val="false"/>
                <w:dstrike w:val="false"/>
                <w:outline w:val="false"/>
                <w:shadow w:val="false"/>
                <w:color w:val="000000"/>
                <w:sz w:val="20"/>
                <w:szCs w:val="20"/>
                <w:u w:val="none"/>
              </w:rPr>
              <w:t>Pasajero, Vuelo, Asiento, Extra, AsignacionAsiento (record) y enumeraciones Paso, Tarifa</w:t>
            </w:r>
          </w:p>
        </w:tc>
      </w:tr>
    </w:tbl>
    <w:p>
      <w:pPr>
        <w:pStyle w:val="NormalWeb"/>
        <w:shd w:val="clear" w:color="auto" w:fill="FFFFFF"/>
        <w:spacing w:lineRule="auto" w:line="360" w:beforeAutospacing="0" w:before="0" w:afterAutospacing="0" w:after="0"/>
        <w:jc w:val="both"/>
        <w:rPr>
          <w:rFonts w:ascii="Calibri" w:hAnsi="Calibri" w:eastAsia="" w:cs="Calibri" w:asciiTheme="minorHAnsi" w:cstheme="minorHAnsi" w:eastAsiaTheme="majorEastAsia" w:hAnsiTheme="minorHAnsi"/>
          <w:color w:themeColor="accent1" w:themeShade="bf" w:val="2F5496"/>
          <w:sz w:val="20"/>
          <w:szCs w:val="20"/>
          <w:lang w:eastAsia="en-US"/>
        </w:rPr>
      </w:pPr>
      <w:r>
        <w:rPr>
          <w:rFonts w:eastAsia="" w:cs="Calibri" w:cstheme="minorHAnsi" w:eastAsiaTheme="majorEastAsia" w:ascii="Calibri" w:hAnsi="Calibri"/>
          <w:color w:themeColor="accent1" w:themeShade="bf" w:val="2F5496"/>
          <w:sz w:val="20"/>
          <w:szCs w:val="20"/>
          <w:lang w:eastAsia="en-US"/>
        </w:rPr>
      </w:r>
    </w:p>
    <w:p>
      <w:pPr>
        <w:pStyle w:val="NormalWeb"/>
        <w:shd w:val="clear" w:color="auto" w:fill="FFFFFF"/>
        <w:spacing w:lineRule="auto" w:line="360" w:beforeAutospacing="0" w:before="0" w:afterAutospacing="0" w:after="0"/>
        <w:jc w:val="both"/>
        <w:rPr>
          <w:rFonts w:ascii="Calibri" w:hAnsi="Calibri" w:eastAsia="" w:cs="Calibri" w:asciiTheme="minorHAnsi" w:cstheme="minorHAnsi" w:eastAsiaTheme="majorEastAsia" w:hAnsiTheme="minorHAnsi"/>
          <w:b/>
          <w:bCs/>
          <w:color w:val="auto"/>
          <w:sz w:val="20"/>
          <w:szCs w:val="20"/>
          <w:lang w:eastAsia="en-US"/>
        </w:rPr>
      </w:pPr>
      <w:r>
        <w:rPr>
          <w:rFonts w:eastAsia="" w:cs="Calibri" w:cstheme="minorHAnsi" w:eastAsiaTheme="majorEastAsia" w:ascii="Calibri" w:hAnsi="Calibri"/>
          <w:b/>
          <w:bCs/>
          <w:color w:val="auto"/>
          <w:sz w:val="20"/>
          <w:szCs w:val="20"/>
          <w:lang w:eastAsia="en-US"/>
        </w:rPr>
        <w:t>Ejecución de la demostración (requiere JDK 17 o superior):</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Style w:val="Textooriginal"/>
          <w:rFonts w:ascii="Droid Sans Mono;monospace" w:hAnsi="Droid Sans Mono;monospace" w:eastAsiaTheme="majorEastAsia"/>
          <w:b w:val="false"/>
          <w:bCs w:val="false"/>
          <w:i w:val="false"/>
          <w:caps w:val="false"/>
          <w:smallCaps w:val="false"/>
          <w:color w:val="007ACC"/>
          <w:spacing w:val="0"/>
          <w:sz w:val="21"/>
          <w:szCs w:val="20"/>
          <w:lang w:eastAsia="en-US"/>
        </w:rPr>
        <w:t>cd</w:t>
      </w:r>
      <w:r>
        <w:rPr>
          <w:rStyle w:val="Textooriginal"/>
          <w:rFonts w:ascii="Droid Sans Mono;monospace" w:hAnsi="Droid Sans Mono;monospace" w:eastAsiaTheme="majorEastAsia"/>
          <w:b w:val="false"/>
          <w:bCs w:val="false"/>
          <w:i w:val="false"/>
          <w:caps w:val="false"/>
          <w:smallCaps w:val="false"/>
          <w:color w:val="000000"/>
          <w:spacing w:val="0"/>
          <w:sz w:val="21"/>
          <w:szCs w:val="20"/>
          <w:lang w:eastAsia="en-US"/>
        </w:rPr>
        <w:t xml:space="preserve"> memento-gestor-reservas</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Style w:val="Textooriginal"/>
          <w:rFonts w:ascii="Droid Sans Mono;monospace" w:hAnsi="Droid Sans Mono;monospace"/>
          <w:b w:val="false"/>
          <w:i w:val="false"/>
          <w:caps w:val="false"/>
          <w:smallCaps w:val="false"/>
          <w:color w:val="000000"/>
          <w:spacing w:val="0"/>
          <w:sz w:val="21"/>
        </w:rPr>
        <w:t xml:space="preserve">mvn compile </w:t>
      </w:r>
      <w:r>
        <w:rPr>
          <w:rStyle w:val="Textooriginal"/>
          <w:rFonts w:ascii="Droid Sans Mono;monospace" w:hAnsi="Droid Sans Mono;monospace"/>
          <w:b w:val="false"/>
          <w:i w:val="false"/>
          <w:caps w:val="false"/>
          <w:smallCaps w:val="false"/>
          <w:color w:val="007ACC"/>
          <w:spacing w:val="0"/>
          <w:sz w:val="21"/>
        </w:rPr>
        <w:t>exec</w:t>
      </w:r>
      <w:r>
        <w:rPr>
          <w:rStyle w:val="Textooriginal"/>
          <w:rFonts w:ascii="Droid Sans Mono;monospace" w:hAnsi="Droid Sans Mono;monospace"/>
          <w:b w:val="false"/>
          <w:i w:val="false"/>
          <w:caps w:val="false"/>
          <w:smallCaps w:val="false"/>
          <w:color w:val="000000"/>
          <w:spacing w:val="0"/>
          <w:sz w:val="21"/>
        </w:rPr>
        <w:t>:java</w:t>
      </w:r>
    </w:p>
    <w:p>
      <w:pPr>
        <w:pStyle w:val="NormalWeb"/>
        <w:shd w:val="clear" w:color="auto" w:fill="FFFFFF"/>
        <w:spacing w:lineRule="auto" w:line="360" w:beforeAutospacing="0" w:before="0" w:afterAutospacing="0" w:after="0"/>
        <w:jc w:val="both"/>
        <w:rPr>
          <w:rFonts w:ascii="Calibri" w:hAnsi="Calibri" w:eastAsia="" w:cs="Calibri" w:asciiTheme="minorHAnsi" w:cstheme="minorHAnsi" w:eastAsiaTheme="majorEastAsia" w:hAnsiTheme="minorHAnsi"/>
          <w:b w:val="false"/>
          <w:bCs w:val="false"/>
          <w:color w:val="auto"/>
          <w:sz w:val="20"/>
          <w:szCs w:val="20"/>
          <w:lang w:eastAsia="en-US"/>
        </w:rPr>
      </w:pPr>
      <w:r>
        <w:rPr>
          <w:rFonts w:eastAsia="" w:cs="Calibri" w:cstheme="minorHAnsi" w:eastAsiaTheme="majorEastAsia" w:ascii="Calibri" w:hAnsi="Calibri"/>
          <w:b w:val="false"/>
          <w:bCs w:val="false"/>
          <w:color w:val="auto"/>
          <w:sz w:val="20"/>
          <w:szCs w:val="20"/>
          <w:lang w:eastAsia="en-US"/>
        </w:rPr>
        <w:t>La clase App recorre el flujo: avanza pasos, retrocede, guarda un borrador con nombre, prueba otra configuración y lo retoma. Muestra cómo se restauran los asientos y el precio.</w:t>
      </w:r>
    </w:p>
    <w:p>
      <w:pPr>
        <w:pStyle w:val="NormalWeb"/>
        <w:shd w:val="clear" w:color="auto" w:fill="FFFFFF"/>
        <w:spacing w:lineRule="auto" w:line="360" w:beforeAutospacing="0" w:before="0" w:afterAutospacing="0" w:after="0"/>
        <w:jc w:val="both"/>
        <w:rPr>
          <w:rFonts w:ascii="Calibri" w:hAnsi="Calibri" w:eastAsia="" w:cs="Calibri" w:asciiTheme="minorHAnsi" w:cstheme="minorHAnsi" w:eastAsiaTheme="majorEastAsia" w:hAnsiTheme="minorHAnsi"/>
          <w:b w:val="false"/>
          <w:bCs w:val="false"/>
          <w:color w:val="auto"/>
          <w:sz w:val="20"/>
          <w:szCs w:val="20"/>
          <w:lang w:eastAsia="en-US"/>
        </w:rPr>
      </w:pPr>
      <w:r>
        <w:rPr>
          <w:rFonts w:eastAsia="" w:cs="Calibri" w:cstheme="minorHAnsi" w:eastAsiaTheme="majorEastAsia" w:ascii="Calibri" w:hAnsi="Calibri"/>
          <w:b w:val="false"/>
          <w:bCs w:val="false"/>
          <w:color w:val="auto"/>
          <w:sz w:val="20"/>
          <w:szCs w:val="20"/>
          <w:lang w:eastAsia="en-US"/>
        </w:rPr>
      </w:r>
    </w:p>
    <w:p>
      <w:pPr>
        <w:pStyle w:val="NormalWeb"/>
        <w:shd w:val="clear" w:color="auto" w:fill="FFFFFF"/>
        <w:spacing w:lineRule="auto" w:line="360" w:beforeAutospacing="0" w:before="0" w:afterAutospacing="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Validación de la solución</w:t>
      </w:r>
    </w:p>
    <w:p>
      <w:pPr>
        <w:pStyle w:val="NormalWeb"/>
        <w:shd w:val="clear" w:color="auto" w:fill="FFFFFF"/>
        <w:spacing w:lineRule="auto" w:line="360" w:beforeAutospacing="0" w:before="0" w:afterAutospacing="0" w:after="0"/>
        <w:jc w:val="both"/>
        <w:rPr>
          <w:b/>
          <w:bCs/>
          <w:color w:val="auto"/>
        </w:rPr>
      </w:pPr>
      <w:r>
        <w:rPr>
          <w:rFonts w:eastAsia="" w:cs="Calibri" w:ascii="Calibri" w:hAnsi="Calibri" w:asciiTheme="minorHAnsi" w:cstheme="minorHAnsi" w:eastAsiaTheme="majorEastAsia" w:hAnsiTheme="minorHAnsi"/>
          <w:b/>
          <w:bCs/>
          <w:color w:val="auto"/>
          <w:sz w:val="20"/>
          <w:szCs w:val="20"/>
          <w:lang w:eastAsia="en-US"/>
        </w:rPr>
        <w:t>Qué problema resolvió:</w:t>
      </w:r>
    </w:p>
    <w:p>
      <w:pPr>
        <w:pStyle w:val="NormalWeb"/>
        <w:shd w:val="clear" w:color="auto" w:fill="FFFFFF"/>
        <w:spacing w:lineRule="auto" w:line="360" w:beforeAutospacing="0" w:before="0" w:afterAutospacing="0" w:after="0"/>
        <w:jc w:val="both"/>
        <w:rPr>
          <w:b w:val="false"/>
          <w:bCs w:val="false"/>
          <w:color w:val="auto"/>
        </w:rPr>
      </w:pPr>
      <w:r>
        <w:rPr>
          <w:rFonts w:eastAsia="" w:cs="Calibri" w:ascii="Calibri" w:hAnsi="Calibri" w:asciiTheme="minorHAnsi" w:cstheme="minorHAnsi" w:eastAsiaTheme="majorEastAsia" w:hAnsiTheme="minorHAnsi"/>
          <w:b w:val="false"/>
          <w:bCs w:val="false"/>
          <w:color w:val="auto"/>
          <w:sz w:val="20"/>
          <w:szCs w:val="20"/>
          <w:lang w:eastAsia="en-US"/>
        </w:rPr>
        <w:t>Permite capturar y restaurar el estado de ReservaViaje (navegación hacia atrás, prueba de configuraciones alternativas y borradores con nombre) sin exponer sus campos ni sus datos derivados. AsistenteReserva guarda y devuelve borradores sin conocer su contenido, y ReservaViaje conserva el control de sus invariantes.</w:t>
      </w:r>
    </w:p>
    <w:p>
      <w:pPr>
        <w:pStyle w:val="NormalWeb"/>
        <w:shd w:val="clear" w:color="auto" w:fill="FFFFFF"/>
        <w:spacing w:lineRule="auto" w:line="360" w:beforeAutospacing="0" w:before="0" w:afterAutospacing="0" w:after="0"/>
        <w:jc w:val="both"/>
        <w:rPr>
          <w:rFonts w:ascii="Calibri" w:hAnsi="Calibri" w:eastAsia="" w:cs="Calibri" w:asciiTheme="minorHAnsi" w:cstheme="minorHAnsi" w:eastAsiaTheme="majorEastAsia" w:hAnsiTheme="minorHAnsi"/>
          <w:sz w:val="20"/>
          <w:szCs w:val="20"/>
          <w:lang w:eastAsia="en-US"/>
        </w:rPr>
      </w:pPr>
      <w:r>
        <w:rPr>
          <w:rFonts w:eastAsia="" w:cs="Calibri" w:cstheme="minorHAnsi" w:eastAsiaTheme="majorEastAsia" w:ascii="Calibri" w:hAnsi="Calibri"/>
          <w:sz w:val="20"/>
          <w:szCs w:val="20"/>
          <w:lang w:eastAsia="en-US"/>
        </w:rPr>
      </w:r>
    </w:p>
    <w:p>
      <w:pPr>
        <w:pStyle w:val="NormalWeb"/>
        <w:shd w:val="clear" w:color="auto" w:fill="FFFFFF"/>
        <w:spacing w:lineRule="auto" w:line="360" w:beforeAutospacing="0" w:before="0" w:afterAutospacing="0" w:after="0"/>
        <w:jc w:val="both"/>
        <w:rPr>
          <w:b/>
          <w:bCs/>
        </w:rPr>
      </w:pPr>
      <w:r>
        <w:rPr>
          <w:rFonts w:eastAsia="" w:cs="Calibri" w:ascii="Calibri" w:hAnsi="Calibri" w:asciiTheme="minorHAnsi" w:cstheme="minorHAnsi" w:eastAsiaTheme="majorEastAsia" w:hAnsiTheme="minorHAnsi"/>
          <w:b/>
          <w:bCs/>
          <w:color w:val="auto"/>
          <w:sz w:val="20"/>
          <w:szCs w:val="20"/>
          <w:lang w:eastAsia="en-US"/>
        </w:rPr>
        <w:t>Qué mejoró respecto de una solución directa:</w:t>
      </w:r>
    </w:p>
    <w:tbl>
      <w:tblPr>
        <w:tblW w:w="10875" w:type="dxa"/>
        <w:jc w:val="left"/>
        <w:tblInd w:w="-1158" w:type="dxa"/>
        <w:tblLayout w:type="fixed"/>
        <w:tblCellMar>
          <w:top w:w="55" w:type="dxa"/>
          <w:left w:w="55" w:type="dxa"/>
          <w:bottom w:w="55" w:type="dxa"/>
          <w:right w:w="55" w:type="dxa"/>
        </w:tblCellMar>
      </w:tblPr>
      <w:tblGrid>
        <w:gridCol w:w="2488"/>
        <w:gridCol w:w="3862"/>
        <w:gridCol w:w="4525"/>
      </w:tblGrid>
      <w:tr>
        <w:trPr/>
        <w:tc>
          <w:tcPr>
            <w:tcW w:w="2488" w:type="dxa"/>
            <w:tcBorders>
              <w:top w:val="single" w:sz="4" w:space="0" w:color="000000"/>
              <w:left w:val="single" w:sz="4" w:space="0" w:color="000000"/>
              <w:bottom w:val="single" w:sz="4" w:space="0" w:color="000000"/>
            </w:tcBorders>
          </w:tcPr>
          <w:p>
            <w:pPr>
              <w:pStyle w:val="Contenidodelatabla"/>
              <w:spacing w:lineRule="auto" w:line="276"/>
              <w:jc w:val="center"/>
              <w:rPr>
                <w:rFonts w:ascii="Calibri" w:hAnsi="Calibri"/>
                <w:b/>
                <w:bCs/>
                <w:i w:val="false"/>
                <w:i w:val="false"/>
                <w:iCs w:val="false"/>
                <w:strike w:val="false"/>
                <w:dstrike w:val="false"/>
                <w:outline w:val="false"/>
                <w:shadow w:val="false"/>
                <w:color w:val="000000"/>
                <w:sz w:val="20"/>
                <w:szCs w:val="20"/>
                <w:u w:val="none"/>
              </w:rPr>
            </w:pPr>
            <w:r>
              <w:rPr>
                <w:b/>
                <w:bCs/>
                <w:i w:val="false"/>
                <w:iCs w:val="false"/>
                <w:strike w:val="false"/>
                <w:dstrike w:val="false"/>
                <w:outline w:val="false"/>
                <w:shadow w:val="false"/>
                <w:color w:val="000000"/>
                <w:sz w:val="20"/>
                <w:szCs w:val="20"/>
                <w:u w:val="none"/>
              </w:rPr>
              <w:t>Aspecto</w:t>
            </w:r>
          </w:p>
        </w:tc>
        <w:tc>
          <w:tcPr>
            <w:tcW w:w="3862" w:type="dxa"/>
            <w:tcBorders>
              <w:top w:val="single" w:sz="4" w:space="0" w:color="000000"/>
              <w:left w:val="single" w:sz="4" w:space="0" w:color="000000"/>
              <w:bottom w:val="single" w:sz="4" w:space="0" w:color="000000"/>
            </w:tcBorders>
          </w:tcPr>
          <w:p>
            <w:pPr>
              <w:pStyle w:val="Contenidodelatabla"/>
              <w:spacing w:lineRule="auto" w:line="276"/>
              <w:jc w:val="center"/>
              <w:rPr>
                <w:rFonts w:ascii="Calibri" w:hAnsi="Calibri"/>
                <w:b/>
                <w:bCs/>
                <w:i w:val="false"/>
                <w:i w:val="false"/>
                <w:iCs w:val="false"/>
                <w:strike w:val="false"/>
                <w:dstrike w:val="false"/>
                <w:outline w:val="false"/>
                <w:shadow w:val="false"/>
                <w:color w:val="000000"/>
                <w:sz w:val="20"/>
                <w:szCs w:val="20"/>
                <w:u w:val="none"/>
              </w:rPr>
            </w:pPr>
            <w:r>
              <w:rPr>
                <w:b/>
                <w:bCs/>
                <w:i w:val="false"/>
                <w:iCs w:val="false"/>
                <w:strike w:val="false"/>
                <w:dstrike w:val="false"/>
                <w:outline w:val="false"/>
                <w:shadow w:val="false"/>
                <w:color w:val="000000"/>
                <w:sz w:val="20"/>
                <w:szCs w:val="20"/>
                <w:u w:val="none"/>
              </w:rPr>
              <w:t>Solución directa (getters/setters)</w:t>
            </w:r>
          </w:p>
        </w:tc>
        <w:tc>
          <w:tcPr>
            <w:tcW w:w="4525"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center"/>
              <w:rPr>
                <w:rFonts w:ascii="Calibri" w:hAnsi="Calibri"/>
                <w:b/>
                <w:bCs/>
                <w:i w:val="false"/>
                <w:i w:val="false"/>
                <w:iCs w:val="false"/>
                <w:strike w:val="false"/>
                <w:dstrike w:val="false"/>
                <w:outline w:val="false"/>
                <w:shadow w:val="false"/>
                <w:color w:val="000000"/>
                <w:sz w:val="20"/>
                <w:szCs w:val="20"/>
                <w:u w:val="none"/>
              </w:rPr>
            </w:pPr>
            <w:r>
              <w:rPr>
                <w:b/>
                <w:bCs/>
                <w:i w:val="false"/>
                <w:iCs w:val="false"/>
                <w:strike w:val="false"/>
                <w:dstrike w:val="false"/>
                <w:outline w:val="false"/>
                <w:shadow w:val="false"/>
                <w:color w:val="000000"/>
                <w:sz w:val="20"/>
                <w:szCs w:val="20"/>
                <w:u w:val="none"/>
              </w:rPr>
              <w:t>Con Memento</w:t>
            </w:r>
          </w:p>
        </w:tc>
      </w:tr>
      <w:tr>
        <w:trPr/>
        <w:tc>
          <w:tcPr>
            <w:tcW w:w="2488"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Encapsulamiento</w:t>
            </w:r>
          </w:p>
        </w:tc>
        <w:tc>
          <w:tcPr>
            <w:tcW w:w="3862"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La reserva expone todos sus campos, incluido el precio.</w:t>
            </w:r>
          </w:p>
        </w:tc>
        <w:tc>
          <w:tcPr>
            <w:tcW w:w="4525"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Solo ReservaViaje accede al contenido del memento (BorradorReserva es privado).</w:t>
            </w:r>
          </w:p>
        </w:tc>
      </w:tr>
      <w:tr>
        <w:trPr/>
        <w:tc>
          <w:tcPr>
            <w:tcW w:w="2488"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Consistencia</w:t>
            </w:r>
          </w:p>
        </w:tc>
        <w:tc>
          <w:tcPr>
            <w:tcW w:w="3862"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Restaurar precioTotal con un setter puede contradecir los extras.</w:t>
            </w:r>
          </w:p>
        </w:tc>
        <w:tc>
          <w:tcPr>
            <w:tcW w:w="4525"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restaurar() recalcula el precio desde los datos restaurados.</w:t>
            </w:r>
          </w:p>
        </w:tc>
      </w:tr>
      <w:tr>
        <w:trPr/>
        <w:tc>
          <w:tcPr>
            <w:tcW w:w="2488"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Evolución</w:t>
            </w:r>
          </w:p>
        </w:tc>
        <w:tc>
          <w:tcPr>
            <w:tcW w:w="3862"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Un campo nuevo obliga a modificar el asistente y todo código que guarde o restaure.</w:t>
            </w:r>
          </w:p>
        </w:tc>
        <w:tc>
          <w:tcPr>
            <w:tcW w:w="4525"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Solo cambian ReservaViaje y BorradorReserva; AsistenteReserva no se toca.</w:t>
            </w:r>
          </w:p>
        </w:tc>
      </w:tr>
      <w:tr>
        <w:trPr/>
        <w:tc>
          <w:tcPr>
            <w:tcW w:w="2488"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Aislamiento del respaldo</w:t>
            </w:r>
          </w:p>
        </w:tc>
        <w:tc>
          <w:tcPr>
            <w:tcW w:w="3862"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Las referencias mutables compartidas contaminan el respaldo.</w:t>
            </w:r>
          </w:p>
        </w:tc>
        <w:tc>
          <w:tcPr>
            <w:tcW w:w="4525"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El memento copia las colecciones y los elementos son record inmutables.</w:t>
            </w:r>
          </w:p>
        </w:tc>
      </w:tr>
      <w:tr>
        <w:trPr/>
        <w:tc>
          <w:tcPr>
            <w:tcW w:w="2488"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Responsabilidades</w:t>
            </w:r>
          </w:p>
        </w:tc>
        <w:tc>
          <w:tcPr>
            <w:tcW w:w="3862" w:type="dxa"/>
            <w:tcBorders>
              <w:left w:val="single" w:sz="4" w:space="0" w:color="000000"/>
              <w:bottom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La reserva mezclaría reglas de negocio con gestión del historial.</w:t>
            </w:r>
          </w:p>
        </w:tc>
        <w:tc>
          <w:tcPr>
            <w:tcW w:w="4525" w:type="dxa"/>
            <w:tcBorders>
              <w:left w:val="single" w:sz="4" w:space="0" w:color="000000"/>
              <w:bottom w:val="single" w:sz="4" w:space="0" w:color="000000"/>
              <w:right w:val="single" w:sz="4" w:space="0" w:color="000000"/>
            </w:tcBorders>
          </w:tcPr>
          <w:p>
            <w:pPr>
              <w:pStyle w:val="Contenidodelatabla"/>
              <w:spacing w:lineRule="auto" w:line="276"/>
              <w:jc w:val="left"/>
              <w:rPr>
                <w:rFonts w:ascii="Calibri" w:hAnsi="Calibri"/>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El historial y su política (límite de 5 pasos, borradores con nombre) viven en el Caretaker.</w:t>
            </w:r>
          </w:p>
        </w:tc>
      </w:tr>
    </w:tbl>
    <w:p>
      <w:pPr>
        <w:pStyle w:val="NormalWeb"/>
        <w:shd w:val="clear" w:color="auto" w:fill="FFFFFF"/>
        <w:spacing w:lineRule="auto" w:line="360" w:beforeAutospacing="0" w:before="0" w:afterAutospacing="0" w:after="0"/>
        <w:jc w:val="both"/>
        <w:rPr>
          <w:rFonts w:ascii="Calibri" w:hAnsi="Calibri" w:eastAsia="" w:cs="Calibri" w:asciiTheme="minorHAnsi" w:cstheme="minorHAnsi" w:eastAsiaTheme="majorEastAsia" w:hAnsiTheme="minorHAnsi"/>
          <w:sz w:val="20"/>
          <w:szCs w:val="20"/>
          <w:lang w:eastAsia="en-US"/>
        </w:rPr>
      </w:pPr>
      <w:r>
        <w:rPr>
          <w:rFonts w:eastAsia="" w:cs="Calibri" w:cstheme="minorHAnsi" w:eastAsiaTheme="majorEastAsia" w:ascii="Calibri" w:hAnsi="Calibri"/>
          <w:sz w:val="20"/>
          <w:szCs w:val="20"/>
          <w:lang w:eastAsia="en-US"/>
        </w:rPr>
      </w:r>
    </w:p>
    <w:p>
      <w:pPr>
        <w:pStyle w:val="NormalWeb"/>
        <w:shd w:val="clear" w:color="auto" w:fill="FFFFFF"/>
        <w:spacing w:lineRule="auto" w:line="360" w:beforeAutospacing="0" w:before="0" w:afterAutospacing="0" w:after="0"/>
        <w:jc w:val="both"/>
        <w:rPr>
          <w:b/>
          <w:bCs/>
          <w:color w:val="auto"/>
        </w:rPr>
      </w:pPr>
      <w:r>
        <w:rPr>
          <w:rFonts w:eastAsia="" w:cs="Calibri" w:ascii="Calibri" w:hAnsi="Calibri" w:asciiTheme="minorHAnsi" w:cstheme="minorHAnsi" w:eastAsiaTheme="majorEastAsia" w:hAnsiTheme="minorHAnsi"/>
          <w:b/>
          <w:bCs/>
          <w:color w:val="auto"/>
          <w:sz w:val="20"/>
          <w:szCs w:val="20"/>
          <w:lang w:eastAsia="en-US"/>
        </w:rPr>
        <w:t>Qué costos o complejidad adicional introdujo:</w:t>
      </w:r>
    </w:p>
    <w:p>
      <w:pPr>
        <w:pStyle w:val="NormalWeb"/>
        <w:numPr>
          <w:ilvl w:val="0"/>
          <w:numId w:val="14"/>
        </w:numPr>
        <w:shd w:val="clear" w:color="auto" w:fill="FFFFFF"/>
        <w:spacing w:lineRule="auto" w:line="360" w:beforeAutospacing="0" w:before="0" w:afterAutospacing="0" w:after="0"/>
        <w:jc w:val="both"/>
        <w:rPr>
          <w:b w:val="false"/>
          <w:bCs w:val="false"/>
          <w:color w:val="auto"/>
        </w:rPr>
      </w:pPr>
      <w:r>
        <w:rPr>
          <w:rFonts w:eastAsia="" w:cs="Calibri" w:ascii="Calibri" w:hAnsi="Calibri" w:asciiTheme="minorHAnsi" w:cstheme="minorHAnsi" w:eastAsiaTheme="majorEastAsia" w:hAnsiTheme="minorHAnsi"/>
          <w:b/>
          <w:bCs/>
          <w:color w:val="auto"/>
          <w:sz w:val="20"/>
          <w:szCs w:val="20"/>
          <w:lang w:eastAsia="en-US"/>
        </w:rPr>
        <w:t>Más clases.</w:t>
      </w:r>
      <w:r>
        <w:rPr>
          <w:rFonts w:eastAsia="" w:cs="Calibri" w:ascii="Calibri" w:hAnsi="Calibri" w:asciiTheme="minorHAnsi" w:cstheme="minorHAnsi" w:eastAsiaTheme="majorEastAsia" w:hAnsiTheme="minorHAnsi"/>
          <w:b w:val="false"/>
          <w:bCs w:val="false"/>
          <w:color w:val="auto"/>
          <w:sz w:val="20"/>
          <w:szCs w:val="20"/>
          <w:lang w:eastAsia="en-US"/>
        </w:rPr>
        <w:t xml:space="preserve"> Se añaden Borrador y BorradorReserva, y la clase anidada debe mantenerse sincronizada con los campos de ReservaViaje. Si se añade un atributo y se olvida copiarlo en el memento, el error es silencioso.</w:t>
      </w:r>
    </w:p>
    <w:p>
      <w:pPr>
        <w:pStyle w:val="NormalWeb"/>
        <w:numPr>
          <w:ilvl w:val="0"/>
          <w:numId w:val="14"/>
        </w:numPr>
        <w:shd w:val="clear" w:color="auto" w:fill="FFFFFF"/>
        <w:spacing w:lineRule="auto" w:line="360" w:beforeAutospacing="0" w:before="0" w:afterAutospacing="0" w:after="0"/>
        <w:jc w:val="both"/>
        <w:rPr>
          <w:b w:val="false"/>
          <w:bCs w:val="false"/>
          <w:color w:val="auto"/>
        </w:rPr>
      </w:pPr>
      <w:r>
        <w:rPr>
          <w:rFonts w:eastAsia="" w:cs="Calibri" w:ascii="Calibri" w:hAnsi="Calibri" w:asciiTheme="minorHAnsi" w:cstheme="minorHAnsi" w:eastAsiaTheme="majorEastAsia" w:hAnsiTheme="minorHAnsi"/>
          <w:b/>
          <w:bCs/>
          <w:color w:val="auto"/>
          <w:sz w:val="20"/>
          <w:szCs w:val="20"/>
          <w:lang w:eastAsia="en-US"/>
        </w:rPr>
        <w:t>Memoria.</w:t>
      </w:r>
      <w:r>
        <w:rPr>
          <w:rFonts w:eastAsia="" w:cs="Calibri" w:ascii="Calibri" w:hAnsi="Calibri" w:asciiTheme="minorHAnsi" w:cstheme="minorHAnsi" w:eastAsiaTheme="majorEastAsia" w:hAnsiTheme="minorHAnsi"/>
          <w:b w:val="false"/>
          <w:bCs w:val="false"/>
          <w:color w:val="auto"/>
          <w:sz w:val="20"/>
          <w:szCs w:val="20"/>
          <w:lang w:eastAsia="en-US"/>
        </w:rPr>
        <w:t xml:space="preserve"> Cada snapshot copia las colecciones. Aquí es aceptable porque el estado es pequeño y el historial está limitado a 5 pasos.</w:t>
      </w:r>
    </w:p>
    <w:p>
      <w:pPr>
        <w:pStyle w:val="NormalWeb"/>
        <w:numPr>
          <w:ilvl w:val="0"/>
          <w:numId w:val="14"/>
        </w:numPr>
        <w:shd w:val="clear" w:color="auto" w:fill="FFFFFF"/>
        <w:spacing w:lineRule="auto" w:line="360" w:beforeAutospacing="0" w:before="0" w:afterAutospacing="0" w:after="0"/>
        <w:jc w:val="both"/>
        <w:rPr>
          <w:b w:val="false"/>
          <w:bCs w:val="false"/>
          <w:color w:val="auto"/>
        </w:rPr>
      </w:pPr>
      <w:r>
        <w:rPr>
          <w:rFonts w:eastAsia="" w:cs="Calibri" w:ascii="Calibri" w:hAnsi="Calibri" w:asciiTheme="minorHAnsi" w:cstheme="minorHAnsi" w:eastAsiaTheme="majorEastAsia" w:hAnsiTheme="minorHAnsi"/>
          <w:b/>
          <w:bCs/>
          <w:color w:val="auto"/>
          <w:sz w:val="20"/>
          <w:szCs w:val="20"/>
          <w:lang w:eastAsia="en-US"/>
        </w:rPr>
        <w:t>Conversión de tipo.</w:t>
      </w:r>
      <w:r>
        <w:rPr>
          <w:rFonts w:eastAsia="" w:cs="Calibri" w:ascii="Calibri" w:hAnsi="Calibri" w:asciiTheme="minorHAnsi" w:cstheme="minorHAnsi" w:eastAsiaTheme="majorEastAsia" w:hAnsiTheme="minorHAnsi"/>
          <w:b w:val="false"/>
          <w:bCs w:val="false"/>
          <w:color w:val="auto"/>
          <w:sz w:val="20"/>
          <w:szCs w:val="20"/>
          <w:lang w:eastAsia="en-US"/>
        </w:rPr>
        <w:t xml:space="preserve"> restaurar(Borrador) recibe la interfaz estrecha y debe convertirla a BorradorReserva. Es el compromiso habitual de Memento en Java.</w:t>
      </w:r>
    </w:p>
    <w:p>
      <w:pPr>
        <w:pStyle w:val="NormalWeb"/>
        <w:numPr>
          <w:ilvl w:val="0"/>
          <w:numId w:val="14"/>
        </w:numPr>
        <w:shd w:val="clear" w:color="auto" w:fill="FFFFFF"/>
        <w:spacing w:lineRule="auto" w:line="360" w:beforeAutospacing="0" w:before="0" w:afterAutospacing="0" w:after="0"/>
        <w:jc w:val="both"/>
        <w:rPr>
          <w:b w:val="false"/>
          <w:bCs w:val="false"/>
          <w:color w:val="auto"/>
        </w:rPr>
      </w:pPr>
      <w:r>
        <w:rPr>
          <w:rFonts w:eastAsia="" w:cs="Calibri" w:ascii="Calibri" w:hAnsi="Calibri" w:asciiTheme="minorHAnsi" w:cstheme="minorHAnsi" w:eastAsiaTheme="majorEastAsia" w:hAnsiTheme="minorHAnsi"/>
          <w:b/>
          <w:bCs/>
          <w:color w:val="auto"/>
          <w:sz w:val="20"/>
          <w:szCs w:val="20"/>
          <w:lang w:eastAsia="en-US"/>
        </w:rPr>
        <w:t>Inmutabilidad como requisito.</w:t>
      </w:r>
      <w:r>
        <w:rPr>
          <w:rFonts w:eastAsia="" w:cs="Calibri" w:ascii="Calibri" w:hAnsi="Calibri" w:asciiTheme="minorHAnsi" w:cstheme="minorHAnsi" w:eastAsiaTheme="majorEastAsia" w:hAnsiTheme="minorHAnsi"/>
          <w:b w:val="false"/>
          <w:bCs w:val="false"/>
          <w:color w:val="auto"/>
          <w:sz w:val="20"/>
          <w:szCs w:val="20"/>
          <w:lang w:eastAsia="en-US"/>
        </w:rPr>
        <w:t xml:space="preserve"> Copiar solo las colecciones funciona porque Pasajero, Vuelo, Extra, etc. son inmutables. Si dejaran de serlo, habría que hacer copias profundas.</w:t>
      </w:r>
    </w:p>
    <w:p>
      <w:pPr>
        <w:pStyle w:val="NormalWeb"/>
        <w:numPr>
          <w:ilvl w:val="0"/>
          <w:numId w:val="14"/>
        </w:numPr>
        <w:shd w:val="clear" w:color="auto" w:fill="FFFFFF"/>
        <w:spacing w:lineRule="auto" w:line="360" w:beforeAutospacing="0" w:before="0" w:afterAutospacing="0" w:after="0"/>
        <w:jc w:val="both"/>
        <w:rPr>
          <w:b w:val="false"/>
          <w:bCs w:val="false"/>
          <w:color w:val="auto"/>
        </w:rPr>
      </w:pPr>
      <w:r>
        <w:rPr>
          <w:rFonts w:eastAsia="" w:cs="Calibri" w:ascii="Calibri" w:hAnsi="Calibri" w:asciiTheme="minorHAnsi" w:cstheme="minorHAnsi" w:eastAsiaTheme="majorEastAsia" w:hAnsiTheme="minorHAnsi"/>
          <w:b/>
          <w:bCs/>
          <w:color w:val="auto"/>
          <w:sz w:val="20"/>
          <w:szCs w:val="20"/>
          <w:lang w:eastAsia="en-US"/>
        </w:rPr>
        <w:t>Semántica del retroceso.</w:t>
      </w:r>
      <w:r>
        <w:rPr>
          <w:rFonts w:eastAsia="" w:cs="Calibri" w:ascii="Calibri" w:hAnsi="Calibri" w:asciiTheme="minorHAnsi" w:cstheme="minorHAnsi" w:eastAsiaTheme="majorEastAsia" w:hAnsiTheme="minorHAnsi"/>
          <w:b w:val="false"/>
          <w:bCs w:val="false"/>
          <w:color w:val="auto"/>
          <w:sz w:val="20"/>
          <w:szCs w:val="20"/>
          <w:lang w:eastAsia="en-US"/>
        </w:rPr>
        <w:t xml:space="preserve"> retroceder() descarta los cambios hechos en el paso actual, porque restaura el estado previo al último avance. Es una decisión de diseño que hay que comunicar al usuario.</w:t>
      </w:r>
    </w:p>
    <w:p>
      <w:pPr>
        <w:pStyle w:val="NormalWeb"/>
        <w:numPr>
          <w:ilvl w:val="0"/>
          <w:numId w:val="14"/>
        </w:numPr>
        <w:shd w:val="clear" w:color="auto" w:fill="FFFFFF"/>
        <w:spacing w:lineRule="auto" w:line="360" w:beforeAutospacing="0" w:before="0" w:afterAutospacing="0" w:after="0"/>
        <w:jc w:val="both"/>
        <w:rPr>
          <w:b w:val="false"/>
          <w:bCs w:val="false"/>
          <w:color w:val="auto"/>
        </w:rPr>
      </w:pPr>
      <w:r>
        <w:rPr>
          <w:rFonts w:eastAsia="" w:cs="Calibri" w:ascii="Calibri" w:hAnsi="Calibri" w:asciiTheme="minorHAnsi" w:cstheme="minorHAnsi" w:eastAsiaTheme="majorEastAsia" w:hAnsiTheme="minorHAnsi"/>
          <w:b/>
          <w:bCs/>
          <w:color w:val="auto"/>
          <w:sz w:val="20"/>
          <w:szCs w:val="20"/>
          <w:lang w:eastAsia="en-US"/>
        </w:rPr>
        <w:t xml:space="preserve">Límite del patrón. </w:t>
      </w:r>
      <w:r>
        <w:rPr>
          <w:rFonts w:eastAsia="" w:cs="Calibri" w:ascii="Calibri" w:hAnsi="Calibri" w:asciiTheme="minorHAnsi" w:cstheme="minorHAnsi" w:eastAsiaTheme="majorEastAsia" w:hAnsiTheme="minorHAnsi"/>
          <w:b w:val="false"/>
          <w:bCs w:val="false"/>
          <w:color w:val="auto"/>
          <w:sz w:val="20"/>
          <w:szCs w:val="20"/>
          <w:lang w:eastAsia="en-US"/>
        </w:rPr>
        <w:t>Restaura solo el estado en memoria. Los recursos externos, como los asientos bloqueados en un inventario, no se restauran y habría que liberarlos o reservarlos de nuevo mediante el servicio correspondiente. Esta demostración no simula ese inventario.</w:t>
      </w:r>
    </w:p>
    <w:p>
      <w:pPr>
        <w:pStyle w:val="NormalWeb"/>
        <w:numPr>
          <w:ilvl w:val="0"/>
          <w:numId w:val="14"/>
        </w:numPr>
        <w:shd w:val="clear" w:color="auto" w:fill="FFFFFF"/>
        <w:spacing w:lineRule="auto" w:line="360" w:beforeAutospacing="0" w:before="0" w:afterAutospacing="0" w:after="0"/>
        <w:jc w:val="both"/>
        <w:rPr>
          <w:b w:val="false"/>
          <w:bCs w:val="false"/>
          <w:color w:val="auto"/>
        </w:rPr>
      </w:pPr>
      <w:r>
        <w:rPr>
          <w:rFonts w:eastAsia="" w:cs="Calibri" w:ascii="Calibri" w:hAnsi="Calibri" w:asciiTheme="minorHAnsi" w:cstheme="minorHAnsi" w:eastAsiaTheme="majorEastAsia" w:hAnsiTheme="minorHAnsi"/>
          <w:b/>
          <w:bCs/>
          <w:color w:val="auto"/>
          <w:sz w:val="20"/>
          <w:szCs w:val="20"/>
          <w:lang w:eastAsia="en-US"/>
        </w:rPr>
        <w:t xml:space="preserve">Sin persistencia. </w:t>
      </w:r>
      <w:r>
        <w:rPr>
          <w:rFonts w:eastAsia="" w:cs="Calibri" w:ascii="Calibri" w:hAnsi="Calibri" w:asciiTheme="minorHAnsi" w:cstheme="minorHAnsi" w:eastAsiaTheme="majorEastAsia" w:hAnsiTheme="minorHAnsi"/>
          <w:b w:val="false"/>
          <w:bCs w:val="false"/>
          <w:color w:val="auto"/>
          <w:sz w:val="20"/>
          <w:szCs w:val="20"/>
          <w:lang w:eastAsia="en-US"/>
        </w:rPr>
        <w:t>Los borradores viven en memoria y se pierden al cerrar la aplicación.</w:t>
      </w:r>
    </w:p>
    <w:p>
      <w:pPr>
        <w:pStyle w:val="NormalWeb"/>
        <w:numPr>
          <w:ilvl w:val="0"/>
          <w:numId w:val="0"/>
        </w:numPr>
        <w:shd w:val="clear" w:color="auto" w:fill="FFFFFF"/>
        <w:spacing w:lineRule="auto" w:line="360" w:beforeAutospacing="0" w:before="0" w:afterAutospacing="0" w:after="0"/>
        <w:ind w:hanging="0" w:left="720"/>
        <w:jc w:val="both"/>
        <w:rPr>
          <w:rFonts w:ascii="Calibri" w:hAnsi="Calibri" w:eastAsia="" w:cs="Calibri" w:asciiTheme="minorHAnsi" w:cstheme="minorHAnsi" w:eastAsiaTheme="majorEastAsia" w:hAnsiTheme="minorHAnsi"/>
          <w:sz w:val="20"/>
          <w:szCs w:val="20"/>
          <w:lang w:eastAsia="en-US"/>
        </w:rPr>
      </w:pPr>
      <w:r>
        <w:rPr>
          <w:rFonts w:eastAsia="" w:cs="Calibri" w:cstheme="minorHAnsi" w:eastAsiaTheme="majorEastAsia" w:ascii="Calibri" w:hAnsi="Calibri"/>
          <w:sz w:val="20"/>
          <w:szCs w:val="20"/>
          <w:lang w:eastAsia="en-US"/>
        </w:rPr>
      </w:r>
    </w:p>
    <w:p>
      <w:pPr>
        <w:pStyle w:val="NormalWeb"/>
        <w:shd w:val="clear" w:color="auto" w:fill="FFFFFF"/>
        <w:spacing w:lineRule="auto" w:line="360" w:beforeAutospacing="0" w:before="0" w:afterAutospacing="0" w:after="0"/>
        <w:jc w:val="both"/>
        <w:rPr>
          <w:b/>
          <w:bCs/>
          <w:color w:val="auto"/>
        </w:rPr>
      </w:pPr>
      <w:r>
        <w:rPr>
          <w:rFonts w:eastAsia="" w:cs="Calibri" w:ascii="Calibri" w:hAnsi="Calibri" w:asciiTheme="minorHAnsi" w:cstheme="minorHAnsi" w:eastAsiaTheme="majorEastAsia" w:hAnsiTheme="minorHAnsi"/>
          <w:b/>
          <w:bCs/>
          <w:color w:val="auto"/>
          <w:sz w:val="20"/>
          <w:szCs w:val="20"/>
          <w:lang w:eastAsia="en-US"/>
        </w:rPr>
        <w:t>En qué situación no se recomendaría usarlo</w:t>
      </w:r>
    </w:p>
    <w:p>
      <w:pPr>
        <w:pStyle w:val="NormalWeb"/>
        <w:numPr>
          <w:ilvl w:val="0"/>
          <w:numId w:val="15"/>
        </w:numPr>
        <w:shd w:val="clear" w:color="auto" w:fill="FFFFFF"/>
        <w:spacing w:lineRule="auto" w:line="360" w:beforeAutospacing="0" w:before="0" w:afterAutospacing="0" w:after="0"/>
        <w:jc w:val="both"/>
        <w:rPr>
          <w:b w:val="false"/>
          <w:bCs w:val="false"/>
          <w:color w:val="auto"/>
        </w:rPr>
      </w:pPr>
      <w:r>
        <w:rPr>
          <w:rFonts w:eastAsia="" w:cs="Calibri" w:ascii="Calibri" w:hAnsi="Calibri" w:asciiTheme="minorHAnsi" w:cstheme="minorHAnsi" w:eastAsiaTheme="majorEastAsia" w:hAnsiTheme="minorHAnsi"/>
          <w:b w:val="false"/>
          <w:bCs w:val="false"/>
          <w:color w:val="auto"/>
          <w:sz w:val="20"/>
          <w:szCs w:val="20"/>
          <w:lang w:eastAsia="en-US"/>
        </w:rPr>
        <w:t>Cuando el estado es muy grande y los cambios son pequeños. Conviene Command con operaciones inversas, o almacenar solo las diferencias.</w:t>
      </w:r>
    </w:p>
    <w:p>
      <w:pPr>
        <w:pStyle w:val="NormalWeb"/>
        <w:numPr>
          <w:ilvl w:val="0"/>
          <w:numId w:val="15"/>
        </w:numPr>
        <w:shd w:val="clear" w:color="auto" w:fill="FFFFFF"/>
        <w:spacing w:lineRule="auto" w:line="360" w:beforeAutospacing="0" w:before="0" w:afterAutospacing="0" w:after="0"/>
        <w:jc w:val="both"/>
        <w:rPr>
          <w:b w:val="false"/>
          <w:bCs w:val="false"/>
          <w:color w:val="auto"/>
        </w:rPr>
      </w:pPr>
      <w:r>
        <w:rPr>
          <w:rFonts w:eastAsia="" w:cs="Calibri" w:ascii="Calibri" w:hAnsi="Calibri" w:asciiTheme="minorHAnsi" w:cstheme="minorHAnsi" w:eastAsiaTheme="majorEastAsia" w:hAnsiTheme="minorHAnsi"/>
          <w:b w:val="false"/>
          <w:bCs w:val="false"/>
          <w:color w:val="auto"/>
          <w:sz w:val="20"/>
          <w:szCs w:val="20"/>
          <w:lang w:eastAsia="en-US"/>
        </w:rPr>
        <w:t>Cuando el estado relevante vive en sistemas externos, como una base de datos o un inventario. El memento daría una falsa sensación de restauración.</w:t>
      </w:r>
    </w:p>
    <w:p>
      <w:pPr>
        <w:pStyle w:val="NormalWeb"/>
        <w:numPr>
          <w:ilvl w:val="0"/>
          <w:numId w:val="15"/>
        </w:numPr>
        <w:shd w:val="clear" w:color="auto" w:fill="FFFFFF"/>
        <w:spacing w:lineRule="auto" w:line="360" w:beforeAutospacing="0" w:before="0" w:afterAutospacing="0" w:after="0"/>
        <w:jc w:val="both"/>
        <w:rPr>
          <w:b w:val="false"/>
          <w:bCs w:val="false"/>
          <w:color w:val="auto"/>
        </w:rPr>
      </w:pPr>
      <w:r>
        <w:rPr>
          <w:rFonts w:eastAsia="" w:cs="Calibri" w:ascii="Calibri" w:hAnsi="Calibri" w:asciiTheme="minorHAnsi" w:cstheme="minorHAnsi" w:eastAsiaTheme="majorEastAsia" w:hAnsiTheme="minorHAnsi"/>
          <w:b w:val="false"/>
          <w:bCs w:val="false"/>
          <w:color w:val="auto"/>
          <w:sz w:val="20"/>
          <w:szCs w:val="20"/>
          <w:lang w:eastAsia="en-US"/>
        </w:rPr>
        <w:t>Cuando los borradores deben persistir a largo plazo o sobrevivir a nuevas versiones del software. Ahí hace falta serialización versionada.</w:t>
      </w:r>
    </w:p>
    <w:p>
      <w:pPr>
        <w:pStyle w:val="NormalWeb"/>
        <w:numPr>
          <w:ilvl w:val="0"/>
          <w:numId w:val="15"/>
        </w:numPr>
        <w:shd w:val="clear" w:color="auto" w:fill="FFFFFF"/>
        <w:spacing w:lineRule="auto" w:line="360" w:beforeAutospacing="0" w:before="0" w:afterAutospacing="0" w:after="0"/>
        <w:jc w:val="both"/>
        <w:rPr>
          <w:b w:val="false"/>
          <w:bCs w:val="false"/>
          <w:color w:val="auto"/>
        </w:rPr>
      </w:pPr>
      <w:r>
        <w:rPr>
          <w:rFonts w:eastAsia="" w:cs="Calibri" w:ascii="Calibri" w:hAnsi="Calibri" w:asciiTheme="minorHAnsi" w:cstheme="minorHAnsi" w:eastAsiaTheme="majorEastAsia" w:hAnsiTheme="minorHAnsi"/>
          <w:b w:val="false"/>
          <w:bCs w:val="false"/>
          <w:color w:val="auto"/>
          <w:sz w:val="20"/>
          <w:szCs w:val="20"/>
          <w:lang w:eastAsia="en-US"/>
        </w:rPr>
        <w:t>Cuando el objeto es pequeño e inmutable, o hay que capturar el estado con una frecuencia tan alta que el costo de memoria sea inaceptable.</w:t>
      </w:r>
    </w:p>
    <w:p>
      <w:pPr>
        <w:pStyle w:val="NormalWeb"/>
        <w:shd w:val="clear" w:color="auto" w:fill="FFFFFF"/>
        <w:spacing w:lineRule="auto" w:line="360" w:beforeAutospacing="0" w:before="0" w:afterAutospacing="0" w:after="0"/>
        <w:jc w:val="both"/>
        <w:rPr>
          <w:rFonts w:ascii="Calibri" w:hAnsi="Calibri" w:eastAsia="" w:cs="Calibri" w:asciiTheme="minorHAnsi" w:cstheme="minorHAnsi" w:eastAsiaTheme="majorEastAsia" w:hAnsiTheme="minorHAnsi"/>
          <w:sz w:val="20"/>
          <w:szCs w:val="20"/>
          <w:lang w:eastAsia="en-US"/>
        </w:rPr>
      </w:pPr>
      <w:r>
        <w:rPr>
          <w:rFonts w:eastAsia="" w:cs="Calibri" w:cstheme="minorHAnsi" w:eastAsiaTheme="majorEastAsia" w:ascii="Calibri" w:hAnsi="Calibri"/>
          <w:sz w:val="20"/>
          <w:szCs w:val="20"/>
          <w:lang w:eastAsia="en-US"/>
        </w:rPr>
      </w:r>
    </w:p>
    <w:p>
      <w:pPr>
        <w:pStyle w:val="NormalWeb"/>
        <w:shd w:val="clear" w:color="auto" w:fill="FFFFFF"/>
        <w:spacing w:lineRule="auto" w:line="360" w:beforeAutospacing="0" w:before="0" w:afterAutospacing="0" w:after="0"/>
        <w:jc w:val="both"/>
        <w:rPr>
          <w:rFonts w:ascii="Calibri" w:hAnsi="Calibri" w:eastAsia="" w:cs="Calibri" w:asciiTheme="minorHAnsi" w:cstheme="minorHAnsi" w:eastAsiaTheme="majorEastAsia" w:hAnsiTheme="minorHAnsi"/>
          <w:sz w:val="20"/>
          <w:szCs w:val="20"/>
          <w:lang w:eastAsia="en-US"/>
        </w:rPr>
      </w:pPr>
      <w:r>
        <w:rPr>
          <w:rFonts w:eastAsia="" w:cs="Calibri" w:cstheme="minorHAnsi" w:eastAsiaTheme="majorEastAsia" w:ascii="Calibri" w:hAnsi="Calibri"/>
          <w:sz w:val="20"/>
          <w:szCs w:val="20"/>
          <w:lang w:eastAsia="en-US"/>
        </w:rPr>
      </w:r>
    </w:p>
    <w:p>
      <w:pPr>
        <w:pStyle w:val="NormalWeb"/>
        <w:shd w:val="clear" w:color="auto" w:fill="FFFFFF"/>
        <w:spacing w:lineRule="auto" w:line="360" w:beforeAutospacing="0" w:before="0" w:afterAutospacing="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Uso crítico de inteligencia artificial</w:t>
      </w:r>
    </w:p>
    <w:p>
      <w:pPr>
        <w:pStyle w:val="NormalWeb"/>
        <w:shd w:val="clear" w:color="auto" w:fill="FFFFFF"/>
        <w:spacing w:lineRule="auto" w:line="360" w:beforeAutospacing="0" w:before="0" w:afterAutospacing="0" w:after="0"/>
        <w:jc w:val="both"/>
        <w:rPr>
          <w:b w:val="false"/>
          <w:bCs w:val="false"/>
          <w:color w:val="auto"/>
        </w:rPr>
      </w:pPr>
      <w:r>
        <w:rPr>
          <w:rFonts w:eastAsia="" w:cs="Calibri" w:ascii="Calibri" w:hAnsi="Calibri" w:asciiTheme="minorHAnsi" w:cstheme="minorHAnsi" w:eastAsiaTheme="majorEastAsia" w:hAnsiTheme="minorHAnsi"/>
          <w:b w:val="false"/>
          <w:bCs w:val="false"/>
          <w:color w:val="auto"/>
          <w:sz w:val="20"/>
          <w:szCs w:val="20"/>
          <w:lang w:eastAsia="en-US"/>
        </w:rPr>
        <w:t>Usos de la IA de Claude como apoyo en este patrón.</w:t>
      </w:r>
    </w:p>
    <w:p>
      <w:pPr>
        <w:pStyle w:val="NormalWeb"/>
        <w:numPr>
          <w:ilvl w:val="0"/>
          <w:numId w:val="7"/>
        </w:numPr>
        <w:shd w:val="clear" w:color="auto" w:fill="FFFFFF"/>
        <w:spacing w:lineRule="auto" w:line="360" w:beforeAutospacing="0" w:before="0" w:afterAutospacing="0" w:after="0"/>
        <w:jc w:val="left"/>
        <w:rPr/>
      </w:pPr>
      <w:r>
        <w:rPr>
          <w:rFonts w:eastAsia="" w:cs="Calibri" w:ascii="Calibri" w:hAnsi="Calibri" w:asciiTheme="minorHAnsi" w:cstheme="minorHAnsi" w:eastAsiaTheme="majorEastAsia" w:hAnsiTheme="minorHAnsi"/>
          <w:color w:val="auto"/>
          <w:sz w:val="20"/>
          <w:szCs w:val="20"/>
          <w:lang w:eastAsia="en-US"/>
        </w:rPr>
        <w:t>Analizar el contexto y proponer tres escenarios candidatos para Memento.</w:t>
      </w:r>
    </w:p>
    <w:p>
      <w:pPr>
        <w:pStyle w:val="NormalWeb"/>
        <w:numPr>
          <w:ilvl w:val="0"/>
          <w:numId w:val="7"/>
        </w:numPr>
        <w:shd w:val="clear" w:color="auto" w:fill="FFFFFF"/>
        <w:spacing w:lineRule="auto" w:line="360" w:beforeAutospacing="0" w:before="0" w:afterAutospacing="0" w:after="0"/>
        <w:jc w:val="left"/>
        <w:rPr>
          <w:color w:val="auto"/>
        </w:rPr>
      </w:pPr>
      <w:r>
        <w:rPr>
          <w:rFonts w:eastAsia="" w:cs="Calibri" w:ascii="Calibri" w:hAnsi="Calibri" w:asciiTheme="minorHAnsi" w:cstheme="minorHAnsi" w:eastAsiaTheme="majorEastAsia" w:hAnsiTheme="minorHAnsi"/>
          <w:color w:val="auto"/>
          <w:sz w:val="20"/>
          <w:szCs w:val="20"/>
          <w:lang w:eastAsia="en-US"/>
        </w:rPr>
        <w:t>Redactar el análisis del problema, la justificación y la comparación con alternativas.</w:t>
      </w:r>
    </w:p>
    <w:p>
      <w:pPr>
        <w:pStyle w:val="NormalWeb"/>
        <w:numPr>
          <w:ilvl w:val="0"/>
          <w:numId w:val="7"/>
        </w:numPr>
        <w:shd w:val="clear" w:color="auto" w:fill="FFFFFF"/>
        <w:spacing w:lineRule="auto" w:line="360" w:beforeAutospacing="0" w:before="0" w:afterAutospacing="0" w:after="0"/>
        <w:jc w:val="left"/>
        <w:rPr>
          <w:color w:val="auto"/>
        </w:rPr>
      </w:pPr>
      <w:r>
        <w:rPr>
          <w:rFonts w:eastAsia="" w:cs="Calibri" w:ascii="Calibri" w:hAnsi="Calibri" w:asciiTheme="minorHAnsi" w:cstheme="minorHAnsi" w:eastAsiaTheme="majorEastAsia" w:hAnsiTheme="minorHAnsi"/>
          <w:color w:val="auto"/>
          <w:sz w:val="20"/>
          <w:szCs w:val="20"/>
          <w:lang w:eastAsia="en-US"/>
        </w:rPr>
        <w:t>Generar el diagrama UML en PlantUML con notación estricta.</w:t>
      </w:r>
    </w:p>
    <w:p>
      <w:pPr>
        <w:pStyle w:val="NormalWeb"/>
        <w:numPr>
          <w:ilvl w:val="0"/>
          <w:numId w:val="7"/>
        </w:numPr>
        <w:shd w:val="clear" w:color="auto" w:fill="FFFFFF"/>
        <w:spacing w:lineRule="auto" w:line="360" w:beforeAutospacing="0" w:before="0" w:afterAutospacing="0" w:after="0"/>
        <w:jc w:val="left"/>
        <w:rPr>
          <w:color w:val="auto"/>
        </w:rPr>
      </w:pPr>
      <w:r>
        <w:rPr>
          <w:rFonts w:eastAsia="" w:cs="Calibri" w:ascii="Calibri" w:hAnsi="Calibri" w:asciiTheme="minorHAnsi" w:cstheme="minorHAnsi" w:eastAsiaTheme="majorEastAsia" w:hAnsiTheme="minorHAnsi"/>
          <w:color w:val="auto"/>
          <w:sz w:val="20"/>
          <w:szCs w:val="20"/>
          <w:lang w:eastAsia="en-US"/>
        </w:rPr>
        <w:t>Generar el código Java y revisarlo ejecutándolo.</w:t>
      </w:r>
    </w:p>
    <w:p>
      <w:pPr>
        <w:pStyle w:val="NormalWeb"/>
        <w:numPr>
          <w:ilvl w:val="0"/>
          <w:numId w:val="0"/>
        </w:numPr>
        <w:shd w:val="clear" w:color="auto" w:fill="FFFFFF"/>
        <w:spacing w:lineRule="auto" w:line="360" w:beforeAutospacing="0" w:before="0" w:afterAutospacing="0" w:after="0"/>
        <w:ind w:hanging="0" w:left="720"/>
        <w:jc w:val="left"/>
        <w:rPr>
          <w:rFonts w:ascii="Calibri" w:hAnsi="Calibri" w:eastAsia="" w:cs="Calibri" w:asciiTheme="minorHAnsi" w:cstheme="minorHAnsi" w:eastAsiaTheme="majorEastAsia" w:hAnsiTheme="minorHAnsi"/>
          <w:b/>
          <w:bCs/>
          <w:sz w:val="20"/>
          <w:szCs w:val="20"/>
          <w:lang w:eastAsia="en-US"/>
        </w:rPr>
      </w:pPr>
      <w:r>
        <w:rPr>
          <w:rFonts w:eastAsia="" w:cs="Calibri" w:cstheme="minorHAnsi" w:eastAsiaTheme="majorEastAsia" w:ascii="Calibri" w:hAnsi="Calibri"/>
          <w:b/>
          <w:bCs/>
          <w:sz w:val="20"/>
          <w:szCs w:val="20"/>
          <w:lang w:eastAsia="en-US"/>
        </w:rPr>
      </w:r>
    </w:p>
    <w:p>
      <w:pPr>
        <w:pStyle w:val="NormalWeb"/>
        <w:widowControl/>
        <w:numPr>
          <w:ilvl w:val="0"/>
          <w:numId w:val="0"/>
        </w:numPr>
        <w:shd w:val="clear" w:color="auto" w:fill="FFFFFF"/>
        <w:suppressAutoHyphens w:val="true"/>
        <w:bidi w:val="0"/>
        <w:spacing w:lineRule="auto" w:line="360" w:beforeAutospacing="0" w:before="0" w:afterAutospacing="0" w:after="0"/>
        <w:ind w:hanging="0" w:left="0" w:right="0"/>
        <w:jc w:val="left"/>
        <w:rPr>
          <w:color w:val="auto"/>
        </w:rPr>
      </w:pPr>
      <w:r>
        <w:rPr>
          <w:rFonts w:cs="Calibri" w:ascii="Calibri" w:hAnsi="Calibri" w:asciiTheme="minorHAnsi" w:cstheme="minorHAnsi" w:hAnsiTheme="minorHAnsi"/>
          <w:b/>
          <w:bCs/>
          <w:color w:val="auto"/>
          <w:sz w:val="20"/>
          <w:szCs w:val="20"/>
        </w:rPr>
        <w:t>Prompt principal:</w:t>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rPr>
        <w:t>"Debes actuar como un experto en desarrollo de software y patrones de arquitectura de software y trabajar exclusivamente en el patrón MEMENTO para proponer 3 posibles escenarios o problemas realistas que permitan desarrollar este patrón".</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Recomendación aceptada y justificación:</w:t>
      </w:r>
    </w:p>
    <w:p>
      <w:pPr>
        <w:pStyle w:val="NormalWeb"/>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val="false"/>
          <w:bCs w:val="false"/>
          <w:color w:val="auto"/>
          <w:sz w:val="20"/>
          <w:szCs w:val="20"/>
        </w:rPr>
        <w:t xml:space="preserve">La IA propuso tres escenarios (editor de documentos, wizard de reservas y juego con checkpoints) y recomendó el wizard de reservas. El grupo lo aceptó y lo renombró "Gestor de Reservas de Viaje". </w:t>
      </w:r>
    </w:p>
    <w:p>
      <w:pPr>
        <w:pStyle w:val="NormalWeb"/>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val="false"/>
          <w:bCs w:val="false"/>
          <w:color w:val="auto"/>
          <w:sz w:val="20"/>
          <w:szCs w:val="20"/>
        </w:rPr>
        <w:t>Se aceptó porque el estado tiene datos derivados e invariantes, que justifican proteger el encapsulamiento, y porque tiene un límite natural (los recursos externos no se restauran) que enriquece la sección de validación. El editor de documentos se consideró demasiado típico, y el juego implicaba mayor esfuerzo de copia profunda.</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Recomendación modificada o rechazada y justificación:</w:t>
      </w:r>
      <w:r>
        <w:rPr>
          <w:rFonts w:cs="Calibri" w:ascii="Calibri" w:hAnsi="Calibri" w:asciiTheme="minorHAnsi" w:cstheme="minorHAnsi" w:hAnsiTheme="minorHAnsi"/>
          <w:color w:val="auto"/>
          <w:sz w:val="20"/>
          <w:szCs w:val="20"/>
        </w:rPr>
        <w:t xml:space="preserve"> </w:t>
      </w:r>
    </w:p>
    <w:p>
      <w:pPr>
        <w:pStyle w:val="NormalWeb"/>
        <w:numPr>
          <w:ilvl w:val="0"/>
          <w:numId w:val="13"/>
        </w:numPr>
        <w:shd w:val="clear" w:color="auto" w:fill="FFFFFF"/>
        <w:spacing w:lineRule="auto" w:line="360" w:before="0" w:after="0"/>
        <w:jc w:val="both"/>
        <w:rPr>
          <w:rFonts w:ascii="Calibri" w:hAnsi="Calibri" w:cs="Calibri" w:asciiTheme="minorHAnsi" w:cstheme="minorHAnsi" w:hAnsiTheme="minorHAnsi"/>
          <w:color w:val="auto"/>
          <w:sz w:val="20"/>
          <w:szCs w:val="20"/>
        </w:rPr>
      </w:pPr>
      <w:r>
        <w:rPr>
          <w:rFonts w:cs="Calibri" w:ascii="Calibri" w:hAnsi="Calibri" w:cstheme="minorHAnsi"/>
          <w:b/>
          <w:bCs/>
          <w:color w:val="auto"/>
          <w:sz w:val="20"/>
          <w:szCs w:val="20"/>
        </w:rPr>
        <w:t>Modificada</w:t>
      </w:r>
      <w:r>
        <w:rPr>
          <w:rFonts w:cs="Calibri" w:ascii="Calibri" w:hAnsi="Calibri" w:cstheme="minorHAnsi"/>
          <w:color w:val="auto"/>
          <w:sz w:val="20"/>
          <w:szCs w:val="20"/>
        </w:rPr>
        <w:t>. En el primer diagrama UML propuesto por la IA, ReservaViaje y el memento tenían la multiplicidad de pasajeros 1..*, pero una reserva recién creada no tiene pasajeros, por lo que el primer borrador habría violado el modelo. Al implementar, se modificó el diseño: el constructor recibe un titular (ReservaViaje(id, titular)) y el UML se actualizó para mantener la correspondencia con el código.</w:t>
      </w:r>
    </w:p>
    <w:p>
      <w:pPr>
        <w:pStyle w:val="NormalWeb"/>
        <w:numPr>
          <w:ilvl w:val="0"/>
          <w:numId w:val="13"/>
        </w:numPr>
        <w:shd w:val="clear" w:color="auto" w:fill="FFFFFF"/>
        <w:spacing w:lineRule="auto" w:line="360" w:before="0" w:after="0"/>
        <w:jc w:val="both"/>
        <w:rPr>
          <w:rFonts w:ascii="Calibri" w:hAnsi="Calibri" w:cs="Calibri" w:asciiTheme="minorHAnsi" w:cstheme="minorHAnsi" w:hAnsiTheme="minorHAnsi"/>
          <w:color w:val="auto"/>
          <w:sz w:val="20"/>
          <w:szCs w:val="20"/>
        </w:rPr>
      </w:pPr>
      <w:r>
        <w:rPr>
          <w:rFonts w:cs="Calibri" w:ascii="Calibri" w:hAnsi="Calibri" w:cstheme="minorHAnsi"/>
          <w:b/>
          <w:bCs/>
          <w:color w:val="auto"/>
          <w:sz w:val="20"/>
          <w:szCs w:val="20"/>
        </w:rPr>
        <w:t xml:space="preserve">No adoptada por ahora. </w:t>
      </w:r>
      <w:r>
        <w:rPr>
          <w:rFonts w:cs="Calibri" w:ascii="Calibri" w:hAnsi="Calibri" w:cstheme="minorHAnsi"/>
          <w:color w:val="auto"/>
          <w:sz w:val="20"/>
          <w:szCs w:val="20"/>
        </w:rPr>
        <w:t>La IA señaló que restaurar() acepta un memento de cualquier reserva y que podría comprobarse que pertenece a la misma (añadiendo el id al memento). No se incorporó para mantener el modelo simple y alineado con el UML. Se deja como mejora posible.</w:t>
      </w:r>
    </w:p>
    <w:p>
      <w:pPr>
        <w:pStyle w:val="NormalWeb"/>
        <w:numPr>
          <w:ilvl w:val="0"/>
          <w:numId w:val="13"/>
        </w:numPr>
        <w:shd w:val="clear" w:color="auto" w:fill="FFFFFF"/>
        <w:spacing w:lineRule="auto" w:line="360" w:before="0" w:after="0"/>
        <w:jc w:val="both"/>
        <w:rPr>
          <w:rFonts w:ascii="Calibri" w:hAnsi="Calibri" w:cs="Calibri" w:asciiTheme="minorHAnsi" w:cstheme="minorHAnsi" w:hAnsiTheme="minorHAnsi"/>
          <w:color w:val="auto"/>
          <w:sz w:val="20"/>
          <w:szCs w:val="20"/>
        </w:rPr>
      </w:pPr>
      <w:r>
        <w:rPr>
          <w:rFonts w:cs="Calibri" w:ascii="Calibri" w:hAnsi="Calibri" w:cstheme="minorHAnsi"/>
          <w:b/>
          <w:bCs/>
          <w:color w:val="auto"/>
          <w:sz w:val="20"/>
          <w:szCs w:val="20"/>
        </w:rPr>
        <w:t xml:space="preserve">Decisión propia sobre la validación al restaurar. </w:t>
      </w:r>
      <w:r>
        <w:rPr>
          <w:rFonts w:cs="Calibri" w:ascii="Calibri" w:hAnsi="Calibri" w:cstheme="minorHAnsi"/>
          <w:color w:val="auto"/>
          <w:sz w:val="20"/>
          <w:szCs w:val="20"/>
        </w:rPr>
        <w:t>El código no vuelve a validar invariantes tras restaurar(), porque los mementos provienen de estados ya válidos y una validación, por ejemplo de fecha futura, podría fallar a mitad de la restauración y dejar la reserva a medias.</w:t>
      </w:r>
    </w:p>
    <w:p>
      <w:pPr>
        <w:pStyle w:val="Normal"/>
        <w:spacing w:lineRule="auto" w:line="360" w:before="0" w:after="0"/>
        <w:rPr>
          <w:rFonts w:eastAsia="" w:cs="Calibri" w:cstheme="minorHAnsi" w:eastAsiaTheme="majorEastAsia"/>
          <w:color w:themeColor="accent1" w:themeShade="bf" w:val="2F5496"/>
          <w:sz w:val="20"/>
          <w:szCs w:val="20"/>
        </w:rPr>
      </w:pPr>
      <w:r>
        <w:rPr>
          <w:rFonts w:eastAsia="" w:cs="Calibri" w:cstheme="minorHAnsi" w:eastAsiaTheme="majorEastAsia"/>
          <w:color w:themeColor="accent1" w:themeShade="bf" w:val="2F5496"/>
          <w:sz w:val="20"/>
          <w:szCs w:val="20"/>
        </w:rPr>
      </w:r>
      <w:r>
        <w:br w:type="page"/>
      </w:r>
    </w:p>
    <w:p>
      <w:pPr>
        <w:pStyle w:val="NormalWeb"/>
        <w:shd w:val="clear" w:color="auto" w:fill="FFFFFF"/>
        <w:spacing w:lineRule="auto" w:line="360" w:before="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 xml:space="preserve">Patrón 02: Visitor — Paquete Turístico</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Autospacing="0" w:before="0" w:afterAutospacing="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 xml:space="preserve">Escenario / Motivación</w:t>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Escenario.</w:t>
      </w:r>
      <w:r>
        <w:rPr>
          <w:rFonts w:cs="Calibri" w:ascii="Calibri" w:hAnsi="Calibri" w:asciiTheme="minorHAnsi" w:cstheme="minorHAnsi" w:hAnsiTheme="minorHAnsi"/>
          <w:color w:val="auto"/>
          <w:sz w:val="20"/>
          <w:szCs w:val="20"/>
        </w:rPr>
        <w:t xml:space="preserve"> La misma agencia en línea del Patrón 01 vende paquetes turísticos. Un paquete (</w:t>
      </w:r>
      <w:r>
        <w:rPr>
          <w:rFonts w:cs="Calibri" w:ascii="Calibri" w:hAnsi="Calibri" w:asciiTheme="minorHAnsi" w:cstheme="minorHAnsi" w:hAnsiTheme="minorHAnsi"/>
          <w:color w:val="auto"/>
          <w:sz w:val="20"/>
          <w:szCs w:val="20"/>
        </w:rPr>
        <w:t xml:space="preserve">PaqueteTuristico</w:t>
      </w:r>
      <w:r>
        <w:rPr>
          <w:rFonts w:cs="Calibri" w:ascii="Calibri" w:hAnsi="Calibri" w:asciiTheme="minorHAnsi" w:cstheme="minorHAnsi" w:hAnsiTheme="minorHAnsi"/>
          <w:color w:val="auto"/>
          <w:sz w:val="20"/>
          <w:szCs w:val="20"/>
        </w:rPr>
        <w:t xml:space="preserve">) agrupa servicios de distinto tipo:</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tbl>
      <w:tblPr>
        <w:tblW w:w="10185" w:type="dxa"/>
        <w:jc w:val="left"/>
        <w:tblInd w:w="-698" w:type="dxa"/>
        <w:tblLayout w:type="fixed"/>
        <w:tblCellMar>
          <w:top w:w="55" w:type="dxa"/>
          <w:left w:w="55" w:type="dxa"/>
          <w:bottom w:w="55" w:type="dxa"/>
          <w:right w:w="55" w:type="dxa"/>
        </w:tblCellMar>
      </w:tblPr>
      <w:tblGrid>
        <w:gridCol w:w="3490"/>
        <w:gridCol w:w="6695"/>
      </w:tblGrid>
      <w:tr>
        <w:trPr>
          <w:tblHeader/>
        </w:trPr>
        <w:tc>
          <w:tcPr>
            <w:tcW w:w="3490" w:type="dxa"/>
            <w:tcBorders>
              <w:top w:val="single" w:sz="4" w:space="0" w:color="000000"/>
              <w:left w:val="single" w:sz="4" w:space="0" w:color="000000"/>
              <w:bottom w:val="single" w:sz="4" w:space="0" w:color="000000"/>
            </w:tcBorders>
          </w:tcPr>
          <w:p>
            <w:pPr>
              <w:pStyle w:val="Contenidodelatabla"/>
              <w:spacing w:lineRule="auto" w:line="276"/>
              <w:jc w:val="center"/>
            </w:pPr>
            <w:r>
              <w:rPr>
                <w:rFonts w:ascii="Calibri" w:hAnsi="Calibri"/>
                <w:b/>
                <w:bCs/>
                <w:color w:val="000000"/>
                <w:sz w:val="20"/>
                <w:szCs w:val="20"/>
              </w:rPr>
              <w:t xml:space="preserve">Servicio</w:t>
            </w:r>
          </w:p>
        </w:tc>
        <w:tc>
          <w:tcPr>
            <w:tcW w:w="6695"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center"/>
            </w:pPr>
            <w:r>
              <w:rPr>
                <w:rFonts w:ascii="Calibri" w:hAnsi="Calibri"/>
                <w:b/>
                <w:bCs/>
                <w:color w:val="000000"/>
                <w:sz w:val="20"/>
                <w:szCs w:val="20"/>
              </w:rPr>
              <w:t xml:space="preserve">Datos propios</w:t>
            </w:r>
          </w:p>
        </w:tc>
      </w:tr>
      <w:tr>
        <w:trPr/>
        <w:tc>
          <w:tcPr>
            <w:tcW w:w="3490"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ServicioVuelo</w:t>
            </w:r>
          </w:p>
        </w:tc>
        <w:tc>
          <w:tcPr>
            <w:tcW w:w="6695"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Origen, destino, fecha, si es internacional, precio</w:t>
            </w:r>
          </w:p>
        </w:tc>
      </w:tr>
      <w:tr>
        <w:trPr/>
        <w:tc>
          <w:tcPr>
            <w:tcW w:w="3490"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ServicioHotel</w:t>
            </w:r>
          </w:p>
        </w:tc>
        <w:tc>
          <w:tcPr>
            <w:tcW w:w="6695"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Hotel, ciudad, fecha de ingreso, noches, precio por noche</w:t>
            </w:r>
          </w:p>
        </w:tc>
      </w:tr>
      <w:tr>
        <w:trPr/>
        <w:tc>
          <w:tcPr>
            <w:tcW w:w="3490"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ServicioTraslado</w:t>
            </w:r>
          </w:p>
        </w:tc>
        <w:tc>
          <w:tcPr>
            <w:tcW w:w="6695"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Origen, destino, fecha, precio</w:t>
            </w:r>
          </w:p>
        </w:tc>
      </w:tr>
      <w:tr>
        <w:trPr/>
        <w:tc>
          <w:tcPr>
            <w:tcW w:w="3490"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ServicioExcursion</w:t>
            </w:r>
          </w:p>
        </w:tc>
        <w:tc>
          <w:tcPr>
            <w:tcW w:w="6695"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Nombre, fecha, personas, precio por persona</w:t>
            </w:r>
          </w:p>
        </w:tc>
      </w:tr>
      <w:tr>
        <w:trPr/>
        <w:tc>
          <w:tcPr>
            <w:tcW w:w="3490"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ServicioSeguro</w:t>
            </w:r>
          </w:p>
        </w:tc>
        <w:tc>
          <w:tcPr>
            <w:tcW w:w="6695"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Cobertura, fecha de inicio, días, precio por día</w:t>
            </w:r>
          </w:p>
        </w:tc>
      </w:tr>
    </w:tbl>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rPr>
        <w:t xml:space="preserve">Sobre el mismo paquete, distintas áreas de la agencia necesitan ejecutar operaciones que tratan cada servicio de forma diferente:</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Contabilidad:</w:t>
      </w:r>
      <w:r>
        <w:rPr>
          <w:rFonts w:cs="Calibri" w:ascii="Calibri" w:hAnsi="Calibri" w:asciiTheme="minorHAnsi" w:cstheme="minorHAnsi" w:hAnsiTheme="minorHAnsi"/>
          <w:color w:val="auto"/>
          <w:sz w:val="20"/>
          <w:szCs w:val="20"/>
        </w:rPr>
        <w:t xml:space="preserve"> calcular impuestos. Un vuelo internacional paga tasa aeroportuaria y está exento de IVA, un vuelo nacional paga IVA, un hotel paga IVA más una tasa turística por noche y un seguro paga una contribución propia.</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Marketing:</w:t>
      </w:r>
      <w:r>
        <w:rPr>
          <w:rFonts w:cs="Calibri" w:ascii="Calibri" w:hAnsi="Calibri" w:asciiTheme="minorHAnsi" w:cstheme="minorHAnsi" w:hAnsiTheme="minorHAnsi"/>
          <w:color w:val="auto"/>
          <w:sz w:val="20"/>
          <w:szCs w:val="20"/>
        </w:rPr>
        <w:t xml:space="preserve"> calcular puntos de fidelidad. Los vuelos acumulan por dólar (doble si son internacionales), los hoteles por noche, las excursiones por persona, y los traslados y seguros no acumulan.</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Operaciones:</w:t>
      </w:r>
      <w:r>
        <w:rPr>
          <w:rFonts w:cs="Calibri" w:ascii="Calibri" w:hAnsi="Calibri" w:asciiTheme="minorHAnsi" w:cstheme="minorHAnsi" w:hAnsiTheme="minorHAnsi"/>
          <w:color w:val="auto"/>
          <w:sz w:val="20"/>
          <w:szCs w:val="20"/>
        </w:rPr>
        <w:t xml:space="preserve"> generar el itinerario del viajero ordenado por fecha, con check-in y check-out del hotel.</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Contexto.</w:t>
      </w:r>
      <w:r>
        <w:rPr>
          <w:rFonts w:cs="Calibri" w:ascii="Calibri" w:hAnsi="Calibri" w:asciiTheme="minorHAnsi" w:cstheme="minorHAnsi" w:hAnsiTheme="minorHAnsi"/>
          <w:color w:val="auto"/>
          <w:sz w:val="20"/>
          <w:szCs w:val="20"/>
        </w:rPr>
        <w:t xml:space="preserve"> La jerarquía de servicios es </w:t>
      </w:r>
      <w:r>
        <w:rPr>
          <w:rFonts w:cs="Calibri" w:ascii="Calibri" w:hAnsi="Calibri" w:asciiTheme="minorHAnsi" w:cstheme="minorHAnsi" w:hAnsiTheme="minorHAnsi"/>
          <w:b/>
          <w:bCs/>
          <w:color w:val="auto"/>
          <w:sz w:val="20"/>
          <w:szCs w:val="20"/>
        </w:rPr>
        <w:t xml:space="preserve">estable</w:t>
      </w:r>
      <w:r>
        <w:rPr>
          <w:rFonts w:cs="Calibri" w:ascii="Calibri" w:hAnsi="Calibri" w:asciiTheme="minorHAnsi" w:cstheme="minorHAnsi" w:hAnsiTheme="minorHAnsi"/>
          <w:color w:val="auto"/>
          <w:sz w:val="20"/>
          <w:szCs w:val="20"/>
        </w:rPr>
        <w:t xml:space="preserve">: la agencia vende estos cinco tipos desde hace años y rara vez incorpora uno nuevo. En cambio, las </w:t>
      </w:r>
      <w:r>
        <w:rPr>
          <w:rFonts w:cs="Calibri" w:ascii="Calibri" w:hAnsi="Calibri" w:asciiTheme="minorHAnsi" w:cstheme="minorHAnsi" w:hAnsiTheme="minorHAnsi"/>
          <w:b/>
          <w:bCs/>
          <w:color w:val="auto"/>
          <w:sz w:val="20"/>
          <w:szCs w:val="20"/>
        </w:rPr>
        <w:t xml:space="preserve">operaciones crecen</w:t>
      </w:r>
      <w:r>
        <w:rPr>
          <w:rFonts w:cs="Calibri" w:ascii="Calibri" w:hAnsi="Calibri" w:asciiTheme="minorHAnsi" w:cstheme="minorHAnsi" w:hAnsiTheme="minorHAnsi"/>
          <w:color w:val="auto"/>
          <w:sz w:val="20"/>
          <w:szCs w:val="20"/>
        </w:rPr>
        <w:t xml:space="preserve"> con frecuencia. Después de las tres anteriores ya se piden otras: exportar al operador mayorista, calcular comisiones de agentes, generar el voucher en PDF o validar requisitos migratorios.</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Responsabilidades e interacciones que generan el problema.</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Los servicios</w:t>
      </w:r>
      <w:r>
        <w:rPr>
          <w:rFonts w:cs="Calibri" w:ascii="Calibri" w:hAnsi="Calibri" w:asciiTheme="minorHAnsi" w:cstheme="minorHAnsi" w:hAnsiTheme="minorHAnsi"/>
          <w:color w:val="auto"/>
          <w:sz w:val="20"/>
          <w:szCs w:val="20"/>
        </w:rPr>
        <w:t xml:space="preserve"> representan conceptos del dominio y conocen sus propios datos.</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El paquete</w:t>
      </w:r>
      <w:r>
        <w:rPr>
          <w:rFonts w:cs="Calibri" w:ascii="Calibri" w:hAnsi="Calibri" w:asciiTheme="minorHAnsi" w:cstheme="minorHAnsi" w:hAnsiTheme="minorHAnsi"/>
          <w:color w:val="auto"/>
          <w:sz w:val="20"/>
          <w:szCs w:val="20"/>
        </w:rPr>
        <w:t xml:space="preserve"> agrupa los servicios y permite recorrerlos.</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Cada operación</w:t>
      </w:r>
      <w:r>
        <w:rPr>
          <w:rFonts w:cs="Calibri" w:ascii="Calibri" w:hAnsi="Calibri" w:asciiTheme="minorHAnsi" w:cstheme="minorHAnsi" w:hAnsiTheme="minorHAnsi"/>
          <w:color w:val="auto"/>
          <w:sz w:val="20"/>
          <w:szCs w:val="20"/>
        </w:rPr>
        <w:t xml:space="preserve"> necesita un comportamiento distinto según el tipo concreto de servicio, y pertenece a un área distinta (contabilidad, marketing, operaciones).</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rPr>
        <w:t xml:space="preserve">La tensión está en que cada operación depende del tipo concreto del servicio, pero no pertenece al servicio. Un </w:t>
      </w:r>
      <w:r>
        <w:rPr>
          <w:rFonts w:cs="Calibri" w:ascii="Calibri" w:hAnsi="Calibri" w:asciiTheme="minorHAnsi" w:cstheme="minorHAnsi" w:hAnsiTheme="minorHAnsi"/>
          <w:color w:val="auto"/>
          <w:sz w:val="20"/>
          <w:szCs w:val="20"/>
        </w:rPr>
        <w:t xml:space="preserve">ServicioHotel</w:t>
      </w:r>
      <w:r>
        <w:rPr>
          <w:rFonts w:cs="Calibri" w:ascii="Calibri" w:hAnsi="Calibri" w:asciiTheme="minorHAnsi" w:cstheme="minorHAnsi" w:hAnsiTheme="minorHAnsi"/>
          <w:color w:val="auto"/>
          <w:sz w:val="20"/>
          <w:szCs w:val="20"/>
        </w:rPr>
        <w:t xml:space="preserve"> no debería saber cómo se calculan los puntos de marketing ni cómo exige su formato el operador mayorista.</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Autospacing="0" w:before="0" w:afterAutospacing="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 xml:space="preserve">Problema de diseño identificado</w:t>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Solución directa típica.</w:t>
      </w:r>
      <w:r>
        <w:rPr>
          <w:rFonts w:cs="Calibri" w:ascii="Calibri" w:hAnsi="Calibri" w:asciiTheme="minorHAnsi" w:cstheme="minorHAnsi" w:hAnsiTheme="minorHAnsi"/>
          <w:color w:val="auto"/>
          <w:sz w:val="20"/>
          <w:szCs w:val="20"/>
        </w:rPr>
        <w:t xml:space="preserve"> Existen dos variantes y ambas fallan.</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i/>
          <w:iCs/>
        </w:rPr>
        <w:t xml:space="preserve">Variante A — un método por operación en cada servicio:</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public interface ServicioTuristico {</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BigDecimal calcularImpuesto();</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int calcularPuntos();</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String lineaItinerario();</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String exportarOperador();   // operación nueva: hay que tocar las 5 clases</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i/>
          <w:iCs/>
        </w:rPr>
        <w:t xml:space="preserve">Variante B — condicionales por tipo en cada operación:</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BigDecimal calcularImpuestos(PaqueteTuristico paquete) {</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BigDecimal total = BigDecimal.ZERO;</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for (ServicioTuristico s : paquete.getServicios()) {</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if (s instanceof ServicioVuelo v) {</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total = total.add(v.isInternacional()</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 TASA : v.getPrecio().multiply(IVA));</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 else if (s instanceof ServicioHotel h) {</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total = total.add(h.getPrecio().multiply(IVA)</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.add(TASA_NOCHE.multiply(...)));</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 else if (s instanceof ServicioTraslado t) {</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 ...</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 // si se olvida un tipo, no tributa</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return total;</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La misma cadena se repite en calcularPuntos(),</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 generarItinerario()...</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Dificultades que presenta.</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numPr>
          <w:ilvl w:val="0"/>
          <w:numId w:val="17"/>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Clases de dominio infladas (variante A).</w:t>
      </w:r>
      <w:r>
        <w:rPr>
          <w:rFonts w:cs="Calibri" w:ascii="Calibri" w:hAnsi="Calibri" w:asciiTheme="minorHAnsi" w:cstheme="minorHAnsi" w:hAnsiTheme="minorHAnsi"/>
          <w:color w:val="auto"/>
          <w:sz w:val="20"/>
          <w:szCs w:val="20"/>
        </w:rPr>
        <w:t xml:space="preserve"> Cada servicio acumula lógica de contabilidad, marketing y operaciones. Se viola la responsabilidad única, y las clases cambian por motivos ajenos a su concepto.</w:t>
      </w:r>
    </w:p>
    <w:p>
      <w:pPr>
        <w:pStyle w:val="NormalWeb"/>
        <w:numPr>
          <w:ilvl w:val="0"/>
          <w:numId w:val="17"/>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Cambios en cascada (variante A).</w:t>
      </w:r>
      <w:r>
        <w:rPr>
          <w:rFonts w:cs="Calibri" w:ascii="Calibri" w:hAnsi="Calibri" w:asciiTheme="minorHAnsi" w:cstheme="minorHAnsi" w:hAnsiTheme="minorHAnsi"/>
          <w:color w:val="auto"/>
          <w:sz w:val="20"/>
          <w:szCs w:val="20"/>
        </w:rPr>
        <w:t xml:space="preserve"> Cada operación nueva obliga a modificar las cinco clases de servicio y la interfaz. Se viola el principio abierto/cerrado.</w:t>
      </w:r>
    </w:p>
    <w:p>
      <w:pPr>
        <w:pStyle w:val="NormalWeb"/>
        <w:numPr>
          <w:ilvl w:val="0"/>
          <w:numId w:val="17"/>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Lógica dispersa (variante A).</w:t>
      </w:r>
      <w:r>
        <w:rPr>
          <w:rFonts w:cs="Calibri" w:ascii="Calibri" w:hAnsi="Calibri" w:asciiTheme="minorHAnsi" w:cstheme="minorHAnsi" w:hAnsiTheme="minorHAnsi"/>
          <w:color w:val="auto"/>
          <w:sz w:val="20"/>
          <w:szCs w:val="20"/>
        </w:rPr>
        <w:t xml:space="preserve"> Las reglas tributarias quedan repartidas en cinco archivos. Para entender o cambiar "cómo se calculan los impuestos" hay que recorrer toda la jerarquía.</w:t>
      </w:r>
    </w:p>
    <w:p>
      <w:pPr>
        <w:pStyle w:val="NormalWeb"/>
        <w:numPr>
          <w:ilvl w:val="0"/>
          <w:numId w:val="17"/>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Condicionales duplicados (variante B).</w:t>
      </w:r>
      <w:r>
        <w:rPr>
          <w:rFonts w:cs="Calibri" w:ascii="Calibri" w:hAnsi="Calibri" w:asciiTheme="minorHAnsi" w:cstheme="minorHAnsi" w:hAnsiTheme="minorHAnsi"/>
          <w:color w:val="auto"/>
          <w:sz w:val="20"/>
          <w:szCs w:val="20"/>
        </w:rPr>
        <w:t xml:space="preserve"> La cadena </w:t>
      </w:r>
      <w:r>
        <w:rPr>
          <w:rFonts w:cs="Calibri" w:ascii="Calibri" w:hAnsi="Calibri" w:asciiTheme="minorHAnsi" w:cstheme="minorHAnsi" w:hAnsiTheme="minorHAnsi"/>
          <w:color w:val="auto"/>
          <w:sz w:val="20"/>
          <w:szCs w:val="20"/>
        </w:rPr>
        <w:t xml:space="preserve">if/instanceof</w:t>
      </w:r>
      <w:r>
        <w:rPr>
          <w:rFonts w:cs="Calibri" w:ascii="Calibri" w:hAnsi="Calibri" w:asciiTheme="minorHAnsi" w:cstheme="minorHAnsi" w:hAnsiTheme="minorHAnsi"/>
          <w:color w:val="auto"/>
          <w:sz w:val="20"/>
          <w:szCs w:val="20"/>
        </w:rPr>
        <w:t xml:space="preserve"> se repite en cada operación. El orden de las ramas importa y el código crece con cada operación.</w:t>
      </w:r>
    </w:p>
    <w:p>
      <w:pPr>
        <w:pStyle w:val="NormalWeb"/>
        <w:numPr>
          <w:ilvl w:val="0"/>
          <w:numId w:val="17"/>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Errores silenciosos (variante B).</w:t>
      </w:r>
      <w:r>
        <w:rPr>
          <w:rFonts w:cs="Calibri" w:ascii="Calibri" w:hAnsi="Calibri" w:asciiTheme="minorHAnsi" w:cstheme="minorHAnsi" w:hAnsiTheme="minorHAnsi"/>
          <w:color w:val="auto"/>
          <w:sz w:val="20"/>
          <w:szCs w:val="20"/>
        </w:rPr>
        <w:t xml:space="preserve"> Si una operación olvida un tipo, el compilador no avisa: el servicio simplemente no tributa o no acumula puntos.</w:t>
      </w:r>
    </w:p>
    <w:p>
      <w:pPr>
        <w:pStyle w:val="NormalWeb"/>
        <w:numPr>
          <w:ilvl w:val="0"/>
          <w:numId w:val="17"/>
        </w:numPr>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Acoplamiento al recorrido.</w:t>
      </w:r>
      <w:r>
        <w:rPr>
          <w:rFonts w:cs="Calibri" w:ascii="Calibri" w:hAnsi="Calibri" w:asciiTheme="minorHAnsi" w:cstheme="minorHAnsi" w:hAnsiTheme="minorHAnsi"/>
          <w:color w:val="auto"/>
          <w:sz w:val="20"/>
          <w:szCs w:val="20"/>
        </w:rPr>
        <w:t xml:space="preserve"> Ambas variantes obligan a exponer la colección de servicios del paquete (</w:t>
      </w:r>
      <w:r>
        <w:rPr>
          <w:rFonts w:cs="Calibri" w:ascii="Calibri" w:hAnsi="Calibri" w:asciiTheme="minorHAnsi" w:cstheme="minorHAnsi" w:hAnsiTheme="minorHAnsi"/>
          <w:color w:val="auto"/>
          <w:sz w:val="20"/>
          <w:szCs w:val="20"/>
        </w:rPr>
        <w:t xml:space="preserve">getServicios()</w:t>
      </w:r>
      <w:r>
        <w:rPr>
          <w:rFonts w:cs="Calibri" w:ascii="Calibri" w:hAnsi="Calibri" w:asciiTheme="minorHAnsi" w:cstheme="minorHAnsi" w:hAnsiTheme="minorHAnsi"/>
          <w:color w:val="auto"/>
          <w:sz w:val="20"/>
          <w:szCs w:val="20"/>
        </w:rPr>
        <w:t xml:space="preserve">) para recorrerla desde fuera.</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Aspecto que necesita organizarse.</w:t>
      </w:r>
      <w:r>
        <w:rPr>
          <w:rFonts w:cs="Calibri" w:ascii="Calibri" w:hAnsi="Calibri" w:asciiTheme="minorHAnsi" w:cstheme="minorHAnsi" w:hAnsiTheme="minorHAnsi"/>
          <w:color w:val="auto"/>
          <w:sz w:val="20"/>
          <w:szCs w:val="20"/>
        </w:rPr>
        <w:t xml:space="preserve"> Hay que separar las operaciones de la jerarquía de servicios, de modo que cada operación quede </w:t>
      </w:r>
      <w:r>
        <w:rPr>
          <w:rFonts w:cs="Calibri" w:ascii="Calibri" w:hAnsi="Calibri" w:asciiTheme="minorHAnsi" w:cstheme="minorHAnsi" w:hAnsiTheme="minorHAnsi"/>
          <w:b/>
          <w:bCs/>
          <w:color w:val="auto"/>
          <w:sz w:val="20"/>
          <w:szCs w:val="20"/>
        </w:rPr>
        <w:t xml:space="preserve">completa en un solo lugar</w:t>
      </w:r>
      <w:r>
        <w:rPr>
          <w:rFonts w:cs="Calibri" w:ascii="Calibri" w:hAnsi="Calibri" w:asciiTheme="minorHAnsi" w:cstheme="minorHAnsi" w:hAnsiTheme="minorHAnsi"/>
          <w:color w:val="auto"/>
          <w:sz w:val="20"/>
          <w:szCs w:val="20"/>
        </w:rPr>
        <w:t xml:space="preserve">, que agregar una nueva </w:t>
      </w:r>
      <w:r>
        <w:rPr>
          <w:rFonts w:cs="Calibri" w:ascii="Calibri" w:hAnsi="Calibri" w:asciiTheme="minorHAnsi" w:cstheme="minorHAnsi" w:hAnsiTheme="minorHAnsi"/>
          <w:b/>
          <w:bCs/>
          <w:color w:val="auto"/>
          <w:sz w:val="20"/>
          <w:szCs w:val="20"/>
        </w:rPr>
        <w:t xml:space="preserve">no modifique los servicios</w:t>
      </w:r>
      <w:r>
        <w:rPr>
          <w:rFonts w:cs="Calibri" w:ascii="Calibri" w:hAnsi="Calibri" w:asciiTheme="minorHAnsi" w:cstheme="minorHAnsi" w:hAnsiTheme="minorHAnsi"/>
          <w:color w:val="auto"/>
          <w:sz w:val="20"/>
          <w:szCs w:val="20"/>
        </w:rPr>
        <w:t xml:space="preserve"> y que el compilador </w:t>
      </w:r>
      <w:r>
        <w:rPr>
          <w:rFonts w:cs="Calibri" w:ascii="Calibri" w:hAnsi="Calibri" w:asciiTheme="minorHAnsi" w:cstheme="minorHAnsi" w:hAnsiTheme="minorHAnsi"/>
          <w:b/>
          <w:bCs/>
          <w:color w:val="auto"/>
          <w:sz w:val="20"/>
          <w:szCs w:val="20"/>
        </w:rPr>
        <w:t xml:space="preserve">garantice</w:t>
      </w:r>
      <w:r>
        <w:rPr>
          <w:rFonts w:cs="Calibri" w:ascii="Calibri" w:hAnsi="Calibri" w:asciiTheme="minorHAnsi" w:cstheme="minorHAnsi" w:hAnsiTheme="minorHAnsi"/>
          <w:color w:val="auto"/>
          <w:sz w:val="20"/>
          <w:szCs w:val="20"/>
        </w:rPr>
        <w:t xml:space="preserve"> que cada operación trata todos los tipos.</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Autospacing="0" w:before="0" w:afterAutospacing="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 xml:space="preserve">Justificación del patrón</w:t>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Por qué Visitor es adecuado.</w:t>
      </w:r>
      <w:r>
        <w:rPr>
          <w:rFonts w:cs="Calibri" w:ascii="Calibri" w:hAnsi="Calibri" w:asciiTheme="minorHAnsi" w:cstheme="minorHAnsi" w:hAnsiTheme="minorHAnsi"/>
          <w:color w:val="auto"/>
          <w:sz w:val="20"/>
          <w:szCs w:val="20"/>
        </w:rPr>
        <w:t xml:space="preserve"> Visitor representa una operación que se aplica sobre los elementos de una estructura de objetos y permite definir operaciones nuevas sin cambiar las clases de esos elementos. Es exactamente la combinación del escenario: jerarquía estable y operaciones que crecen.</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tbl>
      <w:tblPr>
        <w:tblW w:w="10185" w:type="dxa"/>
        <w:jc w:val="left"/>
        <w:tblInd w:w="-698" w:type="dxa"/>
        <w:tblLayout w:type="fixed"/>
        <w:tblCellMar>
          <w:top w:w="55" w:type="dxa"/>
          <w:left w:w="55" w:type="dxa"/>
          <w:bottom w:w="55" w:type="dxa"/>
          <w:right w:w="55" w:type="dxa"/>
        </w:tblCellMar>
      </w:tblPr>
      <w:tblGrid>
        <w:gridCol w:w="3273"/>
        <w:gridCol w:w="6912"/>
      </w:tblGrid>
      <w:tr>
        <w:trPr>
          <w:tblHeader/>
        </w:trPr>
        <w:tc>
          <w:tcPr>
            <w:tcW w:w="3273" w:type="dxa"/>
            <w:tcBorders>
              <w:top w:val="single" w:sz="4" w:space="0" w:color="000000"/>
              <w:left w:val="single" w:sz="4" w:space="0" w:color="000000"/>
              <w:bottom w:val="single" w:sz="4" w:space="0" w:color="000000"/>
            </w:tcBorders>
          </w:tcPr>
          <w:p>
            <w:pPr>
              <w:pStyle w:val="Contenidodelatabla"/>
              <w:spacing w:lineRule="auto" w:line="276"/>
              <w:jc w:val="center"/>
            </w:pPr>
            <w:r>
              <w:rPr>
                <w:rFonts w:ascii="Calibri" w:hAnsi="Calibri"/>
                <w:b/>
                <w:bCs/>
                <w:color w:val="000000"/>
                <w:sz w:val="20"/>
                <w:szCs w:val="20"/>
              </w:rPr>
              <w:t xml:space="preserve">Necesidad del problema</w:t>
            </w:r>
          </w:p>
        </w:tc>
        <w:tc>
          <w:tcPr>
            <w:tcW w:w="6912"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center"/>
            </w:pPr>
            <w:r>
              <w:rPr>
                <w:rFonts w:ascii="Calibri" w:hAnsi="Calibri"/>
                <w:b/>
                <w:bCs/>
                <w:color w:val="000000"/>
                <w:sz w:val="20"/>
                <w:szCs w:val="20"/>
              </w:rPr>
              <w:t xml:space="preserve">Cómo la resuelve Visitor</w:t>
            </w:r>
          </w:p>
        </w:tc>
      </w:tr>
      <w:tr>
        <w:trPr/>
        <w:tc>
          <w:tcPr>
            <w:tcW w:w="3273"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Agregar operaciones sin tocar los servicios</w:t>
            </w:r>
          </w:p>
        </w:tc>
        <w:tc>
          <w:tcPr>
            <w:tcW w:w="6912"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Cada operación es una clase nueva que implementa </w:t>
            </w:r>
            <w:r>
              <w:rPr>
                <w:rFonts w:ascii="Calibri" w:hAnsi="Calibri"/>
                <w:color w:val="000000"/>
                <w:sz w:val="20"/>
                <w:szCs w:val="20"/>
              </w:rPr>
              <w:t xml:space="preserve">VisitanteServicio</w:t>
            </w:r>
            <w:r>
              <w:rPr>
                <w:rFonts w:ascii="Calibri" w:hAnsi="Calibri"/>
                <w:color w:val="000000"/>
                <w:sz w:val="20"/>
                <w:szCs w:val="20"/>
              </w:rPr>
              <w:t xml:space="preserve">.</w:t>
            </w:r>
          </w:p>
        </w:tc>
      </w:tr>
      <w:tr>
        <w:trPr/>
        <w:tc>
          <w:tcPr>
            <w:tcW w:w="3273"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Concentrar cada operación en un solo lugar</w:t>
            </w:r>
          </w:p>
        </w:tc>
        <w:tc>
          <w:tcPr>
            <w:tcW w:w="6912"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Todas las reglas de impuestos viven en </w:t>
            </w:r>
            <w:r>
              <w:rPr>
                <w:rFonts w:ascii="Calibri" w:hAnsi="Calibri"/>
                <w:color w:val="000000"/>
                <w:sz w:val="20"/>
                <w:szCs w:val="20"/>
              </w:rPr>
              <w:t xml:space="preserve">CalculadoraImpuestos</w:t>
            </w:r>
            <w:r>
              <w:rPr>
                <w:rFonts w:ascii="Calibri" w:hAnsi="Calibri"/>
                <w:color w:val="000000"/>
                <w:sz w:val="20"/>
                <w:szCs w:val="20"/>
              </w:rPr>
              <w:t xml:space="preserve">.</w:t>
            </w:r>
          </w:p>
        </w:tc>
      </w:tr>
      <w:tr>
        <w:trPr/>
        <w:tc>
          <w:tcPr>
            <w:tcW w:w="3273"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Comportamiento distinto por tipo sin </w:t>
            </w:r>
            <w:r>
              <w:rPr>
                <w:rFonts w:ascii="Calibri" w:hAnsi="Calibri"/>
                <w:color w:val="000000"/>
                <w:sz w:val="20"/>
                <w:szCs w:val="20"/>
              </w:rPr>
              <w:t xml:space="preserve">instanceof</w:t>
            </w:r>
          </w:p>
        </w:tc>
        <w:tc>
          <w:tcPr>
            <w:tcW w:w="6912"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Doble despacho: </w:t>
            </w:r>
            <w:r>
              <w:rPr>
                <w:rFonts w:ascii="Calibri" w:hAnsi="Calibri"/>
                <w:color w:val="000000"/>
                <w:sz w:val="20"/>
                <w:szCs w:val="20"/>
              </w:rPr>
              <w:t xml:space="preserve">servicio.aceptar(v)</w:t>
            </w:r>
            <w:r>
              <w:rPr>
                <w:rFonts w:ascii="Calibri" w:hAnsi="Calibri"/>
                <w:color w:val="000000"/>
                <w:sz w:val="20"/>
                <w:szCs w:val="20"/>
              </w:rPr>
              <w:t xml:space="preserve"> llama a </w:t>
            </w:r>
            <w:r>
              <w:rPr>
                <w:rFonts w:ascii="Calibri" w:hAnsi="Calibri"/>
                <w:color w:val="000000"/>
                <w:sz w:val="20"/>
                <w:szCs w:val="20"/>
              </w:rPr>
              <w:t xml:space="preserve">v.visitarHotel(this)</w:t>
            </w:r>
            <w:r>
              <w:rPr>
                <w:rFonts w:ascii="Calibri" w:hAnsi="Calibri"/>
                <w:color w:val="000000"/>
                <w:sz w:val="20"/>
                <w:szCs w:val="20"/>
              </w:rPr>
              <w:t xml:space="preserve">, y el tipo concreto se resuelve por polimorfismo.</w:t>
            </w:r>
          </w:p>
        </w:tc>
      </w:tr>
      <w:tr>
        <w:trPr/>
        <w:tc>
          <w:tcPr>
            <w:tcW w:w="3273"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Que el compilador detecte tipos olvidados</w:t>
            </w:r>
          </w:p>
        </w:tc>
        <w:tc>
          <w:tcPr>
            <w:tcW w:w="6912"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VisitanteServicio</w:t>
            </w:r>
            <w:r>
              <w:rPr>
                <w:rFonts w:ascii="Calibri" w:hAnsi="Calibri"/>
                <w:color w:val="000000"/>
                <w:sz w:val="20"/>
                <w:szCs w:val="20"/>
              </w:rPr>
              <w:t xml:space="preserve"> declara un método por tipo, y una clase que no los implemente todos no compila.</w:t>
            </w:r>
          </w:p>
        </w:tc>
      </w:tr>
      <w:tr>
        <w:trPr/>
        <w:tc>
          <w:tcPr>
            <w:tcW w:w="3273"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No exponer la colección del paquete</w:t>
            </w:r>
          </w:p>
        </w:tc>
        <w:tc>
          <w:tcPr>
            <w:tcW w:w="6912"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PaqueteTuristico.aceptar(v)</w:t>
            </w:r>
            <w:r>
              <w:rPr>
                <w:rFonts w:ascii="Calibri" w:hAnsi="Calibri"/>
                <w:color w:val="000000"/>
                <w:sz w:val="20"/>
                <w:szCs w:val="20"/>
              </w:rPr>
              <w:t xml:space="preserve"> recorre sus servicios internamente.</w:t>
            </w:r>
          </w:p>
        </w:tc>
      </w:tr>
      <w:tr>
        <w:trPr/>
        <w:tc>
          <w:tcPr>
            <w:tcW w:w="3273"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Acumular resultados durante el recorrido</w:t>
            </w:r>
          </w:p>
        </w:tc>
        <w:tc>
          <w:tcPr>
            <w:tcW w:w="6912"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El visitante guarda su estado (total, detalle, entradas) mientras recorre.</w:t>
            </w:r>
          </w:p>
        </w:tc>
      </w:tr>
    </w:tbl>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Alternativas consideradas.</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tbl>
      <w:tblPr>
        <w:tblW w:w="10185" w:type="dxa"/>
        <w:jc w:val="left"/>
        <w:tblInd w:w="-698" w:type="dxa"/>
        <w:tblLayout w:type="fixed"/>
        <w:tblCellMar>
          <w:top w:w="55" w:type="dxa"/>
          <w:left w:w="55" w:type="dxa"/>
          <w:bottom w:w="55" w:type="dxa"/>
          <w:right w:w="55" w:type="dxa"/>
        </w:tblCellMar>
      </w:tblPr>
      <w:tblGrid>
        <w:gridCol w:w="3679"/>
        <w:gridCol w:w="6506"/>
      </w:tblGrid>
      <w:tr>
        <w:trPr>
          <w:tblHeader/>
        </w:trPr>
        <w:tc>
          <w:tcPr>
            <w:tcW w:w="3679" w:type="dxa"/>
            <w:tcBorders>
              <w:top w:val="single" w:sz="4" w:space="0" w:color="000000"/>
              <w:left w:val="single" w:sz="4" w:space="0" w:color="000000"/>
              <w:bottom w:val="single" w:sz="4" w:space="0" w:color="000000"/>
            </w:tcBorders>
          </w:tcPr>
          <w:p>
            <w:pPr>
              <w:pStyle w:val="Contenidodelatabla"/>
              <w:spacing w:lineRule="auto" w:line="276"/>
              <w:jc w:val="center"/>
            </w:pPr>
            <w:r>
              <w:rPr>
                <w:rFonts w:ascii="Calibri" w:hAnsi="Calibri"/>
                <w:b/>
                <w:bCs/>
                <w:color w:val="000000"/>
                <w:sz w:val="20"/>
                <w:szCs w:val="20"/>
              </w:rPr>
              <w:t xml:space="preserve">Alternativa</w:t>
            </w:r>
          </w:p>
        </w:tc>
        <w:tc>
          <w:tcPr>
            <w:tcW w:w="6506"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center"/>
            </w:pPr>
            <w:r>
              <w:rPr>
                <w:rFonts w:ascii="Calibri" w:hAnsi="Calibri"/>
                <w:b/>
                <w:bCs/>
                <w:color w:val="000000"/>
                <w:sz w:val="20"/>
                <w:szCs w:val="20"/>
              </w:rPr>
              <w:t xml:space="preserve">Por qué se descartó</w:t>
            </w:r>
          </w:p>
        </w:tc>
      </w:tr>
      <w:tr>
        <w:trPr/>
        <w:tc>
          <w:tcPr>
            <w:tcW w:w="3679"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Un método por operación en cada servicio (variante A)</w:t>
            </w:r>
          </w:p>
        </w:tc>
        <w:tc>
          <w:tcPr>
            <w:tcW w:w="6506"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Infla las clases de dominio y obliga a modificar toda la jerarquía por cada operación nueva.</w:t>
            </w:r>
          </w:p>
        </w:tc>
      </w:tr>
      <w:tr>
        <w:trPr/>
        <w:tc>
          <w:tcPr>
            <w:tcW w:w="3679"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if/instanceof</w:t>
            </w:r>
            <w:r>
              <w:rPr>
                <w:rFonts w:ascii="Calibri" w:hAnsi="Calibri"/>
                <w:color w:val="000000"/>
                <w:sz w:val="20"/>
                <w:szCs w:val="20"/>
              </w:rPr>
              <w:t xml:space="preserve"> en cada operación (variante B)</w:t>
            </w:r>
          </w:p>
        </w:tc>
        <w:tc>
          <w:tcPr>
            <w:tcW w:w="6506"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Duplica condicionales y no detecta tipos olvidados en compilación.</w:t>
            </w:r>
          </w:p>
        </w:tc>
      </w:tr>
      <w:tr>
        <w:trPr/>
        <w:tc>
          <w:tcPr>
            <w:tcW w:w="3679"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b/>
                <w:bCs/>
                <w:color w:val="000000"/>
                <w:sz w:val="20"/>
                <w:szCs w:val="20"/>
              </w:rPr>
              <w:t xml:space="preserve">Strategy</w:t>
            </w:r>
            <w:r>
              <w:rPr>
                <w:rFonts w:ascii="Calibri" w:hAnsi="Calibri"/>
                <w:color w:val="000000"/>
                <w:sz w:val="20"/>
                <w:szCs w:val="20"/>
              </w:rPr>
              <w:t xml:space="preserve"> por operación</w:t>
            </w:r>
          </w:p>
        </w:tc>
        <w:tc>
          <w:tcPr>
            <w:tcW w:w="6506"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Una estrategia recibiría un </w:t>
            </w:r>
            <w:r>
              <w:rPr>
                <w:rFonts w:ascii="Calibri" w:hAnsi="Calibri"/>
                <w:color w:val="000000"/>
                <w:sz w:val="20"/>
                <w:szCs w:val="20"/>
              </w:rPr>
              <w:t xml:space="preserve">ServicioTuristico</w:t>
            </w:r>
            <w:r>
              <w:rPr>
                <w:rFonts w:ascii="Calibri" w:hAnsi="Calibri"/>
                <w:color w:val="000000"/>
                <w:sz w:val="20"/>
                <w:szCs w:val="20"/>
              </w:rPr>
              <w:t xml:space="preserve"> genérico y volvería a necesitar </w:t>
            </w:r>
            <w:r>
              <w:rPr>
                <w:rFonts w:ascii="Calibri" w:hAnsi="Calibri"/>
                <w:color w:val="000000"/>
                <w:sz w:val="20"/>
                <w:szCs w:val="20"/>
              </w:rPr>
              <w:t xml:space="preserve">instanceof</w:t>
            </w:r>
            <w:r>
              <w:rPr>
                <w:rFonts w:ascii="Calibri" w:hAnsi="Calibri"/>
                <w:color w:val="000000"/>
                <w:sz w:val="20"/>
                <w:szCs w:val="20"/>
              </w:rPr>
              <w:t xml:space="preserve"> para distinguir el tipo. Strategy varía un algoritmo, no despacha por tipo.</w:t>
            </w:r>
          </w:p>
        </w:tc>
      </w:tr>
      <w:tr>
        <w:trPr/>
        <w:tc>
          <w:tcPr>
            <w:tcW w:w="3679"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sealed interface</w:t>
            </w:r>
            <w:r>
              <w:rPr>
                <w:rFonts w:ascii="Calibri" w:hAnsi="Calibri"/>
                <w:color w:val="000000"/>
                <w:sz w:val="20"/>
                <w:szCs w:val="20"/>
              </w:rPr>
              <w:t xml:space="preserve"> + </w:t>
            </w:r>
            <w:r>
              <w:rPr>
                <w:rFonts w:ascii="Calibri" w:hAnsi="Calibri"/>
                <w:color w:val="000000"/>
                <w:sz w:val="20"/>
                <w:szCs w:val="20"/>
              </w:rPr>
              <w:t xml:space="preserve">switch</w:t>
            </w:r>
            <w:r>
              <w:rPr>
                <w:rFonts w:ascii="Calibri" w:hAnsi="Calibri"/>
                <w:color w:val="000000"/>
                <w:sz w:val="20"/>
                <w:szCs w:val="20"/>
              </w:rPr>
              <w:t xml:space="preserve"> con </w:t>
            </w:r>
            <w:r>
              <w:rPr>
                <w:rFonts w:ascii="Calibri" w:hAnsi="Calibri"/>
                <w:color w:val="000000"/>
                <w:sz w:val="20"/>
                <w:szCs w:val="20"/>
                <w:i/>
                <w:iCs/>
              </w:rPr>
              <w:t xml:space="preserve">pattern matching</w:t>
            </w:r>
            <w:r>
              <w:rPr>
                <w:rFonts w:ascii="Calibri" w:hAnsi="Calibri"/>
                <w:color w:val="000000"/>
                <w:sz w:val="20"/>
                <w:szCs w:val="20"/>
              </w:rPr>
              <w:t xml:space="preserve"> (Java 21)</w:t>
            </w:r>
          </w:p>
        </w:tc>
        <w:tc>
          <w:tcPr>
            <w:tcW w:w="6506"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Ofrece exhaustividad en compilación sin doble despacho y es una alternativa moderna válida. Se descartó porque el proyecto usa Java 17, donde esa característica es preliminar, y porque la actividad pide evidenciar el patrón GoF.</w:t>
            </w:r>
          </w:p>
        </w:tc>
      </w:tr>
      <w:tr>
        <w:trPr/>
        <w:tc>
          <w:tcPr>
            <w:tcW w:w="3679"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Mapa </w:t>
            </w:r>
            <w:r>
              <w:rPr>
                <w:rFonts w:ascii="Calibri" w:hAnsi="Calibri"/>
                <w:color w:val="000000"/>
                <w:sz w:val="20"/>
                <w:szCs w:val="20"/>
              </w:rPr>
              <w:t xml:space="preserve">Class → función</w:t>
            </w:r>
          </w:p>
        </w:tc>
        <w:tc>
          <w:tcPr>
            <w:tcW w:w="6506"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Evita los </w:t>
            </w:r>
            <w:r>
              <w:rPr>
                <w:rFonts w:ascii="Calibri" w:hAnsi="Calibri"/>
                <w:color w:val="000000"/>
                <w:sz w:val="20"/>
                <w:szCs w:val="20"/>
              </w:rPr>
              <w:t xml:space="preserve">if</w:t>
            </w:r>
            <w:r>
              <w:rPr>
                <w:rFonts w:ascii="Calibri" w:hAnsi="Calibri"/>
                <w:color w:val="000000"/>
                <w:sz w:val="20"/>
                <w:szCs w:val="20"/>
              </w:rPr>
              <w:t xml:space="preserve">, pero pierde la verificación en compilación y depende de registrar cada tipo a mano.</w:t>
            </w:r>
          </w:p>
        </w:tc>
      </w:tr>
    </w:tbl>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Conclusión de la justificación.</w:t>
      </w:r>
      <w:r>
        <w:rPr>
          <w:rFonts w:cs="Calibri" w:ascii="Calibri" w:hAnsi="Calibri" w:asciiTheme="minorHAnsi" w:cstheme="minorHAnsi" w:hAnsiTheme="minorHAnsi"/>
          <w:color w:val="auto"/>
          <w:sz w:val="20"/>
          <w:szCs w:val="20"/>
        </w:rPr>
        <w:t xml:space="preserve"> Visitor ofrece la forma más clara de agregar operaciones sobre una jerarquía estable, con cada operación completa en una clase y verificada por el compilador. El costo es que agregar un tipo de servicio nuevo obliga a modificar todos los visitantes, algo aceptable porque en este dominio los tipos casi no cambian.</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Autospacing="0" w:before="0" w:afterAutospacing="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 xml:space="preserve">Participantes del patrón</w:t>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rPr>
        <w:t xml:space="preserve">Participantes GoF dentro de la solución propuesta:</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Visitor</w:t>
      </w:r>
      <w:r>
        <w:rPr>
          <w:rFonts w:cs="Calibri" w:ascii="Calibri" w:hAnsi="Calibri" w:asciiTheme="minorHAnsi" w:cstheme="minorHAnsi" w:hAnsiTheme="minorHAnsi"/>
          <w:color w:val="auto"/>
          <w:sz w:val="20"/>
          <w:szCs w:val="20"/>
        </w:rPr>
        <w:t xml:space="preserve"> → </w:t>
      </w:r>
      <w:r>
        <w:rPr>
          <w:rFonts w:cs="Calibri" w:ascii="Calibri" w:hAnsi="Calibri" w:asciiTheme="minorHAnsi" w:cstheme="minorHAnsi" w:hAnsiTheme="minorHAnsi"/>
          <w:color w:val="auto"/>
          <w:sz w:val="20"/>
          <w:szCs w:val="20"/>
        </w:rPr>
        <w:t xml:space="preserve">VisitanteServicio</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ConcreteVisitor</w:t>
      </w:r>
      <w:r>
        <w:rPr>
          <w:rFonts w:cs="Calibri" w:ascii="Calibri" w:hAnsi="Calibri" w:asciiTheme="minorHAnsi" w:cstheme="minorHAnsi" w:hAnsiTheme="minorHAnsi"/>
          <w:color w:val="auto"/>
          <w:sz w:val="20"/>
          <w:szCs w:val="20"/>
        </w:rPr>
        <w:t xml:space="preserve"> → </w:t>
      </w:r>
      <w:r>
        <w:rPr>
          <w:rFonts w:cs="Calibri" w:ascii="Calibri" w:hAnsi="Calibri" w:asciiTheme="minorHAnsi" w:cstheme="minorHAnsi" w:hAnsiTheme="minorHAnsi"/>
          <w:color w:val="auto"/>
          <w:sz w:val="20"/>
          <w:szCs w:val="20"/>
        </w:rPr>
        <w:t xml:space="preserve">CalculadoraImpuestos</w:t>
      </w:r>
      <w:r>
        <w:rPr>
          <w:rFonts w:cs="Calibri" w:ascii="Calibri" w:hAnsi="Calibri" w:asciiTheme="minorHAnsi" w:cstheme="minorHAnsi" w:hAnsiTheme="minorHAnsi"/>
          <w:color w:val="auto"/>
          <w:sz w:val="20"/>
          <w:szCs w:val="20"/>
        </w:rPr>
        <w:t xml:space="preserve">, </w:t>
      </w:r>
      <w:r>
        <w:rPr>
          <w:rFonts w:cs="Calibri" w:ascii="Calibri" w:hAnsi="Calibri" w:asciiTheme="minorHAnsi" w:cstheme="minorHAnsi" w:hAnsiTheme="minorHAnsi"/>
          <w:color w:val="auto"/>
          <w:sz w:val="20"/>
          <w:szCs w:val="20"/>
        </w:rPr>
        <w:t xml:space="preserve">CalculadoraPuntosFidelidad</w:t>
      </w:r>
      <w:r>
        <w:rPr>
          <w:rFonts w:cs="Calibri" w:ascii="Calibri" w:hAnsi="Calibri" w:asciiTheme="minorHAnsi" w:cstheme="minorHAnsi" w:hAnsiTheme="minorHAnsi"/>
          <w:color w:val="auto"/>
          <w:sz w:val="20"/>
          <w:szCs w:val="20"/>
        </w:rPr>
        <w:t xml:space="preserve">, </w:t>
      </w:r>
      <w:r>
        <w:rPr>
          <w:rFonts w:cs="Calibri" w:ascii="Calibri" w:hAnsi="Calibri" w:asciiTheme="minorHAnsi" w:cstheme="minorHAnsi" w:hAnsiTheme="minorHAnsi"/>
          <w:color w:val="auto"/>
          <w:sz w:val="20"/>
          <w:szCs w:val="20"/>
        </w:rPr>
        <w:t xml:space="preserve">GeneradorItinerario</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Element</w:t>
      </w:r>
      <w:r>
        <w:rPr>
          <w:rFonts w:cs="Calibri" w:ascii="Calibri" w:hAnsi="Calibri" w:asciiTheme="minorHAnsi" w:cstheme="minorHAnsi" w:hAnsiTheme="minorHAnsi"/>
          <w:color w:val="auto"/>
          <w:sz w:val="20"/>
          <w:szCs w:val="20"/>
        </w:rPr>
        <w:t xml:space="preserve"> → </w:t>
      </w:r>
      <w:r>
        <w:rPr>
          <w:rFonts w:cs="Calibri" w:ascii="Calibri" w:hAnsi="Calibri" w:asciiTheme="minorHAnsi" w:cstheme="minorHAnsi" w:hAnsiTheme="minorHAnsi"/>
          <w:color w:val="auto"/>
          <w:sz w:val="20"/>
          <w:szCs w:val="20"/>
        </w:rPr>
        <w:t xml:space="preserve">ServicioTuristico</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ConcreteElement</w:t>
      </w:r>
      <w:r>
        <w:rPr>
          <w:rFonts w:cs="Calibri" w:ascii="Calibri" w:hAnsi="Calibri" w:asciiTheme="minorHAnsi" w:cstheme="minorHAnsi" w:hAnsiTheme="minorHAnsi"/>
          <w:color w:val="auto"/>
          <w:sz w:val="20"/>
          <w:szCs w:val="20"/>
        </w:rPr>
        <w:t xml:space="preserve"> → </w:t>
      </w:r>
      <w:r>
        <w:rPr>
          <w:rFonts w:cs="Calibri" w:ascii="Calibri" w:hAnsi="Calibri" w:asciiTheme="minorHAnsi" w:cstheme="minorHAnsi" w:hAnsiTheme="minorHAnsi"/>
          <w:color w:val="auto"/>
          <w:sz w:val="20"/>
          <w:szCs w:val="20"/>
        </w:rPr>
        <w:t xml:space="preserve">ServicioVuelo</w:t>
      </w:r>
      <w:r>
        <w:rPr>
          <w:rFonts w:cs="Calibri" w:ascii="Calibri" w:hAnsi="Calibri" w:asciiTheme="minorHAnsi" w:cstheme="minorHAnsi" w:hAnsiTheme="minorHAnsi"/>
          <w:color w:val="auto"/>
          <w:sz w:val="20"/>
          <w:szCs w:val="20"/>
        </w:rPr>
        <w:t xml:space="preserve">, </w:t>
      </w:r>
      <w:r>
        <w:rPr>
          <w:rFonts w:cs="Calibri" w:ascii="Calibri" w:hAnsi="Calibri" w:asciiTheme="minorHAnsi" w:cstheme="minorHAnsi" w:hAnsiTheme="minorHAnsi"/>
          <w:color w:val="auto"/>
          <w:sz w:val="20"/>
          <w:szCs w:val="20"/>
        </w:rPr>
        <w:t xml:space="preserve">ServicioHotel</w:t>
      </w:r>
      <w:r>
        <w:rPr>
          <w:rFonts w:cs="Calibri" w:ascii="Calibri" w:hAnsi="Calibri" w:asciiTheme="minorHAnsi" w:cstheme="minorHAnsi" w:hAnsiTheme="minorHAnsi"/>
          <w:color w:val="auto"/>
          <w:sz w:val="20"/>
          <w:szCs w:val="20"/>
        </w:rPr>
        <w:t xml:space="preserve">, </w:t>
      </w:r>
      <w:r>
        <w:rPr>
          <w:rFonts w:cs="Calibri" w:ascii="Calibri" w:hAnsi="Calibri" w:asciiTheme="minorHAnsi" w:cstheme="minorHAnsi" w:hAnsiTheme="minorHAnsi"/>
          <w:color w:val="auto"/>
          <w:sz w:val="20"/>
          <w:szCs w:val="20"/>
        </w:rPr>
        <w:t xml:space="preserve">ServicioTraslado</w:t>
      </w:r>
      <w:r>
        <w:rPr>
          <w:rFonts w:cs="Calibri" w:ascii="Calibri" w:hAnsi="Calibri" w:asciiTheme="minorHAnsi" w:cstheme="minorHAnsi" w:hAnsiTheme="minorHAnsi"/>
          <w:color w:val="auto"/>
          <w:sz w:val="20"/>
          <w:szCs w:val="20"/>
        </w:rPr>
        <w:t xml:space="preserve">, </w:t>
      </w:r>
      <w:r>
        <w:rPr>
          <w:rFonts w:cs="Calibri" w:ascii="Calibri" w:hAnsi="Calibri" w:asciiTheme="minorHAnsi" w:cstheme="minorHAnsi" w:hAnsiTheme="minorHAnsi"/>
          <w:color w:val="auto"/>
          <w:sz w:val="20"/>
          <w:szCs w:val="20"/>
        </w:rPr>
        <w:t xml:space="preserve">ServicioExcursion</w:t>
      </w:r>
      <w:r>
        <w:rPr>
          <w:rFonts w:cs="Calibri" w:ascii="Calibri" w:hAnsi="Calibri" w:asciiTheme="minorHAnsi" w:cstheme="minorHAnsi" w:hAnsiTheme="minorHAnsi"/>
          <w:color w:val="auto"/>
          <w:sz w:val="20"/>
          <w:szCs w:val="20"/>
        </w:rPr>
        <w:t xml:space="preserve">, </w:t>
      </w:r>
      <w:r>
        <w:rPr>
          <w:rFonts w:cs="Calibri" w:ascii="Calibri" w:hAnsi="Calibri" w:asciiTheme="minorHAnsi" w:cstheme="minorHAnsi" w:hAnsiTheme="minorHAnsi"/>
          <w:color w:val="auto"/>
          <w:sz w:val="20"/>
          <w:szCs w:val="20"/>
        </w:rPr>
        <w:t xml:space="preserve">ServicioSeguro</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ObjectStructure</w:t>
      </w:r>
      <w:r>
        <w:rPr>
          <w:rFonts w:cs="Calibri" w:ascii="Calibri" w:hAnsi="Calibri" w:asciiTheme="minorHAnsi" w:cstheme="minorHAnsi" w:hAnsiTheme="minorHAnsi"/>
          <w:color w:val="auto"/>
          <w:sz w:val="20"/>
          <w:szCs w:val="20"/>
        </w:rPr>
        <w:t xml:space="preserve"> → </w:t>
      </w:r>
      <w:r>
        <w:rPr>
          <w:rFonts w:cs="Calibri" w:ascii="Calibri" w:hAnsi="Calibri" w:asciiTheme="minorHAnsi" w:cstheme="minorHAnsi" w:hAnsiTheme="minorHAnsi"/>
          <w:color w:val="auto"/>
          <w:sz w:val="20"/>
          <w:szCs w:val="20"/>
        </w:rPr>
        <w:t xml:space="preserve">PaqueteTuristico</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Client</w:t>
      </w:r>
      <w:r>
        <w:rPr>
          <w:rFonts w:cs="Calibri" w:ascii="Calibri" w:hAnsi="Calibri" w:asciiTheme="minorHAnsi" w:cstheme="minorHAnsi" w:hAnsiTheme="minorHAnsi"/>
          <w:color w:val="auto"/>
          <w:sz w:val="20"/>
          <w:szCs w:val="20"/>
        </w:rPr>
        <w:t xml:space="preserve"> → </w:t>
      </w:r>
      <w:r>
        <w:rPr>
          <w:rFonts w:cs="Calibri" w:ascii="Calibri" w:hAnsi="Calibri" w:asciiTheme="minorHAnsi" w:cstheme="minorHAnsi" w:hAnsiTheme="minorHAnsi"/>
          <w:color w:val="auto"/>
          <w:sz w:val="20"/>
          <w:szCs w:val="20"/>
        </w:rPr>
        <w:t xml:space="preserve">App</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Responsabilidades de cada participante.</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tbl>
      <w:tblPr>
        <w:tblW w:w="10185" w:type="dxa"/>
        <w:jc w:val="left"/>
        <w:tblInd w:w="-698" w:type="dxa"/>
        <w:tblLayout w:type="fixed"/>
        <w:tblCellMar>
          <w:top w:w="55" w:type="dxa"/>
          <w:left w:w="55" w:type="dxa"/>
          <w:bottom w:w="55" w:type="dxa"/>
          <w:right w:w="55" w:type="dxa"/>
        </w:tblCellMar>
      </w:tblPr>
      <w:tblGrid>
        <w:gridCol w:w="1962"/>
        <w:gridCol w:w="3341"/>
        <w:gridCol w:w="4882"/>
      </w:tblGrid>
      <w:tr>
        <w:trPr>
          <w:tblHeader/>
        </w:trPr>
        <w:tc>
          <w:tcPr>
            <w:tcW w:w="1962" w:type="dxa"/>
            <w:tcBorders>
              <w:top w:val="single" w:sz="4" w:space="0" w:color="000000"/>
              <w:left w:val="single" w:sz="4" w:space="0" w:color="000000"/>
              <w:bottom w:val="single" w:sz="4" w:space="0" w:color="000000"/>
            </w:tcBorders>
          </w:tcPr>
          <w:p>
            <w:pPr>
              <w:pStyle w:val="Contenidodelatabla"/>
              <w:spacing w:lineRule="auto" w:line="276"/>
              <w:jc w:val="center"/>
            </w:pPr>
            <w:r>
              <w:rPr>
                <w:rFonts w:ascii="Calibri" w:hAnsi="Calibri"/>
                <w:b/>
                <w:bCs/>
                <w:color w:val="000000"/>
                <w:sz w:val="20"/>
                <w:szCs w:val="20"/>
              </w:rPr>
              <w:t xml:space="preserve">Participante</w:t>
            </w:r>
          </w:p>
        </w:tc>
        <w:tc>
          <w:tcPr>
            <w:tcW w:w="3341" w:type="dxa"/>
            <w:tcBorders>
              <w:top w:val="single" w:sz="4" w:space="0" w:color="000000"/>
              <w:left w:val="single" w:sz="4" w:space="0" w:color="000000"/>
              <w:bottom w:val="single" w:sz="4" w:space="0" w:color="000000"/>
            </w:tcBorders>
          </w:tcPr>
          <w:p>
            <w:pPr>
              <w:pStyle w:val="Contenidodelatabla"/>
              <w:spacing w:lineRule="auto" w:line="276"/>
              <w:jc w:val="center"/>
            </w:pPr>
            <w:r>
              <w:rPr>
                <w:rFonts w:ascii="Calibri" w:hAnsi="Calibri"/>
                <w:b/>
                <w:bCs/>
                <w:color w:val="000000"/>
                <w:sz w:val="20"/>
                <w:szCs w:val="20"/>
              </w:rPr>
              <w:t xml:space="preserve">Clase</w:t>
            </w:r>
          </w:p>
        </w:tc>
        <w:tc>
          <w:tcPr>
            <w:tcW w:w="4882"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center"/>
            </w:pPr>
            <w:r>
              <w:rPr>
                <w:rFonts w:ascii="Calibri" w:hAnsi="Calibri"/>
                <w:b/>
                <w:bCs/>
                <w:color w:val="000000"/>
                <w:sz w:val="20"/>
                <w:szCs w:val="20"/>
              </w:rPr>
              <w:t xml:space="preserve">Responsabilidades</w:t>
            </w:r>
          </w:p>
        </w:tc>
      </w:tr>
      <w:tr>
        <w:trPr/>
        <w:tc>
          <w:tcPr>
            <w:tcW w:w="1962"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Visitor</w:t>
            </w:r>
          </w:p>
        </w:tc>
        <w:tc>
          <w:tcPr>
            <w:tcW w:w="3341"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VisitanteServicio</w:t>
            </w:r>
          </w:p>
        </w:tc>
        <w:tc>
          <w:tcPr>
            <w:tcW w:w="4882"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Declara una operación </w:t>
            </w:r>
            <w:r>
              <w:rPr>
                <w:rFonts w:ascii="Calibri" w:hAnsi="Calibri"/>
                <w:color w:val="000000"/>
                <w:sz w:val="20"/>
                <w:szCs w:val="20"/>
              </w:rPr>
              <w:t xml:space="preserve">visitarX(...)</w:t>
            </w:r>
            <w:r>
              <w:rPr>
                <w:rFonts w:ascii="Calibri" w:hAnsi="Calibri"/>
                <w:color w:val="000000"/>
                <w:sz w:val="20"/>
                <w:szCs w:val="20"/>
              </w:rPr>
              <w:t xml:space="preserve"> por cada tipo concreto de servicio. Es el contrato que obliga a tratar todos los tipos.</w:t>
            </w:r>
          </w:p>
        </w:tc>
      </w:tr>
      <w:tr>
        <w:trPr/>
        <w:tc>
          <w:tcPr>
            <w:tcW w:w="1962"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ConcreteVisitor</w:t>
            </w:r>
          </w:p>
        </w:tc>
        <w:tc>
          <w:tcPr>
            <w:tcW w:w="3341"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CalculadoraImpuestos</w:t>
            </w:r>
          </w:p>
        </w:tc>
        <w:tc>
          <w:tcPr>
            <w:tcW w:w="4882"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Aplica la regla tributaria de cada tipo de servicio y acumula el total y el detalle.</w:t>
            </w:r>
          </w:p>
        </w:tc>
      </w:tr>
      <w:tr>
        <w:trPr/>
        <w:tc>
          <w:tcPr>
            <w:tcW w:w="1962"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ConcreteVisitor</w:t>
            </w:r>
          </w:p>
        </w:tc>
        <w:tc>
          <w:tcPr>
            <w:tcW w:w="3341"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CalculadoraPuntosFidelidad</w:t>
            </w:r>
          </w:p>
        </w:tc>
        <w:tc>
          <w:tcPr>
            <w:tcW w:w="4882"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Aplica la regla de acumulación de puntos de cada tipo y acumula el total.</w:t>
            </w:r>
          </w:p>
        </w:tc>
      </w:tr>
      <w:tr>
        <w:trPr/>
        <w:tc>
          <w:tcPr>
            <w:tcW w:w="1962"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ConcreteVisitor</w:t>
            </w:r>
          </w:p>
        </w:tc>
        <w:tc>
          <w:tcPr>
            <w:tcW w:w="3341"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GeneradorItinerario</w:t>
            </w:r>
          </w:p>
        </w:tc>
        <w:tc>
          <w:tcPr>
            <w:tcW w:w="4882"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Convierte cada servicio en entradas fechadas y devuelve el itinerario ordenado.</w:t>
            </w:r>
          </w:p>
        </w:tc>
      </w:tr>
      <w:tr>
        <w:trPr/>
        <w:tc>
          <w:tcPr>
            <w:tcW w:w="1962"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Element</w:t>
            </w:r>
          </w:p>
        </w:tc>
        <w:tc>
          <w:tcPr>
            <w:tcW w:w="3341"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ServicioTuristico</w:t>
            </w:r>
          </w:p>
        </w:tc>
        <w:tc>
          <w:tcPr>
            <w:tcW w:w="4882"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Declara </w:t>
            </w:r>
            <w:r>
              <w:rPr>
                <w:rFonts w:ascii="Calibri" w:hAnsi="Calibri"/>
                <w:color w:val="000000"/>
                <w:sz w:val="20"/>
                <w:szCs w:val="20"/>
              </w:rPr>
              <w:t xml:space="preserve">aceptar(VisitanteServicio)</w:t>
            </w:r>
            <w:r>
              <w:rPr>
                <w:rFonts w:ascii="Calibri" w:hAnsi="Calibri"/>
                <w:color w:val="000000"/>
                <w:sz w:val="20"/>
                <w:szCs w:val="20"/>
              </w:rPr>
              <w:t xml:space="preserve"> y los datos comunes (</w:t>
            </w:r>
            <w:r>
              <w:rPr>
                <w:rFonts w:ascii="Calibri" w:hAnsi="Calibri"/>
                <w:color w:val="000000"/>
                <w:sz w:val="20"/>
                <w:szCs w:val="20"/>
              </w:rPr>
              <w:t xml:space="preserve">codigo()</w:t>
            </w:r>
            <w:r>
              <w:rPr>
                <w:rFonts w:ascii="Calibri" w:hAnsi="Calibri"/>
                <w:color w:val="000000"/>
                <w:sz w:val="20"/>
                <w:szCs w:val="20"/>
              </w:rPr>
              <w:t xml:space="preserve">, </w:t>
            </w:r>
            <w:r>
              <w:rPr>
                <w:rFonts w:ascii="Calibri" w:hAnsi="Calibri"/>
                <w:color w:val="000000"/>
                <w:sz w:val="20"/>
                <w:szCs w:val="20"/>
              </w:rPr>
              <w:t xml:space="preserve">precioBase()</w:t>
            </w:r>
            <w:r>
              <w:rPr>
                <w:rFonts w:ascii="Calibri" w:hAnsi="Calibri"/>
                <w:color w:val="000000"/>
                <w:sz w:val="20"/>
                <w:szCs w:val="20"/>
              </w:rPr>
              <w:t xml:space="preserve">).</w:t>
            </w:r>
          </w:p>
        </w:tc>
      </w:tr>
      <w:tr>
        <w:trPr/>
        <w:tc>
          <w:tcPr>
            <w:tcW w:w="1962"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ConcreteElement</w:t>
            </w:r>
          </w:p>
        </w:tc>
        <w:tc>
          <w:tcPr>
            <w:tcW w:w="3341"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ServicioVuelo</w:t>
            </w:r>
            <w:r>
              <w:rPr>
                <w:rFonts w:ascii="Calibri" w:hAnsi="Calibri"/>
                <w:color w:val="000000"/>
                <w:sz w:val="20"/>
                <w:szCs w:val="20"/>
              </w:rPr>
              <w:t xml:space="preserve">, </w:t>
            </w:r>
            <w:r>
              <w:rPr>
                <w:rFonts w:ascii="Calibri" w:hAnsi="Calibri"/>
                <w:color w:val="000000"/>
                <w:sz w:val="20"/>
                <w:szCs w:val="20"/>
              </w:rPr>
              <w:t xml:space="preserve">ServicioHotel</w:t>
            </w:r>
            <w:r>
              <w:rPr>
                <w:rFonts w:ascii="Calibri" w:hAnsi="Calibri"/>
                <w:color w:val="000000"/>
                <w:sz w:val="20"/>
                <w:szCs w:val="20"/>
              </w:rPr>
              <w:t xml:space="preserve">, etc.</w:t>
            </w:r>
          </w:p>
        </w:tc>
        <w:tc>
          <w:tcPr>
            <w:tcW w:w="4882"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Implementan </w:t>
            </w:r>
            <w:r>
              <w:rPr>
                <w:rFonts w:ascii="Calibri" w:hAnsi="Calibri"/>
                <w:color w:val="000000"/>
                <w:sz w:val="20"/>
                <w:szCs w:val="20"/>
              </w:rPr>
              <w:t xml:space="preserve">aceptar()</w:t>
            </w:r>
            <w:r>
              <w:rPr>
                <w:rFonts w:ascii="Calibri" w:hAnsi="Calibri"/>
                <w:color w:val="000000"/>
                <w:sz w:val="20"/>
                <w:szCs w:val="20"/>
              </w:rPr>
              <w:t xml:space="preserve"> llamando al método del visitante que corresponde a su tipo (</w:t>
            </w:r>
            <w:r>
              <w:rPr>
                <w:rFonts w:ascii="Calibri" w:hAnsi="Calibri"/>
                <w:color w:val="000000"/>
                <w:sz w:val="20"/>
                <w:szCs w:val="20"/>
              </w:rPr>
              <w:t xml:space="preserve">visitante.visitarHotel(this)</w:t>
            </w:r>
            <w:r>
              <w:rPr>
                <w:rFonts w:ascii="Calibri" w:hAnsi="Calibri"/>
                <w:color w:val="000000"/>
                <w:sz w:val="20"/>
                <w:szCs w:val="20"/>
              </w:rPr>
              <w:t xml:space="preserve">). Conocen sus datos y sus invariantes (noches &gt; 0, precio ≥ 0).</w:t>
            </w:r>
          </w:p>
        </w:tc>
      </w:tr>
      <w:tr>
        <w:trPr/>
        <w:tc>
          <w:tcPr>
            <w:tcW w:w="1962"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ObjectStructure</w:t>
            </w:r>
          </w:p>
        </w:tc>
        <w:tc>
          <w:tcPr>
            <w:tcW w:w="3341"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PaqueteTuristico</w:t>
            </w:r>
          </w:p>
        </w:tc>
        <w:tc>
          <w:tcPr>
            <w:tcW w:w="4882"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Agrupa los servicios y los recorre en orden con </w:t>
            </w:r>
            <w:r>
              <w:rPr>
                <w:rFonts w:ascii="Calibri" w:hAnsi="Calibri"/>
                <w:color w:val="000000"/>
                <w:sz w:val="20"/>
                <w:szCs w:val="20"/>
              </w:rPr>
              <w:t xml:space="preserve">aceptar(visitante)</w:t>
            </w:r>
            <w:r>
              <w:rPr>
                <w:rFonts w:ascii="Calibri" w:hAnsi="Calibri"/>
                <w:color w:val="000000"/>
                <w:sz w:val="20"/>
                <w:szCs w:val="20"/>
              </w:rPr>
              <w:t xml:space="preserve">, sin exponer la colección.</w:t>
            </w:r>
          </w:p>
        </w:tc>
      </w:tr>
      <w:tr>
        <w:trPr/>
        <w:tc>
          <w:tcPr>
            <w:tcW w:w="1962"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Client</w:t>
            </w:r>
          </w:p>
        </w:tc>
        <w:tc>
          <w:tcPr>
            <w:tcW w:w="3341"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App</w:t>
            </w:r>
          </w:p>
        </w:tc>
        <w:tc>
          <w:tcPr>
            <w:tcW w:w="4882"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Arma el paquete, crea el visitante de la operación que necesita, lo pasa al paquete y lee el resultado.</w:t>
            </w:r>
          </w:p>
        </w:tc>
      </w:tr>
    </w:tbl>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Colaboración entre los objetos (doble despacho).</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numPr>
          <w:ilvl w:val="0"/>
          <w:numId w:val="18"/>
        </w:numPr>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rPr>
        <w:t xml:space="preserve">El cliente crea un visitante concreto, por ejemplo </w:t>
      </w:r>
      <w:r>
        <w:rPr>
          <w:rFonts w:cs="Calibri" w:ascii="Calibri" w:hAnsi="Calibri" w:asciiTheme="minorHAnsi" w:cstheme="minorHAnsi" w:hAnsiTheme="minorHAnsi"/>
          <w:color w:val="auto"/>
          <w:sz w:val="20"/>
          <w:szCs w:val="20"/>
        </w:rPr>
        <w:t xml:space="preserve">CalculadoraImpuestos</w:t>
      </w:r>
      <w:r>
        <w:rPr>
          <w:rFonts w:cs="Calibri" w:ascii="Calibri" w:hAnsi="Calibri" w:asciiTheme="minorHAnsi" w:cstheme="minorHAnsi" w:hAnsiTheme="minorHAnsi"/>
          <w:color w:val="auto"/>
          <w:sz w:val="20"/>
          <w:szCs w:val="20"/>
        </w:rPr>
        <w:t xml:space="preserve">, y llama a </w:t>
      </w:r>
      <w:r>
        <w:rPr>
          <w:rFonts w:cs="Calibri" w:ascii="Calibri" w:hAnsi="Calibri" w:asciiTheme="minorHAnsi" w:cstheme="minorHAnsi" w:hAnsiTheme="minorHAnsi"/>
          <w:color w:val="auto"/>
          <w:sz w:val="20"/>
          <w:szCs w:val="20"/>
        </w:rPr>
        <w:t xml:space="preserve">paquete.aceptar(impuestos)</w:t>
      </w:r>
      <w:r>
        <w:rPr>
          <w:rFonts w:cs="Calibri" w:ascii="Calibri" w:hAnsi="Calibri" w:asciiTheme="minorHAnsi" w:cstheme="minorHAnsi" w:hAnsiTheme="minorHAnsi"/>
          <w:color w:val="auto"/>
          <w:sz w:val="20"/>
          <w:szCs w:val="20"/>
        </w:rPr>
        <w:t xml:space="preserve">.</w:t>
      </w:r>
    </w:p>
    <w:p>
      <w:pPr>
        <w:pStyle w:val="NormalWeb"/>
        <w:numPr>
          <w:ilvl w:val="0"/>
          <w:numId w:val="18"/>
        </w:numPr>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rPr>
        <w:t xml:space="preserve">El paquete recorre sus servicios y llama a </w:t>
      </w:r>
      <w:r>
        <w:rPr>
          <w:rFonts w:cs="Calibri" w:ascii="Calibri" w:hAnsi="Calibri" w:asciiTheme="minorHAnsi" w:cstheme="minorHAnsi" w:hAnsiTheme="minorHAnsi"/>
          <w:color w:val="auto"/>
          <w:sz w:val="20"/>
          <w:szCs w:val="20"/>
        </w:rPr>
        <w:t xml:space="preserve">servicio.aceptar(impuestos)</w:t>
      </w:r>
      <w:r>
        <w:rPr>
          <w:rFonts w:cs="Calibri" w:ascii="Calibri" w:hAnsi="Calibri" w:asciiTheme="minorHAnsi" w:cstheme="minorHAnsi" w:hAnsiTheme="minorHAnsi"/>
          <w:color w:val="auto"/>
          <w:sz w:val="20"/>
          <w:szCs w:val="20"/>
        </w:rPr>
        <w:t xml:space="preserve"> en cada uno. </w:t>
      </w:r>
      <w:r>
        <w:rPr>
          <w:rFonts w:cs="Calibri" w:ascii="Calibri" w:hAnsi="Calibri" w:asciiTheme="minorHAnsi" w:cstheme="minorHAnsi" w:hAnsiTheme="minorHAnsi"/>
          <w:b/>
          <w:bCs/>
          <w:color w:val="auto"/>
          <w:sz w:val="20"/>
          <w:szCs w:val="20"/>
        </w:rPr>
        <w:t xml:space="preserve">Primer despacho:</w:t>
      </w:r>
      <w:r>
        <w:rPr>
          <w:rFonts w:cs="Calibri" w:ascii="Calibri" w:hAnsi="Calibri" w:asciiTheme="minorHAnsi" w:cstheme="minorHAnsi" w:hAnsiTheme="minorHAnsi"/>
          <w:color w:val="auto"/>
          <w:sz w:val="20"/>
          <w:szCs w:val="20"/>
        </w:rPr>
        <w:t xml:space="preserve"> se resuelve el tipo concreto del servicio.</w:t>
      </w:r>
    </w:p>
    <w:p>
      <w:pPr>
        <w:pStyle w:val="NormalWeb"/>
        <w:numPr>
          <w:ilvl w:val="0"/>
          <w:numId w:val="18"/>
        </w:numPr>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rPr>
        <w:t xml:space="preserve">Cada servicio llama al método del visitante que corresponde a su tipo, por ejemplo </w:t>
      </w:r>
      <w:r>
        <w:rPr>
          <w:rFonts w:cs="Calibri" w:ascii="Calibri" w:hAnsi="Calibri" w:asciiTheme="minorHAnsi" w:cstheme="minorHAnsi" w:hAnsiTheme="minorHAnsi"/>
          <w:color w:val="auto"/>
          <w:sz w:val="20"/>
          <w:szCs w:val="20"/>
        </w:rPr>
        <w:t xml:space="preserve">impuestos.visitarHotel(this)</w:t>
      </w:r>
      <w:r>
        <w:rPr>
          <w:rFonts w:cs="Calibri" w:ascii="Calibri" w:hAnsi="Calibri" w:asciiTheme="minorHAnsi" w:cstheme="minorHAnsi" w:hAnsiTheme="minorHAnsi"/>
          <w:color w:val="auto"/>
          <w:sz w:val="20"/>
          <w:szCs w:val="20"/>
        </w:rPr>
        <w:t xml:space="preserve">. </w:t>
      </w:r>
      <w:r>
        <w:rPr>
          <w:rFonts w:cs="Calibri" w:ascii="Calibri" w:hAnsi="Calibri" w:asciiTheme="minorHAnsi" w:cstheme="minorHAnsi" w:hAnsiTheme="minorHAnsi"/>
          <w:b/>
          <w:bCs/>
          <w:color w:val="auto"/>
          <w:sz w:val="20"/>
          <w:szCs w:val="20"/>
        </w:rPr>
        <w:t xml:space="preserve">Segundo despacho:</w:t>
      </w:r>
      <w:r>
        <w:rPr>
          <w:rFonts w:cs="Calibri" w:ascii="Calibri" w:hAnsi="Calibri" w:asciiTheme="minorHAnsi" w:cstheme="minorHAnsi" w:hAnsiTheme="minorHAnsi"/>
          <w:color w:val="auto"/>
          <w:sz w:val="20"/>
          <w:szCs w:val="20"/>
        </w:rPr>
        <w:t xml:space="preserve"> se resuelve el tipo concreto del visitante.</w:t>
      </w:r>
    </w:p>
    <w:p>
      <w:pPr>
        <w:pStyle w:val="NormalWeb"/>
        <w:numPr>
          <w:ilvl w:val="0"/>
          <w:numId w:val="18"/>
        </w:numPr>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rPr>
        <w:t xml:space="preserve">El visitante lee los datos del servicio que necesita y acumula el resultado.</w:t>
      </w:r>
    </w:p>
    <w:p>
      <w:pPr>
        <w:pStyle w:val="NormalWeb"/>
        <w:numPr>
          <w:ilvl w:val="0"/>
          <w:numId w:val="18"/>
        </w:numPr>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rPr>
        <w:t xml:space="preserve">Al terminar el recorrido, el cliente le pide el resultado al visitante (</w:t>
      </w:r>
      <w:r>
        <w:rPr>
          <w:rFonts w:cs="Calibri" w:ascii="Calibri" w:hAnsi="Calibri" w:asciiTheme="minorHAnsi" w:cstheme="minorHAnsi" w:hAnsiTheme="minorHAnsi"/>
          <w:color w:val="auto"/>
          <w:sz w:val="20"/>
          <w:szCs w:val="20"/>
        </w:rPr>
        <w:t xml:space="preserve">obtenerTotal()</w:t>
      </w:r>
      <w:r>
        <w:rPr>
          <w:rFonts w:cs="Calibri" w:ascii="Calibri" w:hAnsi="Calibri" w:asciiTheme="minorHAnsi" w:cstheme="minorHAnsi" w:hAnsiTheme="minorHAnsi"/>
          <w:color w:val="auto"/>
          <w:sz w:val="20"/>
          <w:szCs w:val="20"/>
        </w:rPr>
        <w:t xml:space="preserve">).</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Diagrama de secuencia.</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color w:val="auto"/>
        </w:rPr>
        <w:drawing>
          <wp:anchor behindDoc="0" distT="0" distB="0" distL="0" distR="0" simplePos="0" locked="0" layoutInCell="0" allowOverlap="1" relativeHeight="9002">
            <wp:simplePos x="0" y="0"/>
            <wp:positionH relativeFrom="column">
              <wp:posOffset>-589915</wp:posOffset>
            </wp:positionH>
            <wp:positionV relativeFrom="paragraph">
              <wp:posOffset>-7620</wp:posOffset>
            </wp:positionV>
            <wp:extent cx="6537960" cy="3861065"/>
            <wp:effectExtent l="0" t="0" r="0" b="0"/>
            <wp:wrapTopAndBottom/>
            <wp:docPr id="9002" name="VisitorSecuencia"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VisitorSecuencia" descr=""/>
                    <pic:cNvPicPr>
                      <a:picLocks noChangeAspect="1" noChangeArrowheads="1"/>
                    </pic:cNvPicPr>
                  </pic:nvPicPr>
                  <pic:blipFill>
                    <a:blip r:embed="rIdVisitor1"/>
                    <a:stretch>
                      <a:fillRect/>
                    </a:stretch>
                  </pic:blipFill>
                  <pic:spPr bwMode="auto">
                    <a:xfrm>
                      <a:off x="0" y="0"/>
                      <a:ext cx="6537960" cy="3861065"/>
                    </a:xfrm>
                    <a:prstGeom prst="rect">
                      <a:avLst/>
                    </a:prstGeom>
                  </pic:spPr>
                </pic:pic>
              </a:graphicData>
            </a:graphic>
          </wp:anchor>
        </w:drawing>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rPr>
        <w:t xml:space="preserve">La fuente está en </w:t>
      </w:r>
      <w:r>
        <w:rPr>
          <w:rFonts w:cs="Calibri" w:ascii="Calibri" w:hAnsi="Calibri" w:asciiTheme="minorHAnsi" w:cstheme="minorHAnsi" w:hAnsiTheme="minorHAnsi"/>
          <w:color w:val="auto"/>
          <w:sz w:val="20"/>
          <w:szCs w:val="20"/>
        </w:rPr>
        <w:t xml:space="preserve">diagramas/visitor-colaboracion-secuencia.mmd</w:t>
      </w:r>
      <w:r>
        <w:rPr>
          <w:rFonts w:cs="Calibri" w:ascii="Calibri" w:hAnsi="Calibri" w:asciiTheme="minorHAnsi" w:cstheme="minorHAnsi" w:hAnsiTheme="minorHAnsi"/>
          <w:color w:val="auto"/>
          <w:sz w:val="20"/>
          <w:szCs w:val="20"/>
        </w:rPr>
        <w:t xml:space="preserve">. La imagen exportada, para el PDF, está en </w:t>
      </w:r>
      <w:r>
        <w:rPr>
          <w:rFonts w:cs="Calibri" w:ascii="Calibri" w:hAnsi="Calibri" w:asciiTheme="minorHAnsi" w:cstheme="minorHAnsi" w:hAnsiTheme="minorHAnsi"/>
          <w:color w:val="auto"/>
          <w:sz w:val="20"/>
          <w:szCs w:val="20"/>
        </w:rPr>
        <w:t xml:space="preserve">diagramas/visitor-colaboracion-secuencia.png</w:t>
      </w:r>
      <w:r>
        <w:rPr>
          <w:rFonts w:cs="Calibri" w:ascii="Calibri" w:hAnsi="Calibri" w:asciiTheme="minorHAnsi" w:cstheme="minorHAnsi" w:hAnsiTheme="minorHAnsi"/>
          <w:color w:val="auto"/>
          <w:sz w:val="20"/>
          <w:szCs w:val="20"/>
        </w:rPr>
        <w:t xml:space="preserve">.</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Autospacing="0" w:before="0" w:afterAutospacing="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 xml:space="preserve">Diagrama de clases UML</w:t>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Fuente del diagrama:</w:t>
      </w:r>
      <w:r>
        <w:rPr>
          <w:rFonts w:cs="Calibri" w:ascii="Calibri" w:hAnsi="Calibri" w:asciiTheme="minorHAnsi" w:cstheme="minorHAnsi" w:hAnsiTheme="minorHAnsi"/>
          <w:color w:val="auto"/>
          <w:sz w:val="20"/>
          <w:szCs w:val="20"/>
        </w:rPr>
        <w:t xml:space="preserve"> </w:t>
      </w:r>
      <w:r>
        <w:rPr>
          <w:rFonts w:cs="Calibri" w:ascii="Calibri" w:hAnsi="Calibri" w:asciiTheme="minorHAnsi" w:cstheme="minorHAnsi" w:hAnsiTheme="minorHAnsi"/>
          <w:color w:val="auto"/>
          <w:sz w:val="20"/>
          <w:szCs w:val="20"/>
        </w:rPr>
        <w:t xml:space="preserve">diagramas/visitor-paquete-turistico.puml</w:t>
      </w:r>
      <w:r>
        <w:rPr>
          <w:rFonts w:cs="Calibri" w:ascii="Calibri" w:hAnsi="Calibri" w:asciiTheme="minorHAnsi" w:cstheme="minorHAnsi" w:hAnsiTheme="minorHAnsi"/>
          <w:color w:val="auto"/>
          <w:sz w:val="20"/>
          <w:szCs w:val="20"/>
        </w:rPr>
        <w:t xml:space="preserve"> (PlantUML).</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color w:val="auto"/>
        </w:rPr>
        <w:drawing>
          <wp:anchor behindDoc="0" distT="0" distB="0" distL="0" distR="0" simplePos="0" locked="0" layoutInCell="0" allowOverlap="1" relativeHeight="9001">
            <wp:simplePos x="0" y="0"/>
            <wp:positionH relativeFrom="column">
              <wp:posOffset>-589915</wp:posOffset>
            </wp:positionH>
            <wp:positionV relativeFrom="paragraph">
              <wp:posOffset>-7620</wp:posOffset>
            </wp:positionV>
            <wp:extent cx="6537960" cy="6663690"/>
            <wp:effectExtent l="0" t="0" r="0" b="0"/>
            <wp:wrapTopAndBottom/>
            <wp:docPr id="9001" name="VisitorClases"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VisitorClases" descr=""/>
                    <pic:cNvPicPr>
                      <a:picLocks noChangeAspect="1" noChangeArrowheads="1"/>
                    </pic:cNvPicPr>
                  </pic:nvPicPr>
                  <pic:blipFill>
                    <a:blip r:embed="rIdVisitor2"/>
                    <a:stretch>
                      <a:fillRect/>
                    </a:stretch>
                  </pic:blipFill>
                  <pic:spPr bwMode="auto">
                    <a:xfrm>
                      <a:off x="0" y="0"/>
                      <a:ext cx="6537960" cy="6663690"/>
                    </a:xfrm>
                    <a:prstGeom prst="rect">
                      <a:avLst/>
                    </a:prstGeom>
                  </pic:spPr>
                </pic:pic>
              </a:graphicData>
            </a:graphic>
          </wp:anchor>
        </w:drawing>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Elementos de notación utilizados.</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tbl>
      <w:tblPr>
        <w:tblW w:w="10185" w:type="dxa"/>
        <w:jc w:val="left"/>
        <w:tblInd w:w="-698" w:type="dxa"/>
        <w:tblLayout w:type="fixed"/>
        <w:tblCellMar>
          <w:top w:w="55" w:type="dxa"/>
          <w:left w:w="55" w:type="dxa"/>
          <w:bottom w:w="55" w:type="dxa"/>
          <w:right w:w="55" w:type="dxa"/>
        </w:tblCellMar>
      </w:tblPr>
      <w:tblGrid>
        <w:gridCol w:w="4820"/>
        <w:gridCol w:w="5365"/>
      </w:tblGrid>
      <w:tr>
        <w:trPr>
          <w:tblHeader/>
        </w:trPr>
        <w:tc>
          <w:tcPr>
            <w:tcW w:w="4820" w:type="dxa"/>
            <w:tcBorders>
              <w:top w:val="single" w:sz="4" w:space="0" w:color="000000"/>
              <w:left w:val="single" w:sz="4" w:space="0" w:color="000000"/>
              <w:bottom w:val="single" w:sz="4" w:space="0" w:color="000000"/>
            </w:tcBorders>
          </w:tcPr>
          <w:p>
            <w:pPr>
              <w:pStyle w:val="Contenidodelatabla"/>
              <w:spacing w:lineRule="auto" w:line="276"/>
              <w:jc w:val="center"/>
            </w:pPr>
            <w:r>
              <w:rPr>
                <w:rFonts w:ascii="Calibri" w:hAnsi="Calibri"/>
                <w:b/>
                <w:bCs/>
                <w:color w:val="000000"/>
                <w:sz w:val="20"/>
                <w:szCs w:val="20"/>
              </w:rPr>
              <w:t xml:space="preserve">Elemento UML</w:t>
            </w:r>
          </w:p>
        </w:tc>
        <w:tc>
          <w:tcPr>
            <w:tcW w:w="5365"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center"/>
            </w:pPr>
            <w:r>
              <w:rPr>
                <w:rFonts w:ascii="Calibri" w:hAnsi="Calibri"/>
                <w:b/>
                <w:bCs/>
                <w:color w:val="000000"/>
                <w:sz w:val="20"/>
                <w:szCs w:val="20"/>
              </w:rPr>
              <w:t xml:space="preserve">Uso en el diagrama</w:t>
            </w:r>
          </w:p>
        </w:tc>
      </w:tr>
      <w:tr>
        <w:trPr/>
        <w:tc>
          <w:tcPr>
            <w:tcW w:w="4820"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Estereotipos </w:t>
            </w:r>
            <w:r>
              <w:rPr>
                <w:rFonts w:ascii="Calibri" w:hAnsi="Calibri"/>
                <w:color w:val="000000"/>
                <w:sz w:val="20"/>
                <w:szCs w:val="20"/>
              </w:rPr>
              <w:t xml:space="preserve">«Visitor»</w:t>
            </w:r>
            <w:r>
              <w:rPr>
                <w:rFonts w:ascii="Calibri" w:hAnsi="Calibri"/>
                <w:color w:val="000000"/>
                <w:sz w:val="20"/>
                <w:szCs w:val="20"/>
              </w:rPr>
              <w:t xml:space="preserve">, </w:t>
            </w:r>
            <w:r>
              <w:rPr>
                <w:rFonts w:ascii="Calibri" w:hAnsi="Calibri"/>
                <w:color w:val="000000"/>
                <w:sz w:val="20"/>
                <w:szCs w:val="20"/>
              </w:rPr>
              <w:t xml:space="preserve">«ConcreteVisitor»</w:t>
            </w:r>
            <w:r>
              <w:rPr>
                <w:rFonts w:ascii="Calibri" w:hAnsi="Calibri"/>
                <w:color w:val="000000"/>
                <w:sz w:val="20"/>
                <w:szCs w:val="20"/>
              </w:rPr>
              <w:t xml:space="preserve">, </w:t>
            </w:r>
            <w:r>
              <w:rPr>
                <w:rFonts w:ascii="Calibri" w:hAnsi="Calibri"/>
                <w:color w:val="000000"/>
                <w:sz w:val="20"/>
                <w:szCs w:val="20"/>
              </w:rPr>
              <w:t xml:space="preserve">«Element»</w:t>
            </w:r>
            <w:r>
              <w:rPr>
                <w:rFonts w:ascii="Calibri" w:hAnsi="Calibri"/>
                <w:color w:val="000000"/>
                <w:sz w:val="20"/>
                <w:szCs w:val="20"/>
              </w:rPr>
              <w:t xml:space="preserve">, </w:t>
            </w:r>
            <w:r>
              <w:rPr>
                <w:rFonts w:ascii="Calibri" w:hAnsi="Calibri"/>
                <w:color w:val="000000"/>
                <w:sz w:val="20"/>
                <w:szCs w:val="20"/>
              </w:rPr>
              <w:t xml:space="preserve">«ConcreteElement»</w:t>
            </w:r>
            <w:r>
              <w:rPr>
                <w:rFonts w:ascii="Calibri" w:hAnsi="Calibri"/>
                <w:color w:val="000000"/>
                <w:sz w:val="20"/>
                <w:szCs w:val="20"/>
              </w:rPr>
              <w:t xml:space="preserve">, </w:t>
            </w:r>
            <w:r>
              <w:rPr>
                <w:rFonts w:ascii="Calibri" w:hAnsi="Calibri"/>
                <w:color w:val="000000"/>
                <w:sz w:val="20"/>
                <w:szCs w:val="20"/>
              </w:rPr>
              <w:t xml:space="preserve">«ObjectStructure»</w:t>
            </w:r>
            <w:r>
              <w:rPr>
                <w:rFonts w:ascii="Calibri" w:hAnsi="Calibri"/>
                <w:color w:val="000000"/>
                <w:sz w:val="20"/>
                <w:szCs w:val="20"/>
              </w:rPr>
              <w:t xml:space="preserve">, </w:t>
            </w:r>
            <w:r>
              <w:rPr>
                <w:rFonts w:ascii="Calibri" w:hAnsi="Calibri"/>
                <w:color w:val="000000"/>
                <w:sz w:val="20"/>
                <w:szCs w:val="20"/>
              </w:rPr>
              <w:t xml:space="preserve">«Client»</w:t>
            </w:r>
          </w:p>
        </w:tc>
        <w:tc>
          <w:tcPr>
            <w:tcW w:w="5365"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Identifican los participantes del patrón.</w:t>
            </w:r>
          </w:p>
        </w:tc>
      </w:tr>
      <w:tr>
        <w:trPr/>
        <w:tc>
          <w:tcPr>
            <w:tcW w:w="4820"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Realización (línea discontinua, triángulo hueco)</w:t>
            </w:r>
          </w:p>
        </w:tc>
        <w:tc>
          <w:tcPr>
            <w:tcW w:w="5365"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Los cinco servicios realizan </w:t>
            </w:r>
            <w:r>
              <w:rPr>
                <w:rFonts w:ascii="Calibri" w:hAnsi="Calibri"/>
                <w:color w:val="000000"/>
                <w:sz w:val="20"/>
                <w:szCs w:val="20"/>
              </w:rPr>
              <w:t xml:space="preserve">ServicioTuristico</w:t>
            </w:r>
            <w:r>
              <w:rPr>
                <w:rFonts w:ascii="Calibri" w:hAnsi="Calibri"/>
                <w:color w:val="000000"/>
                <w:sz w:val="20"/>
                <w:szCs w:val="20"/>
              </w:rPr>
              <w:t xml:space="preserve"> y los tres visitantes realizan </w:t>
            </w:r>
            <w:r>
              <w:rPr>
                <w:rFonts w:ascii="Calibri" w:hAnsi="Calibri"/>
                <w:color w:val="000000"/>
                <w:sz w:val="20"/>
                <w:szCs w:val="20"/>
              </w:rPr>
              <w:t xml:space="preserve">VisitanteServicio</w:t>
            </w:r>
            <w:r>
              <w:rPr>
                <w:rFonts w:ascii="Calibri" w:hAnsi="Calibri"/>
                <w:color w:val="000000"/>
                <w:sz w:val="20"/>
                <w:szCs w:val="20"/>
              </w:rPr>
              <w:t xml:space="preserve">.</w:t>
            </w:r>
          </w:p>
        </w:tc>
      </w:tr>
      <w:tr>
        <w:trPr/>
        <w:tc>
          <w:tcPr>
            <w:tcW w:w="4820"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Agregación dirigida con multiplicidad </w:t>
            </w:r>
            <w:r>
              <w:rPr>
                <w:rFonts w:ascii="Calibri" w:hAnsi="Calibri"/>
                <w:color w:val="000000"/>
                <w:sz w:val="20"/>
                <w:szCs w:val="20"/>
              </w:rPr>
              <w:t xml:space="preserve">0..*</w:t>
            </w:r>
            <w:r>
              <w:rPr>
                <w:rFonts w:ascii="Calibri" w:hAnsi="Calibri"/>
                <w:color w:val="000000"/>
                <w:sz w:val="20"/>
                <w:szCs w:val="20"/>
              </w:rPr>
              <w:t xml:space="preserve"> y </w:t>
            </w:r>
            <w:r>
              <w:rPr>
                <w:rFonts w:ascii="Calibri" w:hAnsi="Calibri"/>
                <w:color w:val="000000"/>
                <w:sz w:val="20"/>
                <w:szCs w:val="20"/>
              </w:rPr>
              <w:t xml:space="preserve">{ordered}</w:t>
            </w:r>
          </w:p>
        </w:tc>
        <w:tc>
          <w:tcPr>
            <w:tcW w:w="5365"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PaqueteTuristico</w:t>
            </w:r>
            <w:r>
              <w:rPr>
                <w:rFonts w:ascii="Calibri" w:hAnsi="Calibri"/>
                <w:color w:val="000000"/>
                <w:sz w:val="20"/>
                <w:szCs w:val="20"/>
              </w:rPr>
              <w:t xml:space="preserve"> agrupa servicios en orden. Es agregación y no composición porque un servicio puede existir y cotizarse fuera de un paquete.</w:t>
            </w:r>
          </w:p>
        </w:tc>
      </w:tr>
      <w:tr>
        <w:trPr/>
        <w:tc>
          <w:tcPr>
            <w:tcW w:w="4820"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Dependencia </w:t>
            </w:r>
            <w:r>
              <w:rPr>
                <w:rFonts w:ascii="Calibri" w:hAnsi="Calibri"/>
                <w:color w:val="000000"/>
                <w:sz w:val="20"/>
                <w:szCs w:val="20"/>
              </w:rPr>
              <w:t xml:space="preserve">«use»</w:t>
            </w:r>
          </w:p>
        </w:tc>
        <w:tc>
          <w:tcPr>
            <w:tcW w:w="5365"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ServicioTuristico</w:t>
            </w:r>
            <w:r>
              <w:rPr>
                <w:rFonts w:ascii="Calibri" w:hAnsi="Calibri"/>
                <w:color w:val="000000"/>
                <w:sz w:val="20"/>
                <w:szCs w:val="20"/>
              </w:rPr>
              <w:t xml:space="preserve"> y </w:t>
            </w:r>
            <w:r>
              <w:rPr>
                <w:rFonts w:ascii="Calibri" w:hAnsi="Calibri"/>
                <w:color w:val="000000"/>
                <w:sz w:val="20"/>
                <w:szCs w:val="20"/>
              </w:rPr>
              <w:t xml:space="preserve">PaqueteTuristico</w:t>
            </w:r>
            <w:r>
              <w:rPr>
                <w:rFonts w:ascii="Calibri" w:hAnsi="Calibri"/>
                <w:color w:val="000000"/>
                <w:sz w:val="20"/>
                <w:szCs w:val="20"/>
              </w:rPr>
              <w:t xml:space="preserve"> reciben un </w:t>
            </w:r>
            <w:r>
              <w:rPr>
                <w:rFonts w:ascii="Calibri" w:hAnsi="Calibri"/>
                <w:color w:val="000000"/>
                <w:sz w:val="20"/>
                <w:szCs w:val="20"/>
              </w:rPr>
              <w:t xml:space="preserve">VisitanteServicio</w:t>
            </w:r>
            <w:r>
              <w:rPr>
                <w:rFonts w:ascii="Calibri" w:hAnsi="Calibri"/>
                <w:color w:val="000000"/>
                <w:sz w:val="20"/>
                <w:szCs w:val="20"/>
              </w:rPr>
              <w:t xml:space="preserve"> como parámetro, sin guardarlo.</w:t>
            </w:r>
          </w:p>
        </w:tc>
      </w:tr>
      <w:tr>
        <w:trPr/>
        <w:tc>
          <w:tcPr>
            <w:tcW w:w="4820"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Dependencia </w:t>
            </w:r>
            <w:r>
              <w:rPr>
                <w:rFonts w:ascii="Calibri" w:hAnsi="Calibri"/>
                <w:color w:val="000000"/>
                <w:sz w:val="20"/>
                <w:szCs w:val="20"/>
              </w:rPr>
              <w:t xml:space="preserve">«create»</w:t>
            </w:r>
          </w:p>
        </w:tc>
        <w:tc>
          <w:tcPr>
            <w:tcW w:w="5365"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App</w:t>
            </w:r>
            <w:r>
              <w:rPr>
                <w:rFonts w:ascii="Calibri" w:hAnsi="Calibri"/>
                <w:color w:val="000000"/>
                <w:sz w:val="20"/>
                <w:szCs w:val="20"/>
              </w:rPr>
              <w:t xml:space="preserve"> instancia los visitantes concretos.</w:t>
            </w:r>
          </w:p>
        </w:tc>
      </w:tr>
      <w:tr>
        <w:trPr/>
        <w:tc>
          <w:tcPr>
            <w:tcW w:w="4820"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Restricción </w:t>
            </w:r>
            <w:r>
              <w:rPr>
                <w:rFonts w:ascii="Calibri" w:hAnsi="Calibri"/>
                <w:color w:val="000000"/>
                <w:sz w:val="20"/>
                <w:szCs w:val="20"/>
              </w:rPr>
              <w:t xml:space="preserve">{readOnly}</w:t>
            </w:r>
          </w:p>
        </w:tc>
        <w:tc>
          <w:tcPr>
            <w:tcW w:w="5365"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Los servicios son inmutables (</w:t>
            </w:r>
            <w:r>
              <w:rPr>
                <w:rFonts w:ascii="Calibri" w:hAnsi="Calibri"/>
                <w:color w:val="000000"/>
                <w:sz w:val="20"/>
                <w:szCs w:val="20"/>
              </w:rPr>
              <w:t xml:space="preserve">record</w:t>
            </w:r>
            <w:r>
              <w:rPr>
                <w:rFonts w:ascii="Calibri" w:hAnsi="Calibri"/>
                <w:color w:val="000000"/>
                <w:sz w:val="20"/>
                <w:szCs w:val="20"/>
              </w:rPr>
              <w:t xml:space="preserve"> en Java).</w:t>
            </w:r>
          </w:p>
        </w:tc>
      </w:tr>
      <w:tr>
        <w:trPr/>
        <w:tc>
          <w:tcPr>
            <w:tcW w:w="4820"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Notas</w:t>
            </w:r>
          </w:p>
        </w:tc>
        <w:tc>
          <w:tcPr>
            <w:tcW w:w="5365"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Indican el doble despacho en </w:t>
            </w:r>
            <w:r>
              <w:rPr>
                <w:rFonts w:ascii="Calibri" w:hAnsi="Calibri"/>
                <w:color w:val="000000"/>
                <w:sz w:val="20"/>
                <w:szCs w:val="20"/>
              </w:rPr>
              <w:t xml:space="preserve">aceptar()</w:t>
            </w:r>
            <w:r>
              <w:rPr>
                <w:rFonts w:ascii="Calibri" w:hAnsi="Calibri"/>
                <w:color w:val="000000"/>
                <w:sz w:val="20"/>
                <w:szCs w:val="20"/>
              </w:rPr>
              <w:t xml:space="preserve"> y el costo de agregar un tipo nuevo.</w:t>
            </w:r>
          </w:p>
        </w:tc>
      </w:tr>
    </w:tbl>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Autospacing="0" w:before="0" w:afterAutospacing="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 xml:space="preserve">Código fuente</w:t>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Repositorio / enlace:</w:t>
      </w:r>
      <w:r>
        <w:rPr>
          <w:rFonts w:cs="Calibri" w:ascii="Calibri" w:hAnsi="Calibri" w:asciiTheme="minorHAnsi" w:cstheme="minorHAnsi" w:hAnsiTheme="minorHAnsi"/>
          <w:color w:val="auto"/>
          <w:sz w:val="20"/>
          <w:szCs w:val="20"/>
        </w:rPr>
        <w:t xml:space="preserve"> https://github.com/cristian-espinoza-developer/patrones-comportamiento/tree/main/visitor-paquete-turistico (proyecto Maven, Java 17).</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Correspondencia UML–código.</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tbl>
      <w:tblPr>
        <w:tblW w:w="10185" w:type="dxa"/>
        <w:jc w:val="left"/>
        <w:tblInd w:w="-698" w:type="dxa"/>
        <w:tblLayout w:type="fixed"/>
        <w:tblCellMar>
          <w:top w:w="55" w:type="dxa"/>
          <w:left w:w="55" w:type="dxa"/>
          <w:bottom w:w="55" w:type="dxa"/>
          <w:right w:w="55" w:type="dxa"/>
        </w:tblCellMar>
      </w:tblPr>
      <w:tblGrid>
        <w:gridCol w:w="2664"/>
        <w:gridCol w:w="7521"/>
      </w:tblGrid>
      <w:tr>
        <w:trPr>
          <w:tblHeader/>
        </w:trPr>
        <w:tc>
          <w:tcPr>
            <w:tcW w:w="2664" w:type="dxa"/>
            <w:tcBorders>
              <w:top w:val="single" w:sz="4" w:space="0" w:color="000000"/>
              <w:left w:val="single" w:sz="4" w:space="0" w:color="000000"/>
              <w:bottom w:val="single" w:sz="4" w:space="0" w:color="000000"/>
            </w:tcBorders>
          </w:tcPr>
          <w:p>
            <w:pPr>
              <w:pStyle w:val="Contenidodelatabla"/>
              <w:spacing w:lineRule="auto" w:line="276"/>
              <w:jc w:val="center"/>
            </w:pPr>
            <w:r>
              <w:rPr>
                <w:rFonts w:ascii="Calibri" w:hAnsi="Calibri"/>
                <w:b/>
                <w:bCs/>
                <w:color w:val="000000"/>
                <w:sz w:val="20"/>
                <w:szCs w:val="20"/>
              </w:rPr>
              <w:t xml:space="preserve">Participante / elemento UML</w:t>
            </w:r>
          </w:p>
        </w:tc>
        <w:tc>
          <w:tcPr>
            <w:tcW w:w="7521"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center"/>
            </w:pPr>
            <w:r>
              <w:rPr>
                <w:rFonts w:ascii="Calibri" w:hAnsi="Calibri"/>
                <w:b/>
                <w:bCs/>
                <w:color w:val="000000"/>
                <w:sz w:val="20"/>
                <w:szCs w:val="20"/>
              </w:rPr>
              <w:t xml:space="preserve">Clase Java</w:t>
            </w:r>
          </w:p>
        </w:tc>
      </w:tr>
      <w:tr>
        <w:trPr/>
        <w:tc>
          <w:tcPr>
            <w:tcW w:w="2664"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Visitor</w:t>
            </w:r>
          </w:p>
        </w:tc>
        <w:tc>
          <w:tcPr>
            <w:tcW w:w="7521"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visitantes.VisitanteServicio</w:t>
            </w:r>
            <w:r>
              <w:rPr>
                <w:rFonts w:ascii="Calibri" w:hAnsi="Calibri"/>
                <w:color w:val="000000"/>
                <w:sz w:val="20"/>
                <w:szCs w:val="20"/>
              </w:rPr>
              <w:t xml:space="preserve"> (interfaz)</w:t>
            </w:r>
          </w:p>
        </w:tc>
      </w:tr>
      <w:tr>
        <w:trPr/>
        <w:tc>
          <w:tcPr>
            <w:tcW w:w="2664"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ConcreteVisitor</w:t>
            </w:r>
          </w:p>
        </w:tc>
        <w:tc>
          <w:tcPr>
            <w:tcW w:w="7521"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visitantes.CalculadoraImpuestos</w:t>
            </w:r>
            <w:r>
              <w:rPr>
                <w:rFonts w:ascii="Calibri" w:hAnsi="Calibri"/>
                <w:color w:val="000000"/>
                <w:sz w:val="20"/>
                <w:szCs w:val="20"/>
              </w:rPr>
              <w:t xml:space="preserve">, </w:t>
            </w:r>
            <w:r>
              <w:rPr>
                <w:rFonts w:ascii="Calibri" w:hAnsi="Calibri"/>
                <w:color w:val="000000"/>
                <w:sz w:val="20"/>
                <w:szCs w:val="20"/>
              </w:rPr>
              <w:t xml:space="preserve">visitantes.CalculadoraPuntosFidelidad</w:t>
            </w:r>
            <w:r>
              <w:rPr>
                <w:rFonts w:ascii="Calibri" w:hAnsi="Calibri"/>
                <w:color w:val="000000"/>
                <w:sz w:val="20"/>
                <w:szCs w:val="20"/>
              </w:rPr>
              <w:t xml:space="preserve">, </w:t>
            </w:r>
            <w:r>
              <w:rPr>
                <w:rFonts w:ascii="Calibri" w:hAnsi="Calibri"/>
                <w:color w:val="000000"/>
                <w:sz w:val="20"/>
                <w:szCs w:val="20"/>
              </w:rPr>
              <w:t xml:space="preserve">visitantes.GeneradorItinerario</w:t>
            </w:r>
          </w:p>
        </w:tc>
      </w:tr>
      <w:tr>
        <w:trPr/>
        <w:tc>
          <w:tcPr>
            <w:tcW w:w="2664"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Element</w:t>
            </w:r>
          </w:p>
        </w:tc>
        <w:tc>
          <w:tcPr>
            <w:tcW w:w="7521"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dominio.ServicioTuristico</w:t>
            </w:r>
            <w:r>
              <w:rPr>
                <w:rFonts w:ascii="Calibri" w:hAnsi="Calibri"/>
                <w:color w:val="000000"/>
                <w:sz w:val="20"/>
                <w:szCs w:val="20"/>
              </w:rPr>
              <w:t xml:space="preserve"> (interfaz)</w:t>
            </w:r>
          </w:p>
        </w:tc>
      </w:tr>
      <w:tr>
        <w:trPr/>
        <w:tc>
          <w:tcPr>
            <w:tcW w:w="2664"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ConcreteElement</w:t>
            </w:r>
          </w:p>
        </w:tc>
        <w:tc>
          <w:tcPr>
            <w:tcW w:w="7521"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dominio.ServicioVuelo</w:t>
            </w:r>
            <w:r>
              <w:rPr>
                <w:rFonts w:ascii="Calibri" w:hAnsi="Calibri"/>
                <w:color w:val="000000"/>
                <w:sz w:val="20"/>
                <w:szCs w:val="20"/>
              </w:rPr>
              <w:t xml:space="preserve">, </w:t>
            </w:r>
            <w:r>
              <w:rPr>
                <w:rFonts w:ascii="Calibri" w:hAnsi="Calibri"/>
                <w:color w:val="000000"/>
                <w:sz w:val="20"/>
                <w:szCs w:val="20"/>
              </w:rPr>
              <w:t xml:space="preserve">ServicioHotel</w:t>
            </w:r>
            <w:r>
              <w:rPr>
                <w:rFonts w:ascii="Calibri" w:hAnsi="Calibri"/>
                <w:color w:val="000000"/>
                <w:sz w:val="20"/>
                <w:szCs w:val="20"/>
              </w:rPr>
              <w:t xml:space="preserve">, </w:t>
            </w:r>
            <w:r>
              <w:rPr>
                <w:rFonts w:ascii="Calibri" w:hAnsi="Calibri"/>
                <w:color w:val="000000"/>
                <w:sz w:val="20"/>
                <w:szCs w:val="20"/>
              </w:rPr>
              <w:t xml:space="preserve">ServicioTraslado</w:t>
            </w:r>
            <w:r>
              <w:rPr>
                <w:rFonts w:ascii="Calibri" w:hAnsi="Calibri"/>
                <w:color w:val="000000"/>
                <w:sz w:val="20"/>
                <w:szCs w:val="20"/>
              </w:rPr>
              <w:t xml:space="preserve">, </w:t>
            </w:r>
            <w:r>
              <w:rPr>
                <w:rFonts w:ascii="Calibri" w:hAnsi="Calibri"/>
                <w:color w:val="000000"/>
                <w:sz w:val="20"/>
                <w:szCs w:val="20"/>
              </w:rPr>
              <w:t xml:space="preserve">ServicioExcursion</w:t>
            </w:r>
            <w:r>
              <w:rPr>
                <w:rFonts w:ascii="Calibri" w:hAnsi="Calibri"/>
                <w:color w:val="000000"/>
                <w:sz w:val="20"/>
                <w:szCs w:val="20"/>
              </w:rPr>
              <w:t xml:space="preserve">, </w:t>
            </w:r>
            <w:r>
              <w:rPr>
                <w:rFonts w:ascii="Calibri" w:hAnsi="Calibri"/>
                <w:color w:val="000000"/>
                <w:sz w:val="20"/>
                <w:szCs w:val="20"/>
              </w:rPr>
              <w:t xml:space="preserve">ServicioSeguro</w:t>
            </w:r>
            <w:r>
              <w:rPr>
                <w:rFonts w:ascii="Calibri" w:hAnsi="Calibri"/>
                <w:color w:val="000000"/>
                <w:sz w:val="20"/>
                <w:szCs w:val="20"/>
              </w:rPr>
              <w:t xml:space="preserve"> (</w:t>
            </w:r>
            <w:r>
              <w:rPr>
                <w:rFonts w:ascii="Calibri" w:hAnsi="Calibri"/>
                <w:color w:val="000000"/>
                <w:sz w:val="20"/>
                <w:szCs w:val="20"/>
              </w:rPr>
              <w:t xml:space="preserve">record</w:t>
            </w:r>
            <w:r>
              <w:rPr>
                <w:rFonts w:ascii="Calibri" w:hAnsi="Calibri"/>
                <w:color w:val="000000"/>
                <w:sz w:val="20"/>
                <w:szCs w:val="20"/>
              </w:rPr>
              <w:t xml:space="preserve">)</w:t>
            </w:r>
          </w:p>
        </w:tc>
      </w:tr>
      <w:tr>
        <w:trPr/>
        <w:tc>
          <w:tcPr>
            <w:tcW w:w="2664"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ObjectStructure</w:t>
            </w:r>
          </w:p>
        </w:tc>
        <w:tc>
          <w:tcPr>
            <w:tcW w:w="7521"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dominio.PaqueteTuristico</w:t>
            </w:r>
          </w:p>
        </w:tc>
      </w:tr>
      <w:tr>
        <w:trPr/>
        <w:tc>
          <w:tcPr>
            <w:tcW w:w="2664"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Client</w:t>
            </w:r>
          </w:p>
        </w:tc>
        <w:tc>
          <w:tcPr>
            <w:tcW w:w="7521"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App</w:t>
            </w:r>
          </w:p>
        </w:tc>
      </w:tr>
    </w:tbl>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Ejecución de la demostración</w:t>
      </w:r>
      <w:r>
        <w:rPr>
          <w:rFonts w:cs="Calibri" w:ascii="Calibri" w:hAnsi="Calibri" w:asciiTheme="minorHAnsi" w:cstheme="minorHAnsi" w:hAnsiTheme="minorHAnsi"/>
          <w:color w:val="auto"/>
          <w:sz w:val="20"/>
          <w:szCs w:val="20"/>
        </w:rPr>
        <w:t xml:space="preserve"> (requiere JDK 17 o superior):</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cd visitor-paquete-turistico</w:t>
      </w:r>
    </w:p>
    <w:p>
      <w:pPr>
        <w:pStyle w:val="Textopreformateado"/>
        <w:widowControl/>
        <w:pBdr>
          <w:top w:val="single" w:sz="2" w:space="12" w:color="D4D4D4"/>
          <w:left w:val="single" w:sz="2" w:space="12" w:color="D4D4D4"/>
          <w:bottom w:val="single" w:sz="2" w:space="12" w:color="D4D4D4"/>
        </w:pBdr>
        <w:shd w:fill="DCDCDC" w:val="clear"/>
        <w:spacing w:before="0" w:after="140"/>
        <w:ind w:hanging="0" w:left="0" w:right="0"/>
        <w:rPr/>
      </w:pPr>
      <w:r>
        <w:rPr>
          <w:rFonts w:ascii="Courier New" w:hAnsi="Courier New" w:cs="Courier New"/>
          <w:color w:val="1F1F1F"/>
          <w:sz w:val="17"/>
          <w:szCs w:val="17"/>
        </w:rPr>
        <w:t xml:space="preserve">mvn compile exec:java</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color w:val="auto"/>
          <w:sz w:val="20"/>
          <w:szCs w:val="20"/>
        </w:rPr>
        <w:t xml:space="preserve">La clase </w:t>
      </w:r>
      <w:r>
        <w:rPr>
          <w:rFonts w:cs="Calibri" w:ascii="Calibri" w:hAnsi="Calibri" w:asciiTheme="minorHAnsi" w:cstheme="minorHAnsi" w:hAnsiTheme="minorHAnsi"/>
          <w:color w:val="auto"/>
          <w:sz w:val="20"/>
          <w:szCs w:val="20"/>
        </w:rPr>
        <w:t xml:space="preserve">App</w:t>
      </w:r>
      <w:r>
        <w:rPr>
          <w:rFonts w:cs="Calibri" w:ascii="Calibri" w:hAnsi="Calibri" w:asciiTheme="minorHAnsi" w:cstheme="minorHAnsi" w:hAnsiTheme="minorHAnsi"/>
          <w:color w:val="auto"/>
          <w:sz w:val="20"/>
          <w:szCs w:val="20"/>
        </w:rPr>
        <w:t xml:space="preserve"> arma un paquete Quito–Cancún con siete servicios agregados fuera de orden y aplica los tres visitantes sobre el mismo paquete: impuestos con su detalle, puntos de fidelidad e itinerario ordenado por fecha. Al final muestra el precio base, los impuestos y el total a pagar. Las tasas tributarias están simplificadas para la demostración.</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Autospacing="0" w:before="0" w:afterAutospacing="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 xml:space="preserve">Validación de la solución</w:t>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Qué problema resolvió.</w:t>
      </w:r>
      <w:r>
        <w:rPr>
          <w:rFonts w:cs="Calibri" w:ascii="Calibri" w:hAnsi="Calibri" w:asciiTheme="minorHAnsi" w:cstheme="minorHAnsi" w:hAnsiTheme="minorHAnsi"/>
          <w:color w:val="auto"/>
          <w:sz w:val="20"/>
          <w:szCs w:val="20"/>
        </w:rPr>
        <w:t xml:space="preserve"> Permite ejecutar operaciones distintas sobre los servicios del paquete (impuestos, puntos e itinerario), cada una con un comportamiento propio por tipo de servicio, sin modificar las clases de servicio y sin condicionales por tipo.</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Qué mejoró respecto de una solución directa.</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tbl>
      <w:tblPr>
        <w:tblW w:w="10185" w:type="dxa"/>
        <w:jc w:val="left"/>
        <w:tblInd w:w="-698" w:type="dxa"/>
        <w:tblLayout w:type="fixed"/>
        <w:tblCellMar>
          <w:top w:w="55" w:type="dxa"/>
          <w:left w:w="55" w:type="dxa"/>
          <w:bottom w:w="55" w:type="dxa"/>
          <w:right w:w="55" w:type="dxa"/>
        </w:tblCellMar>
      </w:tblPr>
      <w:tblGrid>
        <w:gridCol w:w="2488"/>
        <w:gridCol w:w="3366"/>
        <w:gridCol w:w="4331"/>
      </w:tblGrid>
      <w:tr>
        <w:trPr>
          <w:tblHeader/>
        </w:trPr>
        <w:tc>
          <w:tcPr>
            <w:tcW w:w="2488" w:type="dxa"/>
            <w:tcBorders>
              <w:top w:val="single" w:sz="4" w:space="0" w:color="000000"/>
              <w:left w:val="single" w:sz="4" w:space="0" w:color="000000"/>
              <w:bottom w:val="single" w:sz="4" w:space="0" w:color="000000"/>
            </w:tcBorders>
          </w:tcPr>
          <w:p>
            <w:pPr>
              <w:pStyle w:val="Contenidodelatabla"/>
              <w:spacing w:lineRule="auto" w:line="276"/>
              <w:jc w:val="center"/>
            </w:pPr>
            <w:r>
              <w:rPr>
                <w:rFonts w:ascii="Calibri" w:hAnsi="Calibri"/>
                <w:b/>
                <w:bCs/>
                <w:color w:val="000000"/>
                <w:sz w:val="20"/>
                <w:szCs w:val="20"/>
              </w:rPr>
              <w:t xml:space="preserve">Aspecto</w:t>
            </w:r>
          </w:p>
        </w:tc>
        <w:tc>
          <w:tcPr>
            <w:tcW w:w="3366" w:type="dxa"/>
            <w:tcBorders>
              <w:top w:val="single" w:sz="4" w:space="0" w:color="000000"/>
              <w:left w:val="single" w:sz="4" w:space="0" w:color="000000"/>
              <w:bottom w:val="single" w:sz="4" w:space="0" w:color="000000"/>
            </w:tcBorders>
          </w:tcPr>
          <w:p>
            <w:pPr>
              <w:pStyle w:val="Contenidodelatabla"/>
              <w:spacing w:lineRule="auto" w:line="276"/>
              <w:jc w:val="center"/>
            </w:pPr>
            <w:r>
              <w:rPr>
                <w:rFonts w:ascii="Calibri" w:hAnsi="Calibri"/>
                <w:b/>
                <w:bCs/>
                <w:color w:val="000000"/>
                <w:sz w:val="20"/>
                <w:szCs w:val="20"/>
              </w:rPr>
              <w:t xml:space="preserve">Solución directa</w:t>
            </w:r>
          </w:p>
        </w:tc>
        <w:tc>
          <w:tcPr>
            <w:tcW w:w="4331"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center"/>
            </w:pPr>
            <w:r>
              <w:rPr>
                <w:rFonts w:ascii="Calibri" w:hAnsi="Calibri"/>
                <w:b/>
                <w:bCs/>
                <w:color w:val="000000"/>
                <w:sz w:val="20"/>
                <w:szCs w:val="20"/>
              </w:rPr>
              <w:t xml:space="preserve">Con Visitor</w:t>
            </w:r>
          </w:p>
        </w:tc>
      </w:tr>
      <w:tr>
        <w:trPr/>
        <w:tc>
          <w:tcPr>
            <w:tcW w:w="2488"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Agregar una operación</w:t>
            </w:r>
          </w:p>
        </w:tc>
        <w:tc>
          <w:tcPr>
            <w:tcW w:w="3366"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Modificar las 5 clases de servicio (variante A) o escribir otra cadena de </w:t>
            </w:r>
            <w:r>
              <w:rPr>
                <w:rFonts w:ascii="Calibri" w:hAnsi="Calibri"/>
                <w:color w:val="000000"/>
                <w:sz w:val="20"/>
                <w:szCs w:val="20"/>
              </w:rPr>
              <w:t xml:space="preserve">instanceof</w:t>
            </w:r>
            <w:r>
              <w:rPr>
                <w:rFonts w:ascii="Calibri" w:hAnsi="Calibri"/>
                <w:color w:val="000000"/>
                <w:sz w:val="20"/>
                <w:szCs w:val="20"/>
              </w:rPr>
              <w:t xml:space="preserve"> (variante B).</w:t>
            </w:r>
          </w:p>
        </w:tc>
        <w:tc>
          <w:tcPr>
            <w:tcW w:w="4331"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Crear una clase que implemente </w:t>
            </w:r>
            <w:r>
              <w:rPr>
                <w:rFonts w:ascii="Calibri" w:hAnsi="Calibri"/>
                <w:color w:val="000000"/>
                <w:sz w:val="20"/>
                <w:szCs w:val="20"/>
              </w:rPr>
              <w:t xml:space="preserve">VisitanteServicio</w:t>
            </w:r>
            <w:r>
              <w:rPr>
                <w:rFonts w:ascii="Calibri" w:hAnsi="Calibri"/>
                <w:color w:val="000000"/>
                <w:sz w:val="20"/>
                <w:szCs w:val="20"/>
              </w:rPr>
              <w:t xml:space="preserve">. Los servicios no se tocan.</w:t>
            </w:r>
          </w:p>
        </w:tc>
      </w:tr>
      <w:tr>
        <w:trPr/>
        <w:tc>
          <w:tcPr>
            <w:tcW w:w="2488"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Cohesión</w:t>
            </w:r>
          </w:p>
        </w:tc>
        <w:tc>
          <w:tcPr>
            <w:tcW w:w="3366"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Reglas de impuestos repartidas en 5 archivos, o mezcladas con otras operaciones.</w:t>
            </w:r>
          </w:p>
        </w:tc>
        <w:tc>
          <w:tcPr>
            <w:tcW w:w="4331"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Cada operación completa en una sola clase.</w:t>
            </w:r>
          </w:p>
        </w:tc>
      </w:tr>
      <w:tr>
        <w:trPr/>
        <w:tc>
          <w:tcPr>
            <w:tcW w:w="2488"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Seguridad de tipos</w:t>
            </w:r>
          </w:p>
        </w:tc>
        <w:tc>
          <w:tcPr>
            <w:tcW w:w="3366"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Un tipo olvidado en un </w:t>
            </w:r>
            <w:r>
              <w:rPr>
                <w:rFonts w:ascii="Calibri" w:hAnsi="Calibri"/>
                <w:color w:val="000000"/>
                <w:sz w:val="20"/>
                <w:szCs w:val="20"/>
              </w:rPr>
              <w:t xml:space="preserve">instanceof</w:t>
            </w:r>
            <w:r>
              <w:rPr>
                <w:rFonts w:ascii="Calibri" w:hAnsi="Calibri"/>
                <w:color w:val="000000"/>
                <w:sz w:val="20"/>
                <w:szCs w:val="20"/>
              </w:rPr>
              <w:t xml:space="preserve"> falla en silencio.</w:t>
            </w:r>
          </w:p>
        </w:tc>
        <w:tc>
          <w:tcPr>
            <w:tcW w:w="4331"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El compilador exige implementar </w:t>
            </w:r>
            <w:r>
              <w:rPr>
                <w:rFonts w:ascii="Calibri" w:hAnsi="Calibri"/>
                <w:color w:val="000000"/>
                <w:sz w:val="20"/>
                <w:szCs w:val="20"/>
              </w:rPr>
              <w:t xml:space="preserve">visitarX</w:t>
            </w:r>
            <w:r>
              <w:rPr>
                <w:rFonts w:ascii="Calibri" w:hAnsi="Calibri"/>
                <w:color w:val="000000"/>
                <w:sz w:val="20"/>
                <w:szCs w:val="20"/>
              </w:rPr>
              <w:t xml:space="preserve"> para todos los tipos.</w:t>
            </w:r>
          </w:p>
        </w:tc>
      </w:tr>
      <w:tr>
        <w:trPr/>
        <w:tc>
          <w:tcPr>
            <w:tcW w:w="2488"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Responsabilidades</w:t>
            </w:r>
          </w:p>
        </w:tc>
        <w:tc>
          <w:tcPr>
            <w:tcW w:w="3366"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Los servicios cargan lógica de contabilidad, marketing y operaciones.</w:t>
            </w:r>
          </w:p>
        </w:tc>
        <w:tc>
          <w:tcPr>
            <w:tcW w:w="4331"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Los servicios solo conocen sus datos. Cada área tiene su visitante.</w:t>
            </w:r>
          </w:p>
        </w:tc>
      </w:tr>
      <w:tr>
        <w:trPr/>
        <w:tc>
          <w:tcPr>
            <w:tcW w:w="2488"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Encapsulamiento del paquete</w:t>
            </w:r>
          </w:p>
        </w:tc>
        <w:tc>
          <w:tcPr>
            <w:tcW w:w="3366" w:type="dxa"/>
            <w:tcBorders>
              <w:top w:val="single" w:sz="4" w:space="0" w:color="000000"/>
              <w:left w:val="single" w:sz="4" w:space="0" w:color="000000"/>
              <w:bottom w:val="single" w:sz="4" w:space="0" w:color="000000"/>
            </w:tcBorders>
          </w:tcPr>
          <w:p>
            <w:pPr>
              <w:pStyle w:val="Contenidodelatabla"/>
              <w:spacing w:lineRule="auto" w:line="276"/>
              <w:jc w:val="left"/>
            </w:pPr>
            <w:r>
              <w:rPr>
                <w:rFonts w:ascii="Calibri" w:hAnsi="Calibri"/>
                <w:color w:val="000000"/>
                <w:sz w:val="20"/>
                <w:szCs w:val="20"/>
              </w:rPr>
              <w:t xml:space="preserve">Hay que exponer la colección para recorrerla.</w:t>
            </w:r>
          </w:p>
        </w:tc>
        <w:tc>
          <w:tcPr>
            <w:tcW w:w="4331"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76"/>
              <w:jc w:val="left"/>
            </w:pPr>
            <w:r>
              <w:rPr>
                <w:rFonts w:ascii="Calibri" w:hAnsi="Calibri"/>
                <w:color w:val="000000"/>
                <w:sz w:val="20"/>
                <w:szCs w:val="20"/>
              </w:rPr>
              <w:t xml:space="preserve">PaqueteTuristico.aceptar()</w:t>
            </w:r>
            <w:r>
              <w:rPr>
                <w:rFonts w:ascii="Calibri" w:hAnsi="Calibri"/>
                <w:color w:val="000000"/>
                <w:sz w:val="20"/>
                <w:szCs w:val="20"/>
              </w:rPr>
              <w:t xml:space="preserve"> recorre internamente.</w:t>
            </w:r>
          </w:p>
        </w:tc>
      </w:tr>
    </w:tbl>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Qué costos o complejidad adicional introdujo.</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Agregar un tipo de servicio es caro.</w:t>
      </w:r>
      <w:r>
        <w:rPr>
          <w:rFonts w:cs="Calibri" w:ascii="Calibri" w:hAnsi="Calibri" w:asciiTheme="minorHAnsi" w:cstheme="minorHAnsi" w:hAnsiTheme="minorHAnsi"/>
          <w:color w:val="auto"/>
          <w:sz w:val="20"/>
          <w:szCs w:val="20"/>
        </w:rPr>
        <w:t xml:space="preserve"> Un </w:t>
      </w:r>
      <w:r>
        <w:rPr>
          <w:rFonts w:cs="Calibri" w:ascii="Calibri" w:hAnsi="Calibri" w:asciiTheme="minorHAnsi" w:cstheme="minorHAnsi" w:hAnsiTheme="minorHAnsi"/>
          <w:color w:val="auto"/>
          <w:sz w:val="20"/>
          <w:szCs w:val="20"/>
        </w:rPr>
        <w:t xml:space="preserve">ServicioCrucero</w:t>
      </w:r>
      <w:r>
        <w:rPr>
          <w:rFonts w:cs="Calibri" w:ascii="Calibri" w:hAnsi="Calibri" w:asciiTheme="minorHAnsi" w:cstheme="minorHAnsi" w:hAnsiTheme="minorHAnsi"/>
          <w:color w:val="auto"/>
          <w:sz w:val="20"/>
          <w:szCs w:val="20"/>
        </w:rPr>
        <w:t xml:space="preserve"> obliga a añadir </w:t>
      </w:r>
      <w:r>
        <w:rPr>
          <w:rFonts w:cs="Calibri" w:ascii="Calibri" w:hAnsi="Calibri" w:asciiTheme="minorHAnsi" w:cstheme="minorHAnsi" w:hAnsiTheme="minorHAnsi"/>
          <w:color w:val="auto"/>
          <w:sz w:val="20"/>
          <w:szCs w:val="20"/>
        </w:rPr>
        <w:t xml:space="preserve">visitarCrucero()</w:t>
      </w:r>
      <w:r>
        <w:rPr>
          <w:rFonts w:cs="Calibri" w:ascii="Calibri" w:hAnsi="Calibri" w:asciiTheme="minorHAnsi" w:cstheme="minorHAnsi" w:hAnsiTheme="minorHAnsi"/>
          <w:color w:val="auto"/>
          <w:sz w:val="20"/>
          <w:szCs w:val="20"/>
        </w:rPr>
        <w:t xml:space="preserve"> a la interfaz y a </w:t>
      </w:r>
      <w:r>
        <w:rPr>
          <w:rFonts w:cs="Calibri" w:ascii="Calibri" w:hAnsi="Calibri" w:asciiTheme="minorHAnsi" w:cstheme="minorHAnsi" w:hAnsiTheme="minorHAnsi"/>
          <w:b/>
          <w:bCs/>
          <w:color w:val="auto"/>
          <w:sz w:val="20"/>
          <w:szCs w:val="20"/>
        </w:rPr>
        <w:t xml:space="preserve">todos</w:t>
      </w:r>
      <w:r>
        <w:rPr>
          <w:rFonts w:cs="Calibri" w:ascii="Calibri" w:hAnsi="Calibri" w:asciiTheme="minorHAnsi" w:cstheme="minorHAnsi" w:hAnsiTheme="minorHAnsi"/>
          <w:color w:val="auto"/>
          <w:sz w:val="20"/>
          <w:szCs w:val="20"/>
        </w:rPr>
        <w:t xml:space="preserve"> los visitantes concretos. Es la contracara del beneficio: Visitor facilita agregar operaciones a cambio de dificultar agregar tipos.</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Exposición del estado de los elementos.</w:t>
      </w:r>
      <w:r>
        <w:rPr>
          <w:rFonts w:cs="Calibri" w:ascii="Calibri" w:hAnsi="Calibri" w:asciiTheme="minorHAnsi" w:cstheme="minorHAnsi" w:hAnsiTheme="minorHAnsi"/>
          <w:color w:val="auto"/>
          <w:sz w:val="20"/>
          <w:szCs w:val="20"/>
        </w:rPr>
        <w:t xml:space="preserve"> Los visitantes necesitan leer los datos de cada servicio, así que los servicios deben exponerlos. Aquí es aceptable porque son </w:t>
      </w:r>
      <w:r>
        <w:rPr>
          <w:rFonts w:cs="Calibri" w:ascii="Calibri" w:hAnsi="Calibri" w:asciiTheme="minorHAnsi" w:cstheme="minorHAnsi" w:hAnsiTheme="minorHAnsi"/>
          <w:color w:val="auto"/>
          <w:sz w:val="20"/>
          <w:szCs w:val="20"/>
        </w:rPr>
        <w:t xml:space="preserve">record</w:t>
      </w:r>
      <w:r>
        <w:rPr>
          <w:rFonts w:cs="Calibri" w:ascii="Calibri" w:hAnsi="Calibri" w:asciiTheme="minorHAnsi" w:cstheme="minorHAnsi" w:hAnsiTheme="minorHAnsi"/>
          <w:color w:val="auto"/>
          <w:sz w:val="20"/>
          <w:szCs w:val="20"/>
        </w:rPr>
        <w:t xml:space="preserve"> inmutables, pero con elementos mutables se debilitaría el encapsulamiento.</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Dependencia cíclica entre paquetes.</w:t>
      </w:r>
      <w:r>
        <w:rPr>
          <w:rFonts w:cs="Calibri" w:ascii="Calibri" w:hAnsi="Calibri" w:asciiTheme="minorHAnsi" w:cstheme="minorHAnsi" w:hAnsiTheme="minorHAnsi"/>
          <w:color w:val="auto"/>
          <w:sz w:val="20"/>
          <w:szCs w:val="20"/>
        </w:rPr>
        <w:t xml:space="preserve"> </w:t>
      </w:r>
      <w:r>
        <w:rPr>
          <w:rFonts w:cs="Calibri" w:ascii="Calibri" w:hAnsi="Calibri" w:asciiTheme="minorHAnsi" w:cstheme="minorHAnsi" w:hAnsiTheme="minorHAnsi"/>
          <w:color w:val="auto"/>
          <w:sz w:val="20"/>
          <w:szCs w:val="20"/>
        </w:rPr>
        <w:t xml:space="preserve">dominio</w:t>
      </w:r>
      <w:r>
        <w:rPr>
          <w:rFonts w:cs="Calibri" w:ascii="Calibri" w:hAnsi="Calibri" w:asciiTheme="minorHAnsi" w:cstheme="minorHAnsi" w:hAnsiTheme="minorHAnsi"/>
          <w:color w:val="auto"/>
          <w:sz w:val="20"/>
          <w:szCs w:val="20"/>
        </w:rPr>
        <w:t xml:space="preserve"> conoce a </w:t>
      </w:r>
      <w:r>
        <w:rPr>
          <w:rFonts w:cs="Calibri" w:ascii="Calibri" w:hAnsi="Calibri" w:asciiTheme="minorHAnsi" w:cstheme="minorHAnsi" w:hAnsiTheme="minorHAnsi"/>
          <w:color w:val="auto"/>
          <w:sz w:val="20"/>
          <w:szCs w:val="20"/>
        </w:rPr>
        <w:t xml:space="preserve">VisitanteServicio</w:t>
      </w:r>
      <w:r>
        <w:rPr>
          <w:rFonts w:cs="Calibri" w:ascii="Calibri" w:hAnsi="Calibri" w:asciiTheme="minorHAnsi" w:cstheme="minorHAnsi" w:hAnsiTheme="minorHAnsi"/>
          <w:color w:val="auto"/>
          <w:sz w:val="20"/>
          <w:szCs w:val="20"/>
        </w:rPr>
        <w:t xml:space="preserve"> (en </w:t>
      </w:r>
      <w:r>
        <w:rPr>
          <w:rFonts w:cs="Calibri" w:ascii="Calibri" w:hAnsi="Calibri" w:asciiTheme="minorHAnsi" w:cstheme="minorHAnsi" w:hAnsiTheme="minorHAnsi"/>
          <w:color w:val="auto"/>
          <w:sz w:val="20"/>
          <w:szCs w:val="20"/>
        </w:rPr>
        <w:t xml:space="preserve">aceptar</w:t>
      </w:r>
      <w:r>
        <w:rPr>
          <w:rFonts w:cs="Calibri" w:ascii="Calibri" w:hAnsi="Calibri" w:asciiTheme="minorHAnsi" w:cstheme="minorHAnsi" w:hAnsiTheme="minorHAnsi"/>
          <w:color w:val="auto"/>
          <w:sz w:val="20"/>
          <w:szCs w:val="20"/>
        </w:rPr>
        <w:t xml:space="preserve">) y </w:t>
      </w:r>
      <w:r>
        <w:rPr>
          <w:rFonts w:cs="Calibri" w:ascii="Calibri" w:hAnsi="Calibri" w:asciiTheme="minorHAnsi" w:cstheme="minorHAnsi" w:hAnsiTheme="minorHAnsi"/>
          <w:color w:val="auto"/>
          <w:sz w:val="20"/>
          <w:szCs w:val="20"/>
        </w:rPr>
        <w:t xml:space="preserve">visitantes</w:t>
      </w:r>
      <w:r>
        <w:rPr>
          <w:rFonts w:cs="Calibri" w:ascii="Calibri" w:hAnsi="Calibri" w:asciiTheme="minorHAnsi" w:cstheme="minorHAnsi" w:hAnsiTheme="minorHAnsi"/>
          <w:color w:val="auto"/>
          <w:sz w:val="20"/>
          <w:szCs w:val="20"/>
        </w:rPr>
        <w:t xml:space="preserve"> conoce a los servicios concretos. Es inherente al doble despacho.</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Indirección.</w:t>
      </w:r>
      <w:r>
        <w:rPr>
          <w:rFonts w:cs="Calibri" w:ascii="Calibri" w:hAnsi="Calibri" w:asciiTheme="minorHAnsi" w:cstheme="minorHAnsi" w:hAnsiTheme="minorHAnsi"/>
          <w:color w:val="auto"/>
          <w:sz w:val="20"/>
          <w:szCs w:val="20"/>
        </w:rPr>
        <w:t xml:space="preserve"> El flujo </w:t>
      </w:r>
      <w:r>
        <w:rPr>
          <w:rFonts w:cs="Calibri" w:ascii="Calibri" w:hAnsi="Calibri" w:asciiTheme="minorHAnsi" w:cstheme="minorHAnsi" w:hAnsiTheme="minorHAnsi"/>
          <w:color w:val="auto"/>
          <w:sz w:val="20"/>
          <w:szCs w:val="20"/>
        </w:rPr>
        <w:t xml:space="preserve">paquete → servicio.aceptar → visitante.visitarX</w:t>
      </w:r>
      <w:r>
        <w:rPr>
          <w:rFonts w:cs="Calibri" w:ascii="Calibri" w:hAnsi="Calibri" w:asciiTheme="minorHAnsi" w:cstheme="minorHAnsi" w:hAnsiTheme="minorHAnsi"/>
          <w:color w:val="auto"/>
          <w:sz w:val="20"/>
          <w:szCs w:val="20"/>
        </w:rPr>
        <w:t xml:space="preserve"> es menos evidente que una llamada directa, y cuesta más seguirlo al depurar.</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Visitantes con estado.</w:t>
      </w:r>
      <w:r>
        <w:rPr>
          <w:rFonts w:cs="Calibri" w:ascii="Calibri" w:hAnsi="Calibri" w:asciiTheme="minorHAnsi" w:cstheme="minorHAnsi" w:hAnsiTheme="minorHAnsi"/>
          <w:color w:val="auto"/>
          <w:sz w:val="20"/>
          <w:szCs w:val="20"/>
        </w:rPr>
        <w:t xml:space="preserve"> Cada visitante acumula resultados, así que se crea uno nuevo por cálculo. Reutilizarlo sumaría resultados de dos paquetes.</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Operaciones uniformes fuera del patrón.</w:t>
      </w:r>
      <w:r>
        <w:rPr>
          <w:rFonts w:cs="Calibri" w:ascii="Calibri" w:hAnsi="Calibri" w:asciiTheme="minorHAnsi" w:cstheme="minorHAnsi" w:hAnsiTheme="minorHAnsi"/>
          <w:color w:val="auto"/>
          <w:sz w:val="20"/>
          <w:szCs w:val="20"/>
        </w:rPr>
        <w:t xml:space="preserve"> El precio base se calcula igual para todos los servicios, por eso queda en </w:t>
      </w:r>
      <w:r>
        <w:rPr>
          <w:rFonts w:cs="Calibri" w:ascii="Calibri" w:hAnsi="Calibri" w:asciiTheme="minorHAnsi" w:cstheme="minorHAnsi" w:hAnsiTheme="minorHAnsi"/>
          <w:color w:val="auto"/>
          <w:sz w:val="20"/>
          <w:szCs w:val="20"/>
        </w:rPr>
        <w:t xml:space="preserve">PaqueteTuristico.obtenerPrecioBase()</w:t>
      </w:r>
      <w:r>
        <w:rPr>
          <w:rFonts w:cs="Calibri" w:ascii="Calibri" w:hAnsi="Calibri" w:asciiTheme="minorHAnsi" w:cstheme="minorHAnsi" w:hAnsiTheme="minorHAnsi"/>
          <w:color w:val="auto"/>
          <w:sz w:val="20"/>
          <w:szCs w:val="20"/>
        </w:rPr>
        <w:t xml:space="preserve"> y no en un visitante. Usar Visitor ahí sería sobreingeniería.</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En qué situación no se recomendaría usarlo.</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color w:val="auto"/>
          <w:sz w:val="20"/>
          <w:szCs w:val="20"/>
        </w:rPr>
        <w:t xml:space="preserve">Cuando la jerarquía de elementos cambia con frecuencia, por ejemplo si la agencia agregara tipos de servicio cada mes. Cada tipo nuevo rompería todos los visitantes.</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color w:val="auto"/>
          <w:sz w:val="20"/>
          <w:szCs w:val="20"/>
        </w:rPr>
        <w:t xml:space="preserve">Cuando hay pocas operaciones y no se esperan más. Un método polimórfico en cada clase es más simple.</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color w:val="auto"/>
          <w:sz w:val="20"/>
          <w:szCs w:val="20"/>
        </w:rPr>
        <w:t xml:space="preserve">Cuando la operación es uniforme para todos los tipos, como sumar precios. No hay nada que despachar.</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color w:val="auto"/>
          <w:sz w:val="20"/>
          <w:szCs w:val="20"/>
        </w:rPr>
        <w:t xml:space="preserve">Cuando los elementos deben ocultar su estado interno. El visitante necesita leerlo.</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color w:val="auto"/>
          <w:sz w:val="20"/>
          <w:szCs w:val="20"/>
        </w:rPr>
        <w:t xml:space="preserve">En Java 21 o superior con jerarquías selladas. Un </w:t>
      </w:r>
      <w:r>
        <w:rPr>
          <w:rFonts w:cs="Calibri" w:ascii="Calibri" w:hAnsi="Calibri" w:asciiTheme="minorHAnsi" w:cstheme="minorHAnsi" w:hAnsiTheme="minorHAnsi"/>
          <w:color w:val="auto"/>
          <w:sz w:val="20"/>
          <w:szCs w:val="20"/>
        </w:rPr>
        <w:t xml:space="preserve">switch</w:t>
      </w:r>
      <w:r>
        <w:rPr>
          <w:rFonts w:cs="Calibri" w:ascii="Calibri" w:hAnsi="Calibri" w:asciiTheme="minorHAnsi" w:cstheme="minorHAnsi" w:hAnsiTheme="minorHAnsi"/>
          <w:color w:val="auto"/>
          <w:sz w:val="20"/>
          <w:szCs w:val="20"/>
        </w:rPr>
        <w:t xml:space="preserve"> con </w:t>
      </w:r>
      <w:r>
        <w:rPr>
          <w:rFonts w:cs="Calibri" w:ascii="Calibri" w:hAnsi="Calibri" w:asciiTheme="minorHAnsi" w:cstheme="minorHAnsi" w:hAnsiTheme="minorHAnsi"/>
          <w:color w:val="auto"/>
          <w:sz w:val="20"/>
          <w:szCs w:val="20"/>
          <w:i/>
          <w:iCs/>
        </w:rPr>
        <w:t xml:space="preserve">pattern matching</w:t>
      </w:r>
      <w:r>
        <w:rPr>
          <w:rFonts w:cs="Calibri" w:ascii="Calibri" w:hAnsi="Calibri" w:asciiTheme="minorHAnsi" w:cstheme="minorHAnsi" w:hAnsiTheme="minorHAnsi"/>
          <w:color w:val="auto"/>
          <w:sz w:val="20"/>
          <w:szCs w:val="20"/>
        </w:rPr>
        <w:t xml:space="preserve"> sobre una </w:t>
      </w:r>
      <w:r>
        <w:rPr>
          <w:rFonts w:cs="Calibri" w:ascii="Calibri" w:hAnsi="Calibri" w:asciiTheme="minorHAnsi" w:cstheme="minorHAnsi" w:hAnsiTheme="minorHAnsi"/>
          <w:color w:val="auto"/>
          <w:sz w:val="20"/>
          <w:szCs w:val="20"/>
        </w:rPr>
        <w:t xml:space="preserve">sealed interface</w:t>
      </w:r>
      <w:r>
        <w:rPr>
          <w:rFonts w:cs="Calibri" w:ascii="Calibri" w:hAnsi="Calibri" w:asciiTheme="minorHAnsi" w:cstheme="minorHAnsi" w:hAnsiTheme="minorHAnsi"/>
          <w:color w:val="auto"/>
          <w:sz w:val="20"/>
          <w:szCs w:val="20"/>
        </w:rPr>
        <w:t xml:space="preserve"> da la misma verificación en compilación con menos código.</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Autospacing="0" w:before="0" w:afterAutospacing="0" w:after="0"/>
        <w:jc w:val="both"/>
        <w:rPr>
          <w:b/>
          <w:bCs/>
        </w:rPr>
      </w:pPr>
      <w:r>
        <w:rPr>
          <w:rFonts w:eastAsia="" w:cs="Calibri" w:ascii="Calibri" w:hAnsi="Calibri" w:asciiTheme="minorHAnsi" w:cstheme="minorHAnsi" w:eastAsiaTheme="majorEastAsia" w:hAnsiTheme="minorHAnsi"/>
          <w:b/>
          <w:bCs/>
          <w:color w:themeColor="accent1" w:themeShade="bf" w:val="2F5496"/>
          <w:sz w:val="20"/>
          <w:szCs w:val="20"/>
          <w:lang w:eastAsia="en-US"/>
        </w:rPr>
        <w:t xml:space="preserve">Uso crítico de inteligencia artificial</w:t>
      </w:r>
    </w:p>
    <w:p>
      <w:pPr>
        <w:pStyle w:val="NormalWeb"/>
        <w:shd w:val="clear" w:color="auto" w:fill="FFFFFF"/>
        <w:spacing w:lineRule="auto" w:line="360" w:before="0" w:after="0"/>
        <w:jc w:val="both"/>
        <w:rPr>
          <w:color w:val="auto"/>
        </w:rPr>
      </w:pPr>
      <w:r>
        <w:rPr>
          <w:rFonts w:cs="Calibri" w:ascii="Calibri" w:hAnsi="Calibri" w:asciiTheme="minorHAnsi" w:cstheme="minorHAnsi" w:hAnsiTheme="minorHAnsi"/>
          <w:b/>
          <w:bCs/>
          <w:color w:val="auto"/>
          <w:sz w:val="20"/>
          <w:szCs w:val="20"/>
        </w:rPr>
        <w:t xml:space="preserve">Usos de la IA como apoyo en este patrón.</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Prompt principal:</w:t>
      </w:r>
      <w:r>
        <w:rPr>
          <w:rFonts w:cs="Calibri" w:ascii="Calibri" w:hAnsi="Calibri" w:asciiTheme="minorHAnsi" w:cstheme="minorHAnsi" w:hAnsiTheme="minorHAnsi"/>
          <w:color w:val="auto"/>
          <w:sz w:val="20"/>
          <w:szCs w:val="20"/>
        </w:rPr>
        <w:t xml:space="preserve"> "Vamos a desarrollar el escenario 2 aplicando el patrón Visitor (asignado por el docente). Hemos definido estructurarlo sobre el escenario de un 'Paquete Turístico' para mantener la coherencia con el dominio de agencia de viajes del Patrón 01. Genera el andamiaje (boilerplate) del código y un borrador del diagrama UML considerando las restricciones que hemos establecido: una jerarquía de elementos estable (vuelos, hoteles, etc.) y operaciones variables (cálculo de impuestos, acumulación de puntos). Mantén las convenciones arquitectónicas y de nomenclatura de nuestro escenario anterior."</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Recomendación aceptada y justificación:</w:t>
      </w:r>
      <w:r>
        <w:rPr>
          <w:rFonts w:cs="Calibri" w:ascii="Calibri" w:hAnsi="Calibri" w:asciiTheme="minorHAnsi" w:cstheme="minorHAnsi" w:hAnsiTheme="minorHAnsi"/>
          <w:color w:val="auto"/>
          <w:sz w:val="20"/>
          <w:szCs w:val="20"/>
        </w:rPr>
        <w:t xml:space="preserve"> El equipo propuso el escenario de "Paquete Turístico" y utilizó la IA para validar su viabilidad técnica frente a las restricciones del patrón. Se aceptó el análisis de la IA que confirmaba la idoneidad del diseño, ya que cumplía con las dos condiciones estructurales de Visitor: una jerarquía de servicios estable y operaciones externas que pueden escalar. Adicionalmente, el análisis de la IA ayudó a estructurar teóricamente los límites del patrón (evidenciando que agregar un nuevo tipo de servicio rompería las interfaces de todos los visitantes), lo cual el equipo incorporó directamente en la sección de validación del documento.</w:t>
      </w:r>
    </w:p>
    <w:p>
      <w:pPr>
        <w:pStyle w:val="NormalWeb"/>
        <w:numPr>
          <w:ilvl w:val="0"/>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b/>
          <w:bCs/>
          <w:color w:val="auto"/>
          <w:sz w:val="20"/>
          <w:szCs w:val="20"/>
        </w:rPr>
        <w:t xml:space="preserve">Recomendación modificada o rechazada y justificación:</w:t>
      </w:r>
    </w:p>
    <w:p>
      <w:pPr>
        <w:pStyle w:val="NormalWeb"/>
        <w:numPr>
          <w:ilvl w:val="1"/>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color w:val="auto"/>
          <w:sz w:val="20"/>
          <w:szCs w:val="20"/>
          <w:i/>
          <w:iCs/>
        </w:rPr>
        <w:t xml:space="preserve">Rechazada.</w:t>
      </w:r>
      <w:r>
        <w:rPr>
          <w:rFonts w:cs="Calibri" w:ascii="Calibri" w:hAnsi="Calibri" w:asciiTheme="minorHAnsi" w:cstheme="minorHAnsi" w:hAnsiTheme="minorHAnsi"/>
          <w:color w:val="auto"/>
          <w:sz w:val="20"/>
          <w:szCs w:val="20"/>
        </w:rPr>
        <w:t xml:space="preserve"> Durante la fase exploratoria, la IA sugirió analizar arquitecturas basadas en comportamiento e iteración, proponiendo Chain of Responsibility como alternativa teórica para contrastar con el manejo de estado de Memento. El equipo rechazó tajantemente esta desviación, ya que la directriz académica exigía específicamente aplicar el patrón Visitor. Se instruyó a la herramienta descartar otras opciones y enfocarse en el Double Dispatch.</w:t>
      </w:r>
    </w:p>
    <w:p>
      <w:pPr>
        <w:pStyle w:val="NormalWeb"/>
        <w:numPr>
          <w:ilvl w:val="1"/>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color w:val="auto"/>
          <w:sz w:val="20"/>
          <w:szCs w:val="20"/>
          <w:i/>
          <w:iCs/>
        </w:rPr>
        <w:t xml:space="preserve">Modificada.</w:t>
      </w:r>
      <w:r>
        <w:rPr>
          <w:rFonts w:cs="Calibri" w:ascii="Calibri" w:hAnsi="Calibri" w:asciiTheme="minorHAnsi" w:cstheme="minorHAnsi" w:hAnsiTheme="minorHAnsi"/>
          <w:color w:val="auto"/>
          <w:sz w:val="20"/>
          <w:szCs w:val="20"/>
        </w:rPr>
        <w:t xml:space="preserve"> A partir del código estructurado por el equipo, la IA generó un borrador del diagrama UML que presentaba un error arquitectónico: trazó una dependencia «create» desde la clase App hacia la interfaz VisitanteServicio. El equipo revisó y corrigió este defecto (reconociendo que una interfaz no puede ser instanciada), modificando el modelo para que las dependencias «create» apuntaran correctamente a cada visitante concreto, logrando así total fidelidad con el código real.</w:t>
      </w:r>
    </w:p>
    <w:p>
      <w:pPr>
        <w:pStyle w:val="NormalWeb"/>
        <w:numPr>
          <w:ilvl w:val="1"/>
          <w:numId w:val="10"/>
        </w:numPr>
        <w:shd w:val="clear" w:color="auto" w:fill="FFFFFF"/>
        <w:spacing w:lineRule="auto" w:line="360" w:before="0" w:after="0"/>
        <w:jc w:val="both"/>
        <w:rPr>
          <w:b w:val="false"/>
          <w:bCs w:val="false"/>
          <w:color w:val="auto"/>
        </w:rPr>
      </w:pPr>
      <w:r>
        <w:rPr>
          <w:rFonts w:cs="Calibri" w:ascii="Calibri" w:hAnsi="Calibri" w:asciiTheme="minorHAnsi" w:cstheme="minorHAnsi" w:hAnsiTheme="minorHAnsi"/>
          <w:color w:val="auto"/>
          <w:sz w:val="20"/>
          <w:szCs w:val="20"/>
          <w:i/>
          <w:iCs/>
        </w:rPr>
        <w:t xml:space="preserve">No adoptada.</w:t>
      </w:r>
      <w:r>
        <w:rPr>
          <w:rFonts w:cs="Calibri" w:ascii="Calibri" w:hAnsi="Calibri" w:asciiTheme="minorHAnsi" w:cstheme="minorHAnsi" w:hAnsiTheme="minorHAnsi"/>
          <w:color w:val="auto"/>
          <w:sz w:val="20"/>
          <w:szCs w:val="20"/>
        </w:rPr>
        <w:t xml:space="preserve"> Como optimización, la IA propuso refactorizar el código utilizando características modernas de Java 21, específicamente sealed interfaces combinadas con pattern matching en estructuras switch. El equipo decidió no adoptar esta implementación para mantener la compatibilidad estricta con Java 17 (estándar definido en el Patrón 01) y para asegurar que la entrega evidenciara claramente la estructura clásica del patrón delineada por el GoF (Gang of Four). Esta alternativa fue documentada en la justificación solo como un posible trabajo futuro.</w:t>
      </w:r>
    </w:p>
    <w:p>
      <w:pPr>
        <w:pStyle w:val="NormalWeb"/>
        <w:shd w:val="clear" w:color="auto" w:fill="FFFFFF"/>
        <w:spacing w:lineRule="auto" w:line="360" w:before="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Heading2"/>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cs="Calibri" w:cstheme="minorHAnsi"/>
          <w:sz w:val="20"/>
          <w:szCs w:val="20"/>
        </w:rPr>
      </w:pPr>
      <w:r>
        <w:rPr>
          <w:rFonts w:cs="Calibri" w:cstheme="minorHAnsi"/>
          <w:sz w:val="20"/>
          <w:szCs w:val="20"/>
        </w:rPr>
      </w:r>
    </w:p>
    <w:p>
      <w:pPr>
        <w:pStyle w:val="NormalWeb"/>
        <w:shd w:val="clear" w:color="auto" w:fill="FFFFFF"/>
        <w:spacing w:lineRule="auto" w:line="360" w:beforeAutospacing="0" w:before="0" w:afterAutospacing="0" w:after="0"/>
        <w:jc w:val="both"/>
        <w:rPr>
          <w:rFonts w:ascii="Calibri" w:hAnsi="Calibri" w:cs="Calibri" w:asciiTheme="minorHAnsi" w:cstheme="minorHAnsi" w:hAnsiTheme="minorHAnsi"/>
          <w:sz w:val="20"/>
          <w:szCs w:val="20"/>
        </w:rPr>
      </w:pPr>
      <w:r>
        <w:rPr>
          <w:rFonts w:eastAsia="" w:cs="Calibri" w:ascii="Calibri" w:hAnsi="Calibri" w:asciiTheme="minorHAnsi" w:cstheme="minorHAnsi" w:eastAsiaTheme="majorEastAsia" w:hAnsiTheme="minorHAnsi"/>
          <w:color w:themeColor="accent1" w:themeShade="bf" w:val="2F5496"/>
          <w:sz w:val="20"/>
          <w:szCs w:val="20"/>
          <w:lang w:eastAsia="en-US"/>
        </w:rPr>
        <w:t>Conclusiones</w:t>
      </w:r>
      <w:r>
        <w:rPr>
          <w:rFonts w:cs="Calibri" w:ascii="Calibri" w:hAnsi="Calibri" w:asciiTheme="minorHAnsi" w:cstheme="minorHAnsi" w:hAnsiTheme="minorHAnsi"/>
          <w:sz w:val="20"/>
          <w:szCs w:val="20"/>
        </w:rPr>
        <w:t xml:space="preserve"> </w:t>
      </w:r>
    </w:p>
    <w:p>
      <w:pPr>
        <w:pStyle w:val="Normal"/>
        <w:jc w:val="both"/>
        <w:rPr>
          <w:rFonts w:cs="Calibri" w:cstheme="minorHAnsi"/>
          <w:sz w:val="20"/>
          <w:szCs w:val="20"/>
        </w:rPr>
      </w:pPr>
      <w:r>
        <w:rPr>
          <w:rFonts w:cs="Calibri" w:cstheme="minorHAnsi"/>
          <w:sz w:val="20"/>
          <w:szCs w:val="20"/>
        </w:rPr>
        <w:t>El patrón Memento permitió separar la captura y restauración del estado de la reserva de las reglas que lo protegen. El Caretaker gestiona el historial sin conocer el contenido de los borradores, y el Originator recalcula los datos derivados al restaurar, evitando estados inconsistentes. Añadir atributos a la reserva solo afecta a la reserva y a su memento. A cambio, introduce más clases y consumo de memoria, y no restaura recursos externos como el inventario de asientos. Es adecuado con estados pequeños y encapsulados; con estados grandes conviene Command.</w:t>
      </w:r>
    </w:p>
    <w:p>
      <w:pPr>
        <w:pStyle w:val="Normal"/>
        <w:jc w:val="both"/>
        <w:rPr>
          <w:rFonts w:cs="Calibri" w:cstheme="minorHAnsi"/>
          <w:sz w:val="20"/>
          <w:szCs w:val="20"/>
        </w:rPr>
      </w:pPr>
    </w:p>
    <w:p>
      <w:pPr>
        <w:pStyle w:val="Normal"/>
        <w:jc w:val="both"/>
        <w:rPr>
          <w:rFonts w:cs="Calibri" w:cstheme="minorHAnsi"/>
          <w:sz w:val="20"/>
          <w:szCs w:val="20"/>
        </w:rPr>
      </w:pPr>
      <w:r>
        <w:rPr>
          <w:rFonts w:cs="Calibri" w:cstheme="minorHAnsi"/>
          <w:sz w:val="20"/>
          <w:szCs w:val="20"/>
        </w:rPr>
        <w:t xml:space="preserve">El patrón Visitor permitió agregar operaciones sobre el paquete turístico (impuestos, puntos de fidelidad e itinerario) sin modificar las clases de servicio. Cada operación quedó completa en su propia clase, y el doble despacho reemplazó las cadenas de instanceof, de modo que el compilador obliga a tratar todos los tipos. Las operaciones uniformes, como el precio base, se mantuvieron fuera del patrón para evitar sobreingeniería. A cambio, los servicios deben exponer sus datos a los visitantes y aparece una dependencia cíclica entre paquetes. Su mayor costo es la rigidez ante tipos nuevos: un servicio adicional obliga a modificar todos los visitantes. Conviene cuando la jerarquía es estable y las operaciones crecen.</w:t>
      </w:r>
    </w:p>
    <w:p>
      <w:pPr>
        <w:pStyle w:val="Normal"/>
        <w:rPr>
          <w:rFonts w:cs="Calibri" w:cstheme="minorHAnsi"/>
          <w:sz w:val="20"/>
          <w:szCs w:val="20"/>
        </w:rPr>
      </w:pPr>
      <w:r>
        <w:rPr>
          <w:rFonts w:cs="Calibri" w:cstheme="minorHAnsi"/>
          <w:sz w:val="20"/>
          <w:szCs w:val="20"/>
        </w:rPr>
      </w:r>
    </w:p>
    <w:p>
      <w:pPr>
        <w:pStyle w:val="Heading2"/>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hd w:val="clear" w:color="auto" w:fill="FFFFFF"/>
        <w:spacing w:lineRule="auto" w:line="360" w:beforeAutospacing="0" w:before="0" w:afterAutospacing="0" w:after="0"/>
        <w:jc w:val="both"/>
        <w:rPr>
          <w:rFonts w:ascii="Calibri" w:hAnsi="Calibri" w:eastAsia="" w:cs="Calibri" w:asciiTheme="minorHAnsi" w:cstheme="minorHAnsi" w:eastAsiaTheme="majorEastAsia" w:hAnsiTheme="minorHAnsi"/>
          <w:color w:themeColor="accent1" w:themeShade="bf" w:val="2F5496"/>
          <w:sz w:val="20"/>
          <w:szCs w:val="20"/>
          <w:lang w:eastAsia="en-US"/>
        </w:rPr>
      </w:pPr>
      <w:r>
        <w:rPr>
          <w:rFonts w:eastAsia="" w:cs="Calibri" w:ascii="Calibri" w:hAnsi="Calibri" w:asciiTheme="minorHAnsi" w:cstheme="minorHAnsi" w:eastAsiaTheme="majorEastAsia" w:hAnsiTheme="minorHAnsi"/>
          <w:color w:themeColor="accent1" w:themeShade="bf" w:val="2F5496"/>
          <w:sz w:val="20"/>
          <w:szCs w:val="20"/>
          <w:lang w:eastAsia="en-US"/>
        </w:rPr>
        <w:t>Rúbrica de evaluación</w:t>
      </w:r>
      <w:bookmarkEnd w:id="3"/>
    </w:p>
    <w:p>
      <w:pPr>
        <w:pStyle w:val="Normal"/>
        <w:jc w:val="both"/>
        <w:rPr>
          <w:rFonts w:cs="Calibri" w:cstheme="minorHAnsi"/>
          <w:sz w:val="20"/>
          <w:szCs w:val="20"/>
          <w:u w:val="single"/>
        </w:rPr>
      </w:pPr>
      <w:r>
        <w:rPr>
          <w:rFonts w:cs="Calibri" w:cstheme="minorHAnsi"/>
          <w:sz w:val="20"/>
          <w:szCs w:val="20"/>
          <w:u w:val="single"/>
        </w:rPr>
      </w:r>
    </w:p>
    <w:tbl>
      <w:tblPr>
        <w:tblStyle w:val="Tabladelista3-nfasis5"/>
        <w:tblW w:w="8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52"/>
        <w:gridCol w:w="1121"/>
        <w:gridCol w:w="893"/>
        <w:gridCol w:w="1044"/>
        <w:gridCol w:w="878"/>
      </w:tblGrid>
      <w:tr>
        <w:trPr>
          <w:cnfStyle w:val="100000000000" w:firstRow="1" w:lastRow="0" w:firstColumn="0" w:lastColumn="0" w:oddVBand="0" w:evenVBand="0" w:oddHBand="0" w:evenHBand="0" w:firstRowFirstColumn="0" w:firstRowLastColumn="0" w:lastRowFirstColumn="0" w:lastRowLastColumn="0"/>
        </w:trPr>
        <w:tc>
          <w:tcPr>
            <w:tcW w:w="4552" w:type="dxa"/>
            <w:cnfStyle w:val="001000000100" w:firstRow="0" w:lastRow="0" w:firstColumn="1" w:lastColumn="0" w:oddVBand="0" w:evenVBand="0" w:oddHBand="0" w:evenHBand="0" w:firstRowFirstColumn="1" w:firstRowLastColumn="0" w:lastRowFirstColumn="0" w:lastRowLastColumn="0"/>
            <w:tcBorders>
              <w:bottom w:val="nil"/>
              <w:right w:val="nil"/>
            </w:tcBorders>
            <w:shd w:color="auto" w:fill="5B9BD5" w:themeFill="accent5" w:val="clear"/>
          </w:tcPr>
          <w:p>
            <w:pPr>
              <w:pStyle w:val="Heading2"/>
              <w:widowControl/>
              <w:suppressAutoHyphens w:val="true"/>
              <w:spacing w:before="40" w:after="0"/>
              <w:jc w:val="left"/>
              <w:rPr>
                <w:rFonts w:ascii="Calibri" w:hAnsi="Calibri" w:cs="Calibri" w:asciiTheme="minorHAnsi" w:cstheme="minorHAnsi" w:hAnsiTheme="minorHAnsi"/>
                <w:b w:val="false"/>
                <w:bCs w:val="false"/>
                <w:color w:themeColor="background1" w:val="FFFFFF"/>
                <w:sz w:val="20"/>
                <w:szCs w:val="20"/>
              </w:rPr>
            </w:pPr>
            <w:r>
              <w:rPr>
                <w:rFonts w:cs="Calibri" w:ascii="Calibri" w:hAnsi="Calibri" w:asciiTheme="minorHAnsi" w:cstheme="minorHAnsi" w:hAnsiTheme="minorHAnsi"/>
                <w:b w:val="false"/>
                <w:bCs w:val="false"/>
                <w:color w:themeColor="background1" w:val="FFFFFF"/>
                <w:kern w:val="0"/>
                <w:sz w:val="20"/>
                <w:szCs w:val="20"/>
                <w:lang w:val="es-EC" w:eastAsia="en-US" w:bidi="ar-SA"/>
              </w:rPr>
              <w:t>Criterios</w:t>
            </w:r>
          </w:p>
        </w:tc>
        <w:tc>
          <w:tcPr>
            <w:tcW w:w="1121" w:type="dxa"/>
            <w:tcBorders>
              <w:left w:val="nil"/>
              <w:bottom w:val="nil"/>
              <w:right w:val="nil"/>
            </w:tcBorders>
            <w:shd w:color="auto" w:fill="5B9BD5" w:themeFill="accent5" w:val="clear"/>
          </w:tcPr>
          <w:p>
            <w:pPr>
              <w:pStyle w:val="Heading2"/>
              <w:widowControl/>
              <w:suppressAutoHyphens w:val="true"/>
              <w:spacing w:before="40" w:after="0"/>
              <w:jc w:val="center"/>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val="false"/>
                <w:bCs w:val="false"/>
                <w:color w:themeColor="background1" w:val="FFFFFF"/>
                <w:sz w:val="20"/>
                <w:szCs w:val="20"/>
              </w:rPr>
            </w:pPr>
            <w:r>
              <w:rPr>
                <w:rFonts w:cs="Calibri" w:ascii="Calibri" w:hAnsi="Calibri" w:asciiTheme="minorHAnsi" w:cstheme="minorHAnsi" w:hAnsiTheme="minorHAnsi"/>
                <w:b w:val="false"/>
                <w:bCs w:val="false"/>
                <w:color w:themeColor="background1" w:val="FFFFFF"/>
                <w:kern w:val="0"/>
                <w:sz w:val="20"/>
                <w:szCs w:val="20"/>
                <w:lang w:val="es-EC" w:eastAsia="en-US" w:bidi="ar-SA"/>
              </w:rPr>
              <w:t>No presenta</w:t>
            </w:r>
          </w:p>
        </w:tc>
        <w:tc>
          <w:tcPr>
            <w:tcW w:w="893" w:type="dxa"/>
            <w:tcBorders>
              <w:left w:val="nil"/>
              <w:bottom w:val="nil"/>
              <w:right w:val="nil"/>
            </w:tcBorders>
            <w:shd w:color="auto" w:fill="5B9BD5" w:themeFill="accent5" w:val="clear"/>
          </w:tcPr>
          <w:p>
            <w:pPr>
              <w:pStyle w:val="Heading2"/>
              <w:widowControl/>
              <w:suppressAutoHyphens w:val="true"/>
              <w:spacing w:before="40" w:after="0"/>
              <w:jc w:val="center"/>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val="false"/>
                <w:bCs w:val="false"/>
                <w:color w:themeColor="background1" w:val="FFFFFF"/>
                <w:sz w:val="20"/>
                <w:szCs w:val="20"/>
              </w:rPr>
            </w:pPr>
            <w:r>
              <w:rPr>
                <w:rFonts w:cs="Calibri" w:ascii="Calibri" w:hAnsi="Calibri" w:asciiTheme="minorHAnsi" w:cstheme="minorHAnsi" w:hAnsiTheme="minorHAnsi"/>
                <w:b w:val="false"/>
                <w:bCs w:val="false"/>
                <w:color w:themeColor="background1" w:val="FFFFFF"/>
                <w:kern w:val="0"/>
                <w:sz w:val="20"/>
                <w:szCs w:val="20"/>
                <w:lang w:val="es-EC" w:eastAsia="en-US" w:bidi="ar-SA"/>
              </w:rPr>
              <w:t>Nivel Bajo</w:t>
            </w:r>
          </w:p>
        </w:tc>
        <w:tc>
          <w:tcPr>
            <w:tcW w:w="1044" w:type="dxa"/>
            <w:tcBorders>
              <w:left w:val="nil"/>
              <w:bottom w:val="nil"/>
              <w:right w:val="nil"/>
            </w:tcBorders>
            <w:shd w:color="auto" w:fill="5B9BD5" w:themeFill="accent5" w:val="clear"/>
          </w:tcPr>
          <w:p>
            <w:pPr>
              <w:pStyle w:val="Heading2"/>
              <w:widowControl/>
              <w:suppressAutoHyphens w:val="true"/>
              <w:spacing w:before="40" w:after="0"/>
              <w:jc w:val="center"/>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val="false"/>
                <w:bCs w:val="false"/>
                <w:color w:themeColor="background1" w:val="FFFFFF"/>
                <w:sz w:val="20"/>
                <w:szCs w:val="20"/>
              </w:rPr>
            </w:pPr>
            <w:r>
              <w:rPr>
                <w:rFonts w:cs="Calibri" w:ascii="Calibri" w:hAnsi="Calibri" w:asciiTheme="minorHAnsi" w:cstheme="minorHAnsi" w:hAnsiTheme="minorHAnsi"/>
                <w:b w:val="false"/>
                <w:bCs w:val="false"/>
                <w:color w:themeColor="background1" w:val="FFFFFF"/>
                <w:kern w:val="0"/>
                <w:sz w:val="20"/>
                <w:szCs w:val="20"/>
                <w:lang w:val="es-EC" w:eastAsia="en-US" w:bidi="ar-SA"/>
              </w:rPr>
              <w:t>Nivel Medio</w:t>
            </w:r>
          </w:p>
        </w:tc>
        <w:tc>
          <w:tcPr>
            <w:tcW w:w="878" w:type="dxa"/>
            <w:tcBorders>
              <w:left w:val="nil"/>
              <w:bottom w:val="nil"/>
            </w:tcBorders>
            <w:shd w:color="auto" w:fill="5B9BD5" w:themeFill="accent5" w:val="clear"/>
          </w:tcPr>
          <w:p>
            <w:pPr>
              <w:pStyle w:val="Heading2"/>
              <w:widowControl/>
              <w:suppressAutoHyphens w:val="true"/>
              <w:spacing w:before="40" w:after="0"/>
              <w:jc w:val="center"/>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val="false"/>
                <w:bCs w:val="false"/>
                <w:color w:themeColor="background1" w:val="FFFFFF"/>
                <w:sz w:val="20"/>
                <w:szCs w:val="20"/>
              </w:rPr>
            </w:pPr>
            <w:r>
              <w:rPr>
                <w:rFonts w:cs="Calibri" w:ascii="Calibri" w:hAnsi="Calibri" w:asciiTheme="minorHAnsi" w:cstheme="minorHAnsi" w:hAnsiTheme="minorHAnsi"/>
                <w:b w:val="false"/>
                <w:bCs w:val="false"/>
                <w:color w:themeColor="background1" w:val="FFFFFF"/>
                <w:kern w:val="0"/>
                <w:sz w:val="20"/>
                <w:szCs w:val="20"/>
                <w:lang w:val="es-EC" w:eastAsia="en-US" w:bidi="ar-SA"/>
              </w:rPr>
              <w:t>Nivel Alto</w:t>
            </w:r>
          </w:p>
        </w:tc>
      </w:tr>
      <w:tr>
        <w:trPr>
          <w:cnfStyle w:val="000000100000" w:firstRow="0" w:lastRow="0" w:firstColumn="0" w:lastColumn="0" w:oddVBand="0" w:evenVBand="0" w:oddHBand="1" w:evenHBand="0" w:firstRowFirstColumn="0" w:firstRowLastColumn="0" w:lastRowFirstColumn="0" w:lastRowLastColumn="0"/>
        </w:trPr>
        <w:tc>
          <w:tcPr>
            <w:tcW w:w="4552" w:type="dxa"/>
            <w:cnfStyle w:val="001000000000" w:firstRow="0" w:lastRow="0" w:firstColumn="1" w:lastColumn="0" w:oddVBand="0" w:evenVBand="0" w:oddHBand="0" w:evenHBand="0" w:firstRowFirstColumn="0" w:firstRowLastColumn="0" w:lastRowFirstColumn="0" w:lastRowLastColumn="0"/>
            <w:tcBorders>
              <w:right w:val="nil"/>
            </w:tcBorders>
            <w:shd w:color="auto" w:fill="FFFFFF" w:themeFill="background1" w:val="clear"/>
          </w:tcPr>
          <w:p>
            <w:pPr>
              <w:pStyle w:val="Heading2"/>
              <w:widowControl/>
              <w:suppressAutoHyphens w:val="true"/>
              <w:spacing w:before="40" w:after="0"/>
              <w:jc w:val="left"/>
              <w:rPr>
                <w:rFonts w:ascii="Calibri" w:hAnsi="Calibri" w:cs="Calibri" w:asciiTheme="minorHAnsi" w:cstheme="minorHAnsi" w:hAnsiTheme="minorHAnsi"/>
                <w:b w:val="false"/>
                <w:bCs w:val="false"/>
                <w:color w:val="auto"/>
                <w:sz w:val="20"/>
                <w:szCs w:val="20"/>
              </w:rPr>
            </w:pPr>
            <w:r>
              <w:rPr>
                <w:rFonts w:cs="Calibri" w:ascii="Calibri" w:hAnsi="Calibri" w:asciiTheme="minorHAnsi" w:cstheme="minorHAnsi" w:hAnsiTheme="minorHAnsi"/>
                <w:b w:val="false"/>
                <w:bCs w:val="false"/>
                <w:color w:val="auto"/>
                <w:kern w:val="0"/>
                <w:sz w:val="20"/>
                <w:szCs w:val="20"/>
                <w:lang w:val="es-EC" w:eastAsia="en-US" w:bidi="ar-SA"/>
              </w:rPr>
              <w:t>Selección, justificación y diagrama UML del Patrón 01</w:t>
            </w:r>
          </w:p>
        </w:tc>
        <w:tc>
          <w:tcPr>
            <w:tcW w:w="1121" w:type="dxa"/>
            <w:tcBorders>
              <w:left w:val="nil"/>
              <w:right w:val="nil"/>
            </w:tcBorders>
          </w:tcPr>
          <w:p>
            <w:pPr>
              <w:pStyle w:val="Heading2"/>
              <w:widowControl/>
              <w:suppressAutoHyphens w:val="true"/>
              <w:spacing w:before="40" w:after="0"/>
              <w:jc w:val="center"/>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0</w:t>
            </w:r>
          </w:p>
        </w:tc>
        <w:tc>
          <w:tcPr>
            <w:tcW w:w="893" w:type="dxa"/>
            <w:tcBorders>
              <w:left w:val="nil"/>
              <w:right w:val="nil"/>
            </w:tcBorders>
          </w:tcPr>
          <w:p>
            <w:pPr>
              <w:pStyle w:val="Heading2"/>
              <w:widowControl/>
              <w:suppressAutoHyphens w:val="true"/>
              <w:spacing w:before="40" w:after="0"/>
              <w:jc w:val="center"/>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2</w:t>
            </w:r>
          </w:p>
        </w:tc>
        <w:tc>
          <w:tcPr>
            <w:tcW w:w="1044" w:type="dxa"/>
            <w:tcBorders>
              <w:left w:val="nil"/>
              <w:right w:val="nil"/>
            </w:tcBorders>
          </w:tcPr>
          <w:p>
            <w:pPr>
              <w:pStyle w:val="Heading2"/>
              <w:widowControl/>
              <w:suppressAutoHyphens w:val="true"/>
              <w:spacing w:before="40" w:after="0"/>
              <w:jc w:val="center"/>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4</w:t>
            </w:r>
          </w:p>
        </w:tc>
        <w:tc>
          <w:tcPr>
            <w:tcW w:w="878" w:type="dxa"/>
            <w:tcBorders>
              <w:left w:val="nil"/>
            </w:tcBorders>
          </w:tcPr>
          <w:p>
            <w:pPr>
              <w:pStyle w:val="Heading2"/>
              <w:widowControl/>
              <w:suppressAutoHyphens w:val="true"/>
              <w:spacing w:before="40" w:after="0"/>
              <w:jc w:val="center"/>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6</w:t>
            </w:r>
          </w:p>
        </w:tc>
      </w:tr>
      <w:tr>
        <w:trPr/>
        <w:tc>
          <w:tcPr>
            <w:tcW w:w="4552" w:type="dxa"/>
            <w:cnfStyle w:val="001000000000" w:firstRow="0" w:lastRow="0" w:firstColumn="1" w:lastColumn="0" w:oddVBand="0" w:evenVBand="0" w:oddHBand="0" w:evenHBand="0" w:firstRowFirstColumn="0" w:firstRowLastColumn="0" w:lastRowFirstColumn="0" w:lastRowLastColumn="0"/>
            <w:tcBorders>
              <w:top w:val="nil"/>
              <w:bottom w:val="nil"/>
              <w:right w:val="nil"/>
            </w:tcBorders>
            <w:shd w:color="auto" w:fill="FFFFFF" w:themeFill="background1" w:val="clear"/>
          </w:tcPr>
          <w:p>
            <w:pPr>
              <w:pStyle w:val="Heading2"/>
              <w:widowControl/>
              <w:suppressAutoHyphens w:val="true"/>
              <w:spacing w:before="40" w:after="0"/>
              <w:jc w:val="left"/>
              <w:rPr>
                <w:rFonts w:ascii="Calibri" w:hAnsi="Calibri" w:cs="Calibri" w:asciiTheme="minorHAnsi" w:cstheme="minorHAnsi" w:hAnsiTheme="minorHAnsi"/>
                <w:b w:val="false"/>
                <w:bCs w:val="false"/>
                <w:color w:val="auto"/>
                <w:sz w:val="20"/>
                <w:szCs w:val="20"/>
              </w:rPr>
            </w:pPr>
            <w:r>
              <w:rPr>
                <w:rFonts w:cs="Calibri" w:ascii="Calibri" w:hAnsi="Calibri" w:asciiTheme="minorHAnsi" w:cstheme="minorHAnsi" w:hAnsiTheme="minorHAnsi"/>
                <w:b w:val="false"/>
                <w:bCs w:val="false"/>
                <w:color w:val="auto"/>
                <w:kern w:val="0"/>
                <w:sz w:val="20"/>
                <w:szCs w:val="20"/>
                <w:lang w:val="es-EC" w:eastAsia="en-US" w:bidi="ar-SA"/>
              </w:rPr>
              <w:t>Implementación funcional y correspondencia UML–código del Patrón 01</w:t>
            </w:r>
          </w:p>
        </w:tc>
        <w:tc>
          <w:tcPr>
            <w:tcW w:w="1121" w:type="dxa"/>
            <w:tcBorders>
              <w:top w:val="nil"/>
              <w:left w:val="nil"/>
              <w:bottom w:val="nil"/>
              <w:right w:val="nil"/>
            </w:tcBorders>
          </w:tcPr>
          <w:p>
            <w:pPr>
              <w:pStyle w:val="Heading2"/>
              <w:widowControl/>
              <w:suppressAutoHyphens w:val="true"/>
              <w:spacing w:before="40" w:after="0"/>
              <w:jc w:val="cente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0</w:t>
            </w:r>
          </w:p>
        </w:tc>
        <w:tc>
          <w:tcPr>
            <w:tcW w:w="893" w:type="dxa"/>
            <w:tcBorders>
              <w:top w:val="nil"/>
              <w:left w:val="nil"/>
              <w:bottom w:val="nil"/>
              <w:right w:val="nil"/>
            </w:tcBorders>
          </w:tcPr>
          <w:p>
            <w:pPr>
              <w:pStyle w:val="Heading2"/>
              <w:widowControl/>
              <w:suppressAutoHyphens w:val="true"/>
              <w:spacing w:before="40" w:after="0"/>
              <w:jc w:val="cente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2</w:t>
            </w:r>
          </w:p>
        </w:tc>
        <w:tc>
          <w:tcPr>
            <w:tcW w:w="1044" w:type="dxa"/>
            <w:tcBorders>
              <w:top w:val="nil"/>
              <w:left w:val="nil"/>
              <w:bottom w:val="nil"/>
              <w:right w:val="nil"/>
            </w:tcBorders>
          </w:tcPr>
          <w:p>
            <w:pPr>
              <w:pStyle w:val="Heading2"/>
              <w:widowControl/>
              <w:suppressAutoHyphens w:val="true"/>
              <w:spacing w:before="40" w:after="0"/>
              <w:jc w:val="cente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4</w:t>
            </w:r>
          </w:p>
        </w:tc>
        <w:tc>
          <w:tcPr>
            <w:tcW w:w="878" w:type="dxa"/>
            <w:tcBorders>
              <w:top w:val="nil"/>
              <w:left w:val="nil"/>
              <w:bottom w:val="nil"/>
            </w:tcBorders>
          </w:tcPr>
          <w:p>
            <w:pPr>
              <w:pStyle w:val="Heading2"/>
              <w:widowControl/>
              <w:suppressAutoHyphens w:val="true"/>
              <w:spacing w:before="40" w:after="0"/>
              <w:jc w:val="cente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6</w:t>
            </w:r>
          </w:p>
        </w:tc>
      </w:tr>
      <w:tr>
        <w:trPr>
          <w:cnfStyle w:val="000000100000" w:firstRow="0" w:lastRow="0" w:firstColumn="0" w:lastColumn="0" w:oddVBand="0" w:evenVBand="0" w:oddHBand="1" w:evenHBand="0" w:firstRowFirstColumn="0" w:firstRowLastColumn="0" w:lastRowFirstColumn="0" w:lastRowLastColumn="0"/>
        </w:trPr>
        <w:tc>
          <w:tcPr>
            <w:tcW w:w="4552" w:type="dxa"/>
            <w:cnfStyle w:val="001000000000" w:firstRow="0" w:lastRow="0" w:firstColumn="1" w:lastColumn="0" w:oddVBand="0" w:evenVBand="0" w:oddHBand="0" w:evenHBand="0" w:firstRowFirstColumn="0" w:firstRowLastColumn="0" w:lastRowFirstColumn="0" w:lastRowLastColumn="0"/>
            <w:tcBorders>
              <w:right w:val="nil"/>
            </w:tcBorders>
            <w:shd w:color="auto" w:fill="FFFFFF" w:themeFill="background1" w:val="clear"/>
          </w:tcPr>
          <w:p>
            <w:pPr>
              <w:pStyle w:val="Heading2"/>
              <w:widowControl/>
              <w:suppressAutoHyphens w:val="true"/>
              <w:spacing w:before="40" w:after="0"/>
              <w:jc w:val="left"/>
              <w:rPr>
                <w:rFonts w:ascii="Calibri" w:hAnsi="Calibri" w:cs="Calibri" w:asciiTheme="minorHAnsi" w:cstheme="minorHAnsi" w:hAnsiTheme="minorHAnsi"/>
                <w:b w:val="false"/>
                <w:bCs w:val="false"/>
                <w:color w:val="auto"/>
                <w:sz w:val="20"/>
                <w:szCs w:val="20"/>
              </w:rPr>
            </w:pPr>
            <w:r>
              <w:rPr>
                <w:rFonts w:cs="Calibri" w:ascii="Calibri" w:hAnsi="Calibri" w:asciiTheme="minorHAnsi" w:cstheme="minorHAnsi" w:hAnsiTheme="minorHAnsi"/>
                <w:b w:val="false"/>
                <w:bCs w:val="false"/>
                <w:color w:val="auto"/>
                <w:kern w:val="0"/>
                <w:sz w:val="20"/>
                <w:szCs w:val="20"/>
                <w:lang w:val="es-EC" w:eastAsia="en-US" w:bidi="ar-SA"/>
              </w:rPr>
              <w:t>Selección, justificación y diagrama UML del Patrón 02</w:t>
            </w:r>
          </w:p>
        </w:tc>
        <w:tc>
          <w:tcPr>
            <w:tcW w:w="1121" w:type="dxa"/>
            <w:tcBorders>
              <w:left w:val="nil"/>
              <w:right w:val="nil"/>
            </w:tcBorders>
          </w:tcPr>
          <w:p>
            <w:pPr>
              <w:pStyle w:val="Heading2"/>
              <w:widowControl/>
              <w:suppressAutoHyphens w:val="true"/>
              <w:spacing w:before="40" w:after="0"/>
              <w:jc w:val="center"/>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0</w:t>
            </w:r>
          </w:p>
        </w:tc>
        <w:tc>
          <w:tcPr>
            <w:tcW w:w="893" w:type="dxa"/>
            <w:tcBorders>
              <w:left w:val="nil"/>
              <w:right w:val="nil"/>
            </w:tcBorders>
          </w:tcPr>
          <w:p>
            <w:pPr>
              <w:pStyle w:val="Heading2"/>
              <w:widowControl/>
              <w:suppressAutoHyphens w:val="true"/>
              <w:spacing w:before="40" w:after="0"/>
              <w:jc w:val="center"/>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2</w:t>
            </w:r>
          </w:p>
        </w:tc>
        <w:tc>
          <w:tcPr>
            <w:tcW w:w="1044" w:type="dxa"/>
            <w:tcBorders>
              <w:left w:val="nil"/>
              <w:right w:val="nil"/>
            </w:tcBorders>
          </w:tcPr>
          <w:p>
            <w:pPr>
              <w:pStyle w:val="Heading2"/>
              <w:widowControl/>
              <w:suppressAutoHyphens w:val="true"/>
              <w:spacing w:before="40" w:after="0"/>
              <w:jc w:val="center"/>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4</w:t>
            </w:r>
          </w:p>
        </w:tc>
        <w:tc>
          <w:tcPr>
            <w:tcW w:w="878" w:type="dxa"/>
            <w:tcBorders>
              <w:left w:val="nil"/>
            </w:tcBorders>
          </w:tcPr>
          <w:p>
            <w:pPr>
              <w:pStyle w:val="Heading2"/>
              <w:widowControl/>
              <w:suppressAutoHyphens w:val="true"/>
              <w:spacing w:before="40" w:after="0"/>
              <w:jc w:val="center"/>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6</w:t>
            </w:r>
          </w:p>
        </w:tc>
      </w:tr>
      <w:tr>
        <w:trPr/>
        <w:tc>
          <w:tcPr>
            <w:tcW w:w="4552" w:type="dxa"/>
            <w:cnfStyle w:val="001000000000" w:firstRow="0" w:lastRow="0" w:firstColumn="1" w:lastColumn="0" w:oddVBand="0" w:evenVBand="0" w:oddHBand="0" w:evenHBand="0" w:firstRowFirstColumn="0" w:firstRowLastColumn="0" w:lastRowFirstColumn="0" w:lastRowLastColumn="0"/>
            <w:tcBorders>
              <w:top w:val="nil"/>
              <w:bottom w:val="nil"/>
              <w:right w:val="nil"/>
            </w:tcBorders>
            <w:shd w:color="auto" w:fill="FFFFFF" w:themeFill="background1" w:val="clear"/>
          </w:tcPr>
          <w:p>
            <w:pPr>
              <w:pStyle w:val="Heading2"/>
              <w:widowControl/>
              <w:suppressAutoHyphens w:val="true"/>
              <w:spacing w:before="40" w:after="0"/>
              <w:jc w:val="left"/>
              <w:rPr>
                <w:rFonts w:ascii="Calibri" w:hAnsi="Calibri" w:cs="Calibri" w:asciiTheme="minorHAnsi" w:cstheme="minorHAnsi" w:hAnsiTheme="minorHAnsi"/>
                <w:b w:val="false"/>
                <w:bCs w:val="false"/>
                <w:color w:val="auto"/>
                <w:sz w:val="20"/>
                <w:szCs w:val="20"/>
              </w:rPr>
            </w:pPr>
            <w:r>
              <w:rPr>
                <w:rFonts w:cs="Calibri" w:ascii="Calibri" w:hAnsi="Calibri" w:asciiTheme="minorHAnsi" w:cstheme="minorHAnsi" w:hAnsiTheme="minorHAnsi"/>
                <w:b w:val="false"/>
                <w:bCs w:val="false"/>
                <w:color w:val="auto"/>
                <w:kern w:val="0"/>
                <w:sz w:val="20"/>
                <w:szCs w:val="20"/>
                <w:lang w:val="es-EC" w:eastAsia="en-US" w:bidi="ar-SA"/>
              </w:rPr>
              <w:t>Implementación funcional y correspondencia UML–código del Patrón 02</w:t>
            </w:r>
          </w:p>
        </w:tc>
        <w:tc>
          <w:tcPr>
            <w:tcW w:w="1121" w:type="dxa"/>
            <w:tcBorders>
              <w:top w:val="nil"/>
              <w:left w:val="nil"/>
              <w:bottom w:val="nil"/>
              <w:right w:val="nil"/>
            </w:tcBorders>
          </w:tcPr>
          <w:p>
            <w:pPr>
              <w:pStyle w:val="Heading2"/>
              <w:widowControl/>
              <w:suppressAutoHyphens w:val="true"/>
              <w:spacing w:before="40" w:after="0"/>
              <w:jc w:val="cente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0</w:t>
            </w:r>
          </w:p>
        </w:tc>
        <w:tc>
          <w:tcPr>
            <w:tcW w:w="893" w:type="dxa"/>
            <w:tcBorders>
              <w:top w:val="nil"/>
              <w:left w:val="nil"/>
              <w:bottom w:val="nil"/>
              <w:right w:val="nil"/>
            </w:tcBorders>
          </w:tcPr>
          <w:p>
            <w:pPr>
              <w:pStyle w:val="Heading2"/>
              <w:widowControl/>
              <w:suppressAutoHyphens w:val="true"/>
              <w:spacing w:before="40" w:after="0"/>
              <w:jc w:val="cente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2</w:t>
            </w:r>
          </w:p>
        </w:tc>
        <w:tc>
          <w:tcPr>
            <w:tcW w:w="1044" w:type="dxa"/>
            <w:tcBorders>
              <w:top w:val="nil"/>
              <w:left w:val="nil"/>
              <w:bottom w:val="nil"/>
              <w:right w:val="nil"/>
            </w:tcBorders>
          </w:tcPr>
          <w:p>
            <w:pPr>
              <w:pStyle w:val="Heading2"/>
              <w:widowControl/>
              <w:suppressAutoHyphens w:val="true"/>
              <w:spacing w:before="40" w:after="0"/>
              <w:jc w:val="cente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4</w:t>
            </w:r>
          </w:p>
        </w:tc>
        <w:tc>
          <w:tcPr>
            <w:tcW w:w="878" w:type="dxa"/>
            <w:tcBorders>
              <w:top w:val="nil"/>
              <w:left w:val="nil"/>
              <w:bottom w:val="nil"/>
            </w:tcBorders>
          </w:tcPr>
          <w:p>
            <w:pPr>
              <w:pStyle w:val="Heading2"/>
              <w:widowControl/>
              <w:suppressAutoHyphens w:val="true"/>
              <w:spacing w:before="40" w:after="0"/>
              <w:jc w:val="cente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6</w:t>
            </w:r>
          </w:p>
        </w:tc>
      </w:tr>
      <w:tr>
        <w:trPr>
          <w:cnfStyle w:val="000000100000" w:firstRow="0" w:lastRow="0" w:firstColumn="0" w:lastColumn="0" w:oddVBand="0" w:evenVBand="0" w:oddHBand="1" w:evenHBand="0" w:firstRowFirstColumn="0" w:firstRowLastColumn="0" w:lastRowFirstColumn="0" w:lastRowLastColumn="0"/>
        </w:trPr>
        <w:tc>
          <w:tcPr>
            <w:tcW w:w="4552" w:type="dxa"/>
            <w:cnfStyle w:val="001000000000" w:firstRow="0" w:lastRow="0" w:firstColumn="1" w:lastColumn="0" w:oddVBand="0" w:evenVBand="0" w:oddHBand="0" w:evenHBand="0" w:firstRowFirstColumn="0" w:firstRowLastColumn="0" w:lastRowFirstColumn="0" w:lastRowLastColumn="0"/>
            <w:tcBorders>
              <w:right w:val="nil"/>
            </w:tcBorders>
            <w:shd w:color="auto" w:fill="FFFFFF" w:themeFill="background1" w:val="clear"/>
          </w:tcPr>
          <w:p>
            <w:pPr>
              <w:pStyle w:val="Heading2"/>
              <w:widowControl/>
              <w:suppressAutoHyphens w:val="true"/>
              <w:spacing w:before="40" w:after="0"/>
              <w:jc w:val="left"/>
              <w:rPr>
                <w:rFonts w:ascii="Calibri" w:hAnsi="Calibri" w:cs="Calibri" w:asciiTheme="minorHAnsi" w:cstheme="minorHAnsi" w:hAnsiTheme="minorHAnsi"/>
                <w:b w:val="false"/>
                <w:bCs w:val="false"/>
                <w:color w:val="auto"/>
                <w:sz w:val="20"/>
                <w:szCs w:val="20"/>
              </w:rPr>
            </w:pPr>
            <w:r>
              <w:rPr>
                <w:rFonts w:cs="Calibri" w:ascii="Calibri" w:hAnsi="Calibri" w:asciiTheme="minorHAnsi" w:cstheme="minorHAnsi" w:hAnsiTheme="minorHAnsi"/>
                <w:b w:val="false"/>
                <w:bCs w:val="false"/>
                <w:color w:val="auto"/>
                <w:kern w:val="0"/>
                <w:sz w:val="20"/>
                <w:szCs w:val="20"/>
                <w:lang w:val="es-EC" w:eastAsia="en-US" w:bidi="ar-SA"/>
              </w:rPr>
              <w:t>Uso crítico de IA, síntesis comparativa, justificación y conclusiones</w:t>
            </w:r>
          </w:p>
        </w:tc>
        <w:tc>
          <w:tcPr>
            <w:tcW w:w="1121" w:type="dxa"/>
            <w:tcBorders>
              <w:left w:val="nil"/>
              <w:right w:val="nil"/>
            </w:tcBorders>
          </w:tcPr>
          <w:p>
            <w:pPr>
              <w:pStyle w:val="Heading2"/>
              <w:widowControl/>
              <w:suppressAutoHyphens w:val="true"/>
              <w:spacing w:before="40" w:after="0"/>
              <w:jc w:val="center"/>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0</w:t>
            </w:r>
          </w:p>
        </w:tc>
        <w:tc>
          <w:tcPr>
            <w:tcW w:w="893" w:type="dxa"/>
            <w:tcBorders>
              <w:left w:val="nil"/>
              <w:right w:val="nil"/>
            </w:tcBorders>
          </w:tcPr>
          <w:p>
            <w:pPr>
              <w:pStyle w:val="Heading2"/>
              <w:widowControl/>
              <w:suppressAutoHyphens w:val="true"/>
              <w:spacing w:before="40" w:after="0"/>
              <w:jc w:val="center"/>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2</w:t>
            </w:r>
          </w:p>
        </w:tc>
        <w:tc>
          <w:tcPr>
            <w:tcW w:w="1044" w:type="dxa"/>
            <w:tcBorders>
              <w:left w:val="nil"/>
              <w:right w:val="nil"/>
            </w:tcBorders>
          </w:tcPr>
          <w:p>
            <w:pPr>
              <w:pStyle w:val="Heading2"/>
              <w:widowControl/>
              <w:suppressAutoHyphens w:val="true"/>
              <w:spacing w:before="40" w:after="0"/>
              <w:jc w:val="center"/>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4</w:t>
            </w:r>
          </w:p>
        </w:tc>
        <w:tc>
          <w:tcPr>
            <w:tcW w:w="878" w:type="dxa"/>
            <w:tcBorders>
              <w:left w:val="nil"/>
            </w:tcBorders>
          </w:tcPr>
          <w:p>
            <w:pPr>
              <w:pStyle w:val="Heading2"/>
              <w:widowControl/>
              <w:suppressAutoHyphens w:val="true"/>
              <w:spacing w:before="40" w:after="0"/>
              <w:jc w:val="center"/>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color w:val="auto"/>
                <w:sz w:val="20"/>
                <w:szCs w:val="20"/>
              </w:rPr>
            </w:pPr>
            <w:r>
              <w:rPr>
                <w:rFonts w:cs="Calibri" w:ascii="Calibri" w:hAnsi="Calibri" w:asciiTheme="minorHAnsi" w:cstheme="minorHAnsi" w:hAnsiTheme="minorHAnsi"/>
                <w:color w:val="auto"/>
                <w:kern w:val="0"/>
                <w:sz w:val="20"/>
                <w:szCs w:val="20"/>
                <w:lang w:val="es-EC" w:eastAsia="en-US" w:bidi="ar-SA"/>
              </w:rPr>
              <w:t>6</w:t>
            </w:r>
          </w:p>
        </w:tc>
      </w:tr>
    </w:tbl>
    <w:p>
      <w:pPr>
        <w:pStyle w:val="Heading2"/>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rPr>
          <w:rFonts w:cs="Calibri" w:cstheme="minorHAnsi"/>
          <w:sz w:val="20"/>
          <w:szCs w:val="20"/>
        </w:rPr>
      </w:pPr>
      <w:r>
        <w:rPr>
          <w:rFonts w:cs="Calibri" w:cstheme="minorHAnsi"/>
          <w:sz w:val="20"/>
          <w:szCs w:val="20"/>
        </w:rPr>
      </w:r>
    </w:p>
    <w:p>
      <w:pPr>
        <w:pStyle w:val="Normal"/>
        <w:rPr>
          <w:rFonts w:cs="Calibri" w:cstheme="minorHAnsi"/>
          <w:sz w:val="20"/>
          <w:szCs w:val="20"/>
        </w:rPr>
      </w:pPr>
      <w:r>
        <w:rPr>
          <w:rFonts w:cs="Calibri" w:cstheme="minorHAnsi"/>
          <w:sz w:val="20"/>
          <w:szCs w:val="20"/>
        </w:rPr>
      </w:r>
    </w:p>
    <w:p>
      <w:pPr>
        <w:pStyle w:val="NormalWeb"/>
        <w:shd w:val="clear" w:color="auto" w:fill="FFFFFF"/>
        <w:spacing w:lineRule="auto" w:line="360" w:beforeAutospacing="0" w:before="0" w:afterAutospacing="0" w:after="0"/>
        <w:jc w:val="both"/>
        <w:rPr>
          <w:rFonts w:ascii="Calibri" w:hAnsi="Calibri" w:cs="Calibri" w:asciiTheme="minorHAnsi" w:cstheme="minorHAnsi" w:hAnsiTheme="minorHAnsi"/>
          <w:sz w:val="20"/>
          <w:szCs w:val="20"/>
        </w:rPr>
      </w:pPr>
      <w:bookmarkStart w:id="4" w:name="_Toc86936455"/>
      <w:r>
        <w:rPr>
          <w:rFonts w:eastAsia="" w:cs="Calibri" w:ascii="Calibri" w:hAnsi="Calibri" w:asciiTheme="minorHAnsi" w:cstheme="minorHAnsi" w:eastAsiaTheme="majorEastAsia" w:hAnsiTheme="minorHAnsi"/>
          <w:color w:themeColor="accent1" w:themeShade="bf" w:val="2F5496"/>
          <w:sz w:val="20"/>
          <w:szCs w:val="20"/>
          <w:lang w:eastAsia="en-US"/>
        </w:rPr>
        <w:t>Documentos</w:t>
      </w:r>
      <w:bookmarkEnd w:id="4"/>
    </w:p>
    <w:p>
      <w:pPr>
        <w:pStyle w:val="NormalWeb"/>
        <w:numPr>
          <w:ilvl w:val="0"/>
          <w:numId w:val="3"/>
        </w:numPr>
        <w:shd w:val="clear" w:color="auto" w:fill="FFFFFF"/>
        <w:spacing w:lineRule="auto" w:line="360" w:before="280" w:after="28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Unidad_03_01_PDS.pdf</w:t>
      </w:r>
    </w:p>
    <w:p>
      <w:pPr>
        <w:pStyle w:val="NormalWeb"/>
        <w:numPr>
          <w:ilvl w:val="0"/>
          <w:numId w:val="3"/>
        </w:numPr>
        <w:shd w:val="clear" w:color="auto" w:fill="FFFFFF"/>
        <w:spacing w:lineRule="auto" w:line="360" w:before="280" w:after="280"/>
        <w:jc w:val="both"/>
        <w:rPr>
          <w:rFonts w:ascii="Calibri" w:hAnsi="Calibri" w:cs="Calibri" w:asciiTheme="minorHAnsi" w:cstheme="minorHAnsi" w:hAnsiTheme="minorHAnsi"/>
          <w:color w:themeColor="background2" w:themeShade="80" w:val="767171"/>
        </w:rPr>
      </w:pPr>
      <w:r>
        <w:rPr>
          <w:rFonts w:cs="Calibri" w:ascii="Calibri" w:hAnsi="Calibri" w:asciiTheme="minorHAnsi" w:cstheme="minorHAnsi" w:hAnsiTheme="minorHAnsi"/>
          <w:color w:themeColor="background2" w:themeShade="80" w:val="767171"/>
          <w:sz w:val="20"/>
          <w:szCs w:val="20"/>
        </w:rPr>
        <w:t>Unidad_03_02_PDS.pdf</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701" w:right="1701"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Trajan Pro">
    <w:charset w:val="01"/>
    <w:family w:val="roman"/>
    <w:pitch w:val="variable"/>
  </w:font>
  <w:font w:name="Calibri">
    <w:charset w:val="01"/>
    <w:family w:val="swiss"/>
    <w:pitch w:val="default"/>
  </w:font>
  <w:font w:name="Droid Sans Mono">
    <w:altName w:val="monospace"/>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color w:themeColor="background2" w:themeShade="1a" w:val="171717"/>
        <w:sz w:val="16"/>
        <w:szCs w:val="16"/>
      </w:rPr>
    </w:pPr>
    <w:r>
      <w:drawing>
        <wp:anchor behindDoc="1" distT="0" distB="0" distL="0" distR="0" simplePos="0" locked="0" layoutInCell="1" allowOverlap="1" relativeHeight="55">
          <wp:simplePos x="0" y="0"/>
          <wp:positionH relativeFrom="column">
            <wp:posOffset>-1184910</wp:posOffset>
          </wp:positionH>
          <wp:positionV relativeFrom="paragraph">
            <wp:posOffset>-11430</wp:posOffset>
          </wp:positionV>
          <wp:extent cx="7719695" cy="828040"/>
          <wp:effectExtent l="0" t="0" r="0" b="0"/>
          <wp:wrapNone/>
          <wp:docPr id="15"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0" descr=""/>
                  <pic:cNvPicPr>
                    <a:picLocks noChangeAspect="1" noChangeArrowheads="1"/>
                  </pic:cNvPicPr>
                </pic:nvPicPr>
                <pic:blipFill>
                  <a:blip r:embed="rId1"/>
                  <a:stretch>
                    <a:fillRect/>
                  </a:stretch>
                </pic:blipFill>
                <pic:spPr bwMode="auto">
                  <a:xfrm>
                    <a:off x="0" y="0"/>
                    <a:ext cx="7719695" cy="828040"/>
                  </a:xfrm>
                  <a:prstGeom prst="rect">
                    <a:avLst/>
                  </a:prstGeom>
                </pic:spPr>
              </pic:pic>
            </a:graphicData>
          </a:graphic>
        </wp:anchor>
      </w:drawing>
    </w:r>
    <w:r>
      <w:rPr>
        <w:rFonts w:cs="Times New Roman" w:ascii="Times New Roman" w:hAnsi="Times New Roman"/>
        <w:color w:themeColor="background2" w:themeShade="1a" w:val="171717"/>
        <w:sz w:val="16"/>
        <w:szCs w:val="16"/>
      </w:rPr>
      <w:t>Material para uso académico exclusivo de Mauricio Ortiz Ochoa, mortizo@ups.edu.ec</w:t>
    </w:r>
    <w:r>
      <w:rPr>
        <w:rFonts w:cs="Times New Roman" w:ascii="Times New Roman" w:hAnsi="Times New Roman"/>
        <w:color w:themeColor="background2" w:themeShade="1a" w:val="171717"/>
        <w:sz w:val="16"/>
        <w:szCs w:val="16"/>
        <w:lang w:eastAsia="es-EC"/>
      </w:rPr>
      <w:t xml:space="preserve"> </w:t>
    </w:r>
  </w:p>
  <w:p>
    <w:pPr>
      <w:pStyle w:val="Footer"/>
      <w:jc w:val="center"/>
      <w:rPr>
        <w:rFonts w:ascii="Times New Roman" w:hAnsi="Times New Roman" w:cs="Times New Roman"/>
        <w:color w:themeColor="background2" w:themeShade="1a" w:val="171717"/>
        <w:sz w:val="15"/>
        <w:szCs w:val="15"/>
      </w:rPr>
    </w:pPr>
    <w:r>
      <w:drawing>
        <wp:anchor behindDoc="1" distT="0" distB="0" distL="0" distR="0" simplePos="0" locked="0" layoutInCell="1" allowOverlap="1" relativeHeight="73">
          <wp:simplePos x="0" y="0"/>
          <wp:positionH relativeFrom="column">
            <wp:posOffset>-679450</wp:posOffset>
          </wp:positionH>
          <wp:positionV relativeFrom="paragraph">
            <wp:posOffset>-150495</wp:posOffset>
          </wp:positionV>
          <wp:extent cx="1381760" cy="309880"/>
          <wp:effectExtent l="0" t="0" r="0" b="0"/>
          <wp:wrapNone/>
          <wp:docPr id="16"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1" descr=""/>
                  <pic:cNvPicPr>
                    <a:picLocks noChangeAspect="1" noChangeArrowheads="1"/>
                  </pic:cNvPicPr>
                </pic:nvPicPr>
                <pic:blipFill>
                  <a:blip r:embed="rId2"/>
                  <a:stretch>
                    <a:fillRect/>
                  </a:stretch>
                </pic:blipFill>
                <pic:spPr bwMode="auto">
                  <a:xfrm>
                    <a:off x="0" y="0"/>
                    <a:ext cx="1381760" cy="309880"/>
                  </a:xfrm>
                  <a:prstGeom prst="rect">
                    <a:avLst/>
                  </a:prstGeom>
                </pic:spPr>
              </pic:pic>
            </a:graphicData>
          </a:graphic>
        </wp:anchor>
      </w:drawing>
      <mc:AlternateContent>
        <mc:Choice Requires="wps">
          <w:drawing>
            <wp:anchor behindDoc="1" distT="3175" distB="3175" distL="0" distR="635" simplePos="0" locked="0" layoutInCell="1" allowOverlap="1" relativeHeight="131" wp14:anchorId="62E62719">
              <wp:simplePos x="0" y="0"/>
              <wp:positionH relativeFrom="column">
                <wp:posOffset>-681355</wp:posOffset>
              </wp:positionH>
              <wp:positionV relativeFrom="paragraph">
                <wp:posOffset>-148590</wp:posOffset>
              </wp:positionV>
              <wp:extent cx="6734175" cy="635"/>
              <wp:effectExtent l="0" t="3175" r="635" b="3175"/>
              <wp:wrapNone/>
              <wp:docPr id="17" name="Conector recto 17"/>
              <a:graphic xmlns:a="http://schemas.openxmlformats.org/drawingml/2006/main">
                <a:graphicData uri="http://schemas.microsoft.com/office/word/2010/wordprocessingShape">
                  <wps:wsp>
                    <wps:cNvSpPr/>
                    <wps:spPr>
                      <a:xfrm>
                        <a:off x="0" y="0"/>
                        <a:ext cx="6734160" cy="72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3.65pt,-11.7pt" to="476.55pt,-11.7pt" ID="Conector recto 17" stroked="t" o:allowincell="f" style="position:absolute" wp14:anchorId="62E62719">
              <v:stroke color="#ffd966" weight="6480" joinstyle="miter" endcap="flat"/>
              <v:fill o:detectmouseclick="t" on="false"/>
              <w10:wrap type="none"/>
            </v:line>
          </w:pict>
        </mc:Fallback>
      </mc:AlternateContent>
    </w:r>
    <w:r>
      <w:rPr>
        <w:rFonts w:cs="Times New Roman" w:ascii="Times New Roman" w:hAnsi="Times New Roman"/>
        <w:color w:themeColor="background2" w:themeShade="1a" w:val="171717"/>
        <w:sz w:val="15"/>
        <w:szCs w:val="15"/>
      </w:rPr>
      <w:t xml:space="preserve">Página </w:t>
    </w:r>
    <w:r>
      <w:rPr>
        <w:rFonts w:cs="Times New Roman" w:ascii="Times New Roman" w:hAnsi="Times New Roman"/>
        <w:color w:themeColor="background2" w:themeShade="1a" w:val="171717"/>
        <w:sz w:val="15"/>
        <w:szCs w:val="15"/>
      </w:rPr>
      <w:fldChar w:fldCharType="begin"/>
    </w:r>
    <w:r>
      <w:rPr>
        <w:sz w:val="15"/>
        <w:szCs w:val="15"/>
        <w:rFonts w:cs="Times New Roman" w:ascii="Times New Roman" w:hAnsi="Times New Roman"/>
        <w:color w:themeColor="background2" w:themeShade="1a" w:val="171717"/>
      </w:rPr>
      <w:instrText xml:space="preserve"> PAGE </w:instrText>
    </w:r>
    <w:r>
      <w:rPr>
        <w:sz w:val="15"/>
        <w:szCs w:val="15"/>
        <w:rFonts w:cs="Times New Roman" w:ascii="Times New Roman" w:hAnsi="Times New Roman"/>
        <w:color w:themeColor="background2" w:themeShade="1a" w:val="171717"/>
      </w:rPr>
      <w:fldChar w:fldCharType="separate"/>
    </w:r>
    <w:r>
      <w:rPr>
        <w:sz w:val="15"/>
        <w:szCs w:val="15"/>
        <w:rFonts w:cs="Times New Roman" w:ascii="Times New Roman" w:hAnsi="Times New Roman"/>
        <w:color w:themeColor="background2" w:themeShade="1a" w:val="171717"/>
      </w:rPr>
      <w:t>18</w:t>
    </w:r>
    <w:r>
      <w:rPr>
        <w:sz w:val="15"/>
        <w:szCs w:val="15"/>
        <w:rFonts w:cs="Times New Roman" w:ascii="Times New Roman" w:hAnsi="Times New Roman"/>
        <w:color w:themeColor="background2" w:themeShade="1a" w:val="171717"/>
      </w:rPr>
      <w:fldChar w:fldCharType="end"/>
    </w:r>
    <w:r>
      <w:rPr>
        <w:rFonts w:cs="Times New Roman" w:ascii="Times New Roman" w:hAnsi="Times New Roman"/>
        <w:color w:themeColor="background2" w:themeShade="1a" w:val="171717"/>
        <w:sz w:val="15"/>
        <w:szCs w:val="15"/>
      </w:rPr>
      <w:t xml:space="preserve"> de </w:t>
    </w:r>
    <w:r>
      <w:rPr>
        <w:rFonts w:cs="Times New Roman" w:ascii="Times New Roman" w:hAnsi="Times New Roman"/>
        <w:color w:themeColor="background2" w:themeShade="1a" w:val="171717"/>
        <w:sz w:val="15"/>
        <w:szCs w:val="15"/>
      </w:rPr>
      <w:fldChar w:fldCharType="begin"/>
    </w:r>
    <w:r>
      <w:rPr>
        <w:sz w:val="15"/>
        <w:szCs w:val="15"/>
        <w:rFonts w:cs="Times New Roman" w:ascii="Times New Roman" w:hAnsi="Times New Roman"/>
        <w:color w:themeColor="background2" w:themeShade="1a" w:val="171717"/>
      </w:rPr>
      <w:instrText xml:space="preserve"> NUMPAGES </w:instrText>
    </w:r>
    <w:r>
      <w:rPr>
        <w:sz w:val="15"/>
        <w:szCs w:val="15"/>
        <w:rFonts w:cs="Times New Roman" w:ascii="Times New Roman" w:hAnsi="Times New Roman"/>
        <w:color w:themeColor="background2" w:themeShade="1a" w:val="171717"/>
      </w:rPr>
      <w:fldChar w:fldCharType="separate"/>
    </w:r>
    <w:r>
      <w:rPr>
        <w:sz w:val="15"/>
        <w:szCs w:val="15"/>
        <w:rFonts w:cs="Times New Roman" w:ascii="Times New Roman" w:hAnsi="Times New Roman"/>
        <w:color w:themeColor="background2" w:themeShade="1a" w:val="171717"/>
      </w:rPr>
      <w:t>18</w:t>
    </w:r>
    <w:r>
      <w:rPr>
        <w:sz w:val="15"/>
        <w:szCs w:val="15"/>
        <w:rFonts w:cs="Times New Roman" w:ascii="Times New Roman" w:hAnsi="Times New Roman"/>
        <w:color w:themeColor="background2" w:themeShade="1a" w:val="17171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color w:themeColor="background2" w:themeShade="1a" w:val="171717"/>
        <w:sz w:val="16"/>
        <w:szCs w:val="16"/>
      </w:rPr>
    </w:pPr>
    <w:r>
      <w:drawing>
        <wp:anchor behindDoc="1" distT="0" distB="0" distL="0" distR="0" simplePos="0" locked="0" layoutInCell="1" allowOverlap="1" relativeHeight="55">
          <wp:simplePos x="0" y="0"/>
          <wp:positionH relativeFrom="column">
            <wp:posOffset>-1184910</wp:posOffset>
          </wp:positionH>
          <wp:positionV relativeFrom="paragraph">
            <wp:posOffset>-11430</wp:posOffset>
          </wp:positionV>
          <wp:extent cx="7719695" cy="828040"/>
          <wp:effectExtent l="0" t="0" r="0" b="0"/>
          <wp:wrapNone/>
          <wp:docPr id="18"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0" descr=""/>
                  <pic:cNvPicPr>
                    <a:picLocks noChangeAspect="1" noChangeArrowheads="1"/>
                  </pic:cNvPicPr>
                </pic:nvPicPr>
                <pic:blipFill>
                  <a:blip r:embed="rId1"/>
                  <a:stretch>
                    <a:fillRect/>
                  </a:stretch>
                </pic:blipFill>
                <pic:spPr bwMode="auto">
                  <a:xfrm>
                    <a:off x="0" y="0"/>
                    <a:ext cx="7719695" cy="828040"/>
                  </a:xfrm>
                  <a:prstGeom prst="rect">
                    <a:avLst/>
                  </a:prstGeom>
                </pic:spPr>
              </pic:pic>
            </a:graphicData>
          </a:graphic>
        </wp:anchor>
      </w:drawing>
    </w:r>
    <w:r>
      <w:rPr>
        <w:rFonts w:cs="Times New Roman" w:ascii="Times New Roman" w:hAnsi="Times New Roman"/>
        <w:color w:themeColor="background2" w:themeShade="1a" w:val="171717"/>
        <w:sz w:val="16"/>
        <w:szCs w:val="16"/>
      </w:rPr>
      <w:t>Material para uso académico exclusivo de Mauricio Ortiz Ochoa, mortizo@ups.edu.ec</w:t>
    </w:r>
    <w:r>
      <w:rPr>
        <w:rFonts w:cs="Times New Roman" w:ascii="Times New Roman" w:hAnsi="Times New Roman"/>
        <w:color w:themeColor="background2" w:themeShade="1a" w:val="171717"/>
        <w:sz w:val="16"/>
        <w:szCs w:val="16"/>
        <w:lang w:eastAsia="es-EC"/>
      </w:rPr>
      <w:t xml:space="preserve"> </w:t>
    </w:r>
  </w:p>
  <w:p>
    <w:pPr>
      <w:pStyle w:val="Footer"/>
      <w:jc w:val="center"/>
      <w:rPr>
        <w:rFonts w:ascii="Times New Roman" w:hAnsi="Times New Roman" w:cs="Times New Roman"/>
        <w:color w:themeColor="background2" w:themeShade="1a" w:val="171717"/>
        <w:sz w:val="15"/>
        <w:szCs w:val="15"/>
      </w:rPr>
    </w:pPr>
    <w:r>
      <w:drawing>
        <wp:anchor behindDoc="1" distT="0" distB="0" distL="0" distR="0" simplePos="0" locked="0" layoutInCell="1" allowOverlap="1" relativeHeight="73">
          <wp:simplePos x="0" y="0"/>
          <wp:positionH relativeFrom="column">
            <wp:posOffset>-679450</wp:posOffset>
          </wp:positionH>
          <wp:positionV relativeFrom="paragraph">
            <wp:posOffset>-150495</wp:posOffset>
          </wp:positionV>
          <wp:extent cx="1381760" cy="309880"/>
          <wp:effectExtent l="0" t="0" r="0" b="0"/>
          <wp:wrapNone/>
          <wp:docPr id="19"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1" descr=""/>
                  <pic:cNvPicPr>
                    <a:picLocks noChangeAspect="1" noChangeArrowheads="1"/>
                  </pic:cNvPicPr>
                </pic:nvPicPr>
                <pic:blipFill>
                  <a:blip r:embed="rId2"/>
                  <a:stretch>
                    <a:fillRect/>
                  </a:stretch>
                </pic:blipFill>
                <pic:spPr bwMode="auto">
                  <a:xfrm>
                    <a:off x="0" y="0"/>
                    <a:ext cx="1381760" cy="309880"/>
                  </a:xfrm>
                  <a:prstGeom prst="rect">
                    <a:avLst/>
                  </a:prstGeom>
                </pic:spPr>
              </pic:pic>
            </a:graphicData>
          </a:graphic>
        </wp:anchor>
      </w:drawing>
      <mc:AlternateContent>
        <mc:Choice Requires="wps">
          <w:drawing>
            <wp:anchor behindDoc="1" distT="3175" distB="3175" distL="0" distR="635" simplePos="0" locked="0" layoutInCell="1" allowOverlap="1" relativeHeight="131" wp14:anchorId="62E62719">
              <wp:simplePos x="0" y="0"/>
              <wp:positionH relativeFrom="column">
                <wp:posOffset>-681355</wp:posOffset>
              </wp:positionH>
              <wp:positionV relativeFrom="paragraph">
                <wp:posOffset>-148590</wp:posOffset>
              </wp:positionV>
              <wp:extent cx="6734175" cy="635"/>
              <wp:effectExtent l="0" t="3175" r="635" b="3175"/>
              <wp:wrapNone/>
              <wp:docPr id="20" name="Conector recto 17"/>
              <a:graphic xmlns:a="http://schemas.openxmlformats.org/drawingml/2006/main">
                <a:graphicData uri="http://schemas.microsoft.com/office/word/2010/wordprocessingShape">
                  <wps:wsp>
                    <wps:cNvSpPr/>
                    <wps:spPr>
                      <a:xfrm>
                        <a:off x="0" y="0"/>
                        <a:ext cx="6734160" cy="72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3.65pt,-11.7pt" to="476.55pt,-11.7pt" ID="Conector recto 17" stroked="t" o:allowincell="f" style="position:absolute" wp14:anchorId="62E62719">
              <v:stroke color="#ffd966" weight="6480" joinstyle="miter" endcap="flat"/>
              <v:fill o:detectmouseclick="t" on="false"/>
              <w10:wrap type="none"/>
            </v:line>
          </w:pict>
        </mc:Fallback>
      </mc:AlternateContent>
    </w:r>
    <w:r>
      <w:rPr>
        <w:rFonts w:cs="Times New Roman" w:ascii="Times New Roman" w:hAnsi="Times New Roman"/>
        <w:color w:themeColor="background2" w:themeShade="1a" w:val="171717"/>
        <w:sz w:val="15"/>
        <w:szCs w:val="15"/>
      </w:rPr>
      <w:t xml:space="preserve">Página </w:t>
    </w:r>
    <w:r>
      <w:rPr>
        <w:rFonts w:cs="Times New Roman" w:ascii="Times New Roman" w:hAnsi="Times New Roman"/>
        <w:color w:themeColor="background2" w:themeShade="1a" w:val="171717"/>
        <w:sz w:val="15"/>
        <w:szCs w:val="15"/>
      </w:rPr>
      <w:fldChar w:fldCharType="begin"/>
    </w:r>
    <w:r>
      <w:rPr>
        <w:sz w:val="15"/>
        <w:szCs w:val="15"/>
        <w:rFonts w:cs="Times New Roman" w:ascii="Times New Roman" w:hAnsi="Times New Roman"/>
        <w:color w:themeColor="background2" w:themeShade="1a" w:val="171717"/>
      </w:rPr>
      <w:instrText xml:space="preserve"> PAGE </w:instrText>
    </w:r>
    <w:r>
      <w:rPr>
        <w:sz w:val="15"/>
        <w:szCs w:val="15"/>
        <w:rFonts w:cs="Times New Roman" w:ascii="Times New Roman" w:hAnsi="Times New Roman"/>
        <w:color w:themeColor="background2" w:themeShade="1a" w:val="171717"/>
      </w:rPr>
      <w:fldChar w:fldCharType="separate"/>
    </w:r>
    <w:r>
      <w:rPr>
        <w:sz w:val="15"/>
        <w:szCs w:val="15"/>
        <w:rFonts w:cs="Times New Roman" w:ascii="Times New Roman" w:hAnsi="Times New Roman"/>
        <w:color w:themeColor="background2" w:themeShade="1a" w:val="171717"/>
      </w:rPr>
      <w:t>18</w:t>
    </w:r>
    <w:r>
      <w:rPr>
        <w:sz w:val="15"/>
        <w:szCs w:val="15"/>
        <w:rFonts w:cs="Times New Roman" w:ascii="Times New Roman" w:hAnsi="Times New Roman"/>
        <w:color w:themeColor="background2" w:themeShade="1a" w:val="171717"/>
      </w:rPr>
      <w:fldChar w:fldCharType="end"/>
    </w:r>
    <w:r>
      <w:rPr>
        <w:rFonts w:cs="Times New Roman" w:ascii="Times New Roman" w:hAnsi="Times New Roman"/>
        <w:color w:themeColor="background2" w:themeShade="1a" w:val="171717"/>
        <w:sz w:val="15"/>
        <w:szCs w:val="15"/>
      </w:rPr>
      <w:t xml:space="preserve"> de </w:t>
    </w:r>
    <w:r>
      <w:rPr>
        <w:rFonts w:cs="Times New Roman" w:ascii="Times New Roman" w:hAnsi="Times New Roman"/>
        <w:color w:themeColor="background2" w:themeShade="1a" w:val="171717"/>
        <w:sz w:val="15"/>
        <w:szCs w:val="15"/>
      </w:rPr>
      <w:fldChar w:fldCharType="begin"/>
    </w:r>
    <w:r>
      <w:rPr>
        <w:sz w:val="15"/>
        <w:szCs w:val="15"/>
        <w:rFonts w:cs="Times New Roman" w:ascii="Times New Roman" w:hAnsi="Times New Roman"/>
        <w:color w:themeColor="background2" w:themeShade="1a" w:val="171717"/>
      </w:rPr>
      <w:instrText xml:space="preserve"> NUMPAGES </w:instrText>
    </w:r>
    <w:r>
      <w:rPr>
        <w:sz w:val="15"/>
        <w:szCs w:val="15"/>
        <w:rFonts w:cs="Times New Roman" w:ascii="Times New Roman" w:hAnsi="Times New Roman"/>
        <w:color w:themeColor="background2" w:themeShade="1a" w:val="171717"/>
      </w:rPr>
      <w:fldChar w:fldCharType="separate"/>
    </w:r>
    <w:r>
      <w:rPr>
        <w:sz w:val="15"/>
        <w:szCs w:val="15"/>
        <w:rFonts w:cs="Times New Roman" w:ascii="Times New Roman" w:hAnsi="Times New Roman"/>
        <w:color w:themeColor="background2" w:themeShade="1a" w:val="171717"/>
      </w:rPr>
      <w:t>18</w:t>
    </w:r>
    <w:r>
      <w:rPr>
        <w:sz w:val="15"/>
        <w:szCs w:val="15"/>
        <w:rFonts w:cs="Times New Roman" w:ascii="Times New Roman" w:hAnsi="Times New Roman"/>
        <w:color w:themeColor="background2" w:themeShade="1a" w:val="171717"/>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635" distR="0" simplePos="0" locked="0" layoutInCell="0" allowOverlap="1" relativeHeight="74">
              <wp:simplePos x="0" y="0"/>
              <wp:positionH relativeFrom="margin">
                <wp:align>center</wp:align>
              </wp:positionH>
              <wp:positionV relativeFrom="margin">
                <wp:align>center</wp:align>
              </wp:positionV>
              <wp:extent cx="635" cy="635"/>
              <wp:effectExtent l="635" t="0" r="0" b="0"/>
              <wp:wrapNone/>
              <wp:docPr id="6" name="WordPictureWatermark34350960"/>
              <a:graphic xmlns:a="http://schemas.openxmlformats.org/drawingml/2006/main">
                <a:graphicData uri="http://schemas.microsoft.com/office/word/2010/wordprocessingShape">
                  <wps:wsp>
                    <wps:cNvSpPr/>
                    <wps:spPr>
                      <a:xfrm>
                        <a:off x="0" y="0"/>
                        <a:ext cx="720" cy="720"/>
                      </a:xfrm>
                      <a:prstGeom prst="rect">
                        <a:avLst/>
                      </a:prstGeom>
                      <a:noFill/>
                      <a:ln w="0">
                        <a:noFill/>
                      </a:ln>
                    </wps:spPr>
                    <wps:style>
                      <a:lnRef idx="0"/>
                      <a:fillRef idx="0"/>
                      <a:effectRef idx="0"/>
                      <a:fontRef idx="minor"/>
                    </wps:style>
                    <wps:bodyPr/>
                  </wps:wsp>
                </a:graphicData>
              </a:graphic>
            </wp:anchor>
          </w:drawing>
        </mc:Choice>
        <mc:Fallback>
          <w:pict>
            <v:rect id="WordPictureWatermark34350960" o:spid="shape_0" path="m0,0l-2147483645,0l-2147483645,-2147483646l0,-2147483646xe" stroked="f" o:allowincell="f" style="position:absolute;margin-left:0pt;margin-top:0pt;width:0pt;height:3.55pt;mso-wrap-style:none;v-text-anchor:middle;mso-position-horizontal:center;mso-position-horizontal-relative:margin;mso-position-vertical:center;mso-position-vertical-relative:margin">
              <v:fill o:detectmouseclick="t" on="false"/>
              <v:stroke color="#3465a4" joinstyle="round" endcap="flat"/>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993"/>
      <w:rPr>
        <w:rFonts w:ascii="Times New Roman" w:hAnsi="Times New Roman" w:cs="Times New Roman"/>
        <w:sz w:val="18"/>
        <w:szCs w:val="18"/>
      </w:rPr>
    </w:pPr>
    <w:r>
      <w:rPr>
        <w:rFonts w:cs="Times New Roman" w:ascii="Times New Roman" w:hAnsi="Times New Roman"/>
        <w:sz w:val="18"/>
        <w:szCs w:val="18"/>
      </w:rPr>
      <w:drawing>
        <wp:anchor behindDoc="1" distT="0" distB="0" distL="0" distR="0" simplePos="0" locked="0" layoutInCell="1" allowOverlap="1" relativeHeight="19">
          <wp:simplePos x="0" y="0"/>
          <wp:positionH relativeFrom="column">
            <wp:posOffset>-1864360</wp:posOffset>
          </wp:positionH>
          <wp:positionV relativeFrom="paragraph">
            <wp:posOffset>-474345</wp:posOffset>
          </wp:positionV>
          <wp:extent cx="8589010" cy="572770"/>
          <wp:effectExtent l="0" t="0" r="0" b="0"/>
          <wp:wrapNone/>
          <wp:docPr id="7"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
                  <pic:cNvPicPr>
                    <a:picLocks noChangeAspect="1" noChangeArrowheads="1"/>
                  </pic:cNvPicPr>
                </pic:nvPicPr>
                <pic:blipFill>
                  <a:blip r:embed="rId1"/>
                  <a:stretch>
                    <a:fillRect/>
                  </a:stretch>
                </pic:blipFill>
                <pic:spPr bwMode="auto">
                  <a:xfrm>
                    <a:off x="0" y="0"/>
                    <a:ext cx="8589010" cy="572770"/>
                  </a:xfrm>
                  <a:prstGeom prst="rect">
                    <a:avLst/>
                  </a:prstGeom>
                </pic:spPr>
              </pic:pic>
            </a:graphicData>
          </a:graphic>
        </wp:anchor>
      </w:drawing>
      <w:drawing>
        <wp:anchor behindDoc="1" distT="0" distB="0" distL="0" distR="0" simplePos="0" locked="0" layoutInCell="1" allowOverlap="1" relativeHeight="37">
          <wp:simplePos x="0" y="0"/>
          <wp:positionH relativeFrom="column">
            <wp:posOffset>4743450</wp:posOffset>
          </wp:positionH>
          <wp:positionV relativeFrom="paragraph">
            <wp:posOffset>36830</wp:posOffset>
          </wp:positionV>
          <wp:extent cx="1311275" cy="294005"/>
          <wp:effectExtent l="0" t="0" r="0" b="0"/>
          <wp:wrapNone/>
          <wp:docPr id="8"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9" descr=""/>
                  <pic:cNvPicPr>
                    <a:picLocks noChangeAspect="1" noChangeArrowheads="1"/>
                  </pic:cNvPicPr>
                </pic:nvPicPr>
                <pic:blipFill>
                  <a:blip r:embed="rId2"/>
                  <a:stretch>
                    <a:fillRect/>
                  </a:stretch>
                </pic:blipFill>
                <pic:spPr bwMode="auto">
                  <a:xfrm>
                    <a:off x="0" y="0"/>
                    <a:ext cx="1311275" cy="294005"/>
                  </a:xfrm>
                  <a:prstGeom prst="rect">
                    <a:avLst/>
                  </a:prstGeom>
                </pic:spPr>
              </pic:pic>
            </a:graphicData>
          </a:graphic>
        </wp:anchor>
      </w:drawing>
      <mc:AlternateContent>
        <mc:Choice Requires="wps">
          <w:drawing>
            <wp:anchor behindDoc="1" distT="0" distB="0" distL="635" distR="0" simplePos="0" locked="0" layoutInCell="0" allowOverlap="1" relativeHeight="93">
              <wp:simplePos x="0" y="0"/>
              <wp:positionH relativeFrom="margin">
                <wp:align>center</wp:align>
              </wp:positionH>
              <wp:positionV relativeFrom="margin">
                <wp:align>center</wp:align>
              </wp:positionV>
              <wp:extent cx="635" cy="635"/>
              <wp:effectExtent l="635" t="0" r="0" b="0"/>
              <wp:wrapNone/>
              <wp:docPr id="9" name="WordPictureWatermark34350961"/>
              <a:graphic xmlns:a="http://schemas.openxmlformats.org/drawingml/2006/main">
                <a:graphicData uri="http://schemas.microsoft.com/office/word/2010/wordprocessingShape">
                  <wps:wsp>
                    <wps:cNvSpPr/>
                    <wps:spPr>
                      <a:xfrm>
                        <a:off x="0" y="0"/>
                        <a:ext cx="720" cy="720"/>
                      </a:xfrm>
                      <a:prstGeom prst="rect">
                        <a:avLst/>
                      </a:prstGeom>
                      <a:noFill/>
                      <a:ln w="0">
                        <a:noFill/>
                      </a:ln>
                    </wps:spPr>
                    <wps:style>
                      <a:lnRef idx="0"/>
                      <a:fillRef idx="0"/>
                      <a:effectRef idx="0"/>
                      <a:fontRef idx="minor"/>
                    </wps:style>
                    <wps:bodyPr/>
                  </wps:wsp>
                </a:graphicData>
              </a:graphic>
            </wp:anchor>
          </w:drawing>
        </mc:Choice>
        <mc:Fallback>
          <w:pict>
            <v:rect id="WordPictureWatermark34350961" o:spid="shape_0" path="m0,0l-2147483645,0l-2147483645,-2147483646l0,-2147483646xe" stroked="f" o:allowincell="f" style="position:absolute;margin-left:212.55pt;margin-top:350pt;width:0pt;height:3.55pt;mso-wrap-style:none;v-text-anchor:middle;mso-position-horizontal:center;mso-position-horizontal-relative:margin;mso-position-vertical:center;mso-position-vertical-relative:margin">
              <v:fill o:detectmouseclick="t" on="false"/>
              <v:stroke color="#3465a4" joinstyle="round" endcap="flat"/>
              <w10:wrap type="none"/>
            </v:rect>
          </w:pict>
        </mc:Fallback>
      </mc:AlternateContent>
    </w:r>
  </w:p>
  <w:p>
    <w:pPr>
      <w:pStyle w:val="Header"/>
      <w:rPr/>
    </w:pPr>
    <w:r>
      <w:rPr/>
      <mc:AlternateContent>
        <mc:Choice Requires="wps">
          <w:drawing>
            <wp:anchor behindDoc="1" distT="3175" distB="3175" distL="0" distR="635" simplePos="0" locked="0" layoutInCell="1" allowOverlap="1" relativeHeight="112" wp14:anchorId="29C96EFF">
              <wp:simplePos x="0" y="0"/>
              <wp:positionH relativeFrom="column">
                <wp:posOffset>-682625</wp:posOffset>
              </wp:positionH>
              <wp:positionV relativeFrom="paragraph">
                <wp:posOffset>196850</wp:posOffset>
              </wp:positionV>
              <wp:extent cx="6734175" cy="635"/>
              <wp:effectExtent l="0" t="3175" r="635" b="3175"/>
              <wp:wrapNone/>
              <wp:docPr id="10" name="Conector recto 8"/>
              <a:graphic xmlns:a="http://schemas.openxmlformats.org/drawingml/2006/main">
                <a:graphicData uri="http://schemas.microsoft.com/office/word/2010/wordprocessingShape">
                  <wps:wsp>
                    <wps:cNvSpPr/>
                    <wps:spPr>
                      <a:xfrm>
                        <a:off x="0" y="0"/>
                        <a:ext cx="6734160" cy="72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3.75pt,15.5pt" to="476.45pt,15.5pt" ID="Conector recto 8" stroked="t" o:allowincell="f" style="position:absolute" wp14:anchorId="29C96EFF">
              <v:stroke color="#ffd966" weight="6480" joinstyle="miter" endcap="flat"/>
              <v:fill o:detectmouseclick="t" on="false"/>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993"/>
      <w:rPr>
        <w:rFonts w:ascii="Times New Roman" w:hAnsi="Times New Roman" w:cs="Times New Roman"/>
        <w:sz w:val="18"/>
        <w:szCs w:val="18"/>
      </w:rPr>
    </w:pPr>
    <w:r>
      <w:rPr>
        <w:rFonts w:cs="Times New Roman" w:ascii="Times New Roman" w:hAnsi="Times New Roman"/>
        <w:sz w:val="18"/>
        <w:szCs w:val="18"/>
      </w:rPr>
      <w:drawing>
        <wp:anchor behindDoc="1" distT="0" distB="0" distL="0" distR="0" simplePos="0" locked="0" layoutInCell="1" allowOverlap="1" relativeHeight="19">
          <wp:simplePos x="0" y="0"/>
          <wp:positionH relativeFrom="column">
            <wp:posOffset>-1864360</wp:posOffset>
          </wp:positionH>
          <wp:positionV relativeFrom="paragraph">
            <wp:posOffset>-474345</wp:posOffset>
          </wp:positionV>
          <wp:extent cx="8589010" cy="572770"/>
          <wp:effectExtent l="0" t="0" r="0" b="0"/>
          <wp:wrapNone/>
          <wp:docPr id="11"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6" descr=""/>
                  <pic:cNvPicPr>
                    <a:picLocks noChangeAspect="1" noChangeArrowheads="1"/>
                  </pic:cNvPicPr>
                </pic:nvPicPr>
                <pic:blipFill>
                  <a:blip r:embed="rId1"/>
                  <a:stretch>
                    <a:fillRect/>
                  </a:stretch>
                </pic:blipFill>
                <pic:spPr bwMode="auto">
                  <a:xfrm>
                    <a:off x="0" y="0"/>
                    <a:ext cx="8589010" cy="572770"/>
                  </a:xfrm>
                  <a:prstGeom prst="rect">
                    <a:avLst/>
                  </a:prstGeom>
                </pic:spPr>
              </pic:pic>
            </a:graphicData>
          </a:graphic>
        </wp:anchor>
      </w:drawing>
      <w:drawing>
        <wp:anchor behindDoc="1" distT="0" distB="0" distL="0" distR="0" simplePos="0" locked="0" layoutInCell="1" allowOverlap="1" relativeHeight="37">
          <wp:simplePos x="0" y="0"/>
          <wp:positionH relativeFrom="column">
            <wp:posOffset>4743450</wp:posOffset>
          </wp:positionH>
          <wp:positionV relativeFrom="paragraph">
            <wp:posOffset>36830</wp:posOffset>
          </wp:positionV>
          <wp:extent cx="1311275" cy="294005"/>
          <wp:effectExtent l="0" t="0" r="0" b="0"/>
          <wp:wrapNone/>
          <wp:docPr id="12"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9" descr=""/>
                  <pic:cNvPicPr>
                    <a:picLocks noChangeAspect="1" noChangeArrowheads="1"/>
                  </pic:cNvPicPr>
                </pic:nvPicPr>
                <pic:blipFill>
                  <a:blip r:embed="rId2"/>
                  <a:stretch>
                    <a:fillRect/>
                  </a:stretch>
                </pic:blipFill>
                <pic:spPr bwMode="auto">
                  <a:xfrm>
                    <a:off x="0" y="0"/>
                    <a:ext cx="1311275" cy="294005"/>
                  </a:xfrm>
                  <a:prstGeom prst="rect">
                    <a:avLst/>
                  </a:prstGeom>
                </pic:spPr>
              </pic:pic>
            </a:graphicData>
          </a:graphic>
        </wp:anchor>
      </w:drawing>
      <mc:AlternateContent>
        <mc:Choice Requires="wps">
          <w:drawing>
            <wp:anchor behindDoc="1" distT="0" distB="0" distL="635" distR="0" simplePos="0" locked="0" layoutInCell="0" allowOverlap="1" relativeHeight="93">
              <wp:simplePos x="0" y="0"/>
              <wp:positionH relativeFrom="margin">
                <wp:align>center</wp:align>
              </wp:positionH>
              <wp:positionV relativeFrom="margin">
                <wp:align>center</wp:align>
              </wp:positionV>
              <wp:extent cx="635" cy="635"/>
              <wp:effectExtent l="635" t="0" r="0" b="0"/>
              <wp:wrapNone/>
              <wp:docPr id="13" name="WordPictureWatermark34350961"/>
              <a:graphic xmlns:a="http://schemas.openxmlformats.org/drawingml/2006/main">
                <a:graphicData uri="http://schemas.microsoft.com/office/word/2010/wordprocessingShape">
                  <wps:wsp>
                    <wps:cNvSpPr/>
                    <wps:spPr>
                      <a:xfrm>
                        <a:off x="0" y="0"/>
                        <a:ext cx="720" cy="720"/>
                      </a:xfrm>
                      <a:prstGeom prst="rect">
                        <a:avLst/>
                      </a:prstGeom>
                      <a:noFill/>
                      <a:ln w="0">
                        <a:noFill/>
                      </a:ln>
                    </wps:spPr>
                    <wps:style>
                      <a:lnRef idx="0"/>
                      <a:fillRef idx="0"/>
                      <a:effectRef idx="0"/>
                      <a:fontRef idx="minor"/>
                    </wps:style>
                    <wps:bodyPr/>
                  </wps:wsp>
                </a:graphicData>
              </a:graphic>
            </wp:anchor>
          </w:drawing>
        </mc:Choice>
        <mc:Fallback>
          <w:pict>
            <v:rect id="WordPictureWatermark34350961" o:spid="shape_0" path="m0,0l-2147483645,0l-2147483645,-2147483646l0,-2147483646xe" stroked="f" o:allowincell="f" style="position:absolute;margin-left:212.55pt;margin-top:350pt;width:0pt;height:3.55pt;mso-wrap-style:none;v-text-anchor:middle;mso-position-horizontal:center;mso-position-horizontal-relative:margin;mso-position-vertical:center;mso-position-vertical-relative:margin">
              <v:fill o:detectmouseclick="t" on="false"/>
              <v:stroke color="#3465a4" joinstyle="round" endcap="flat"/>
              <w10:wrap type="none"/>
            </v:rect>
          </w:pict>
        </mc:Fallback>
      </mc:AlternateContent>
    </w:r>
  </w:p>
  <w:p>
    <w:pPr>
      <w:pStyle w:val="Header"/>
      <w:rPr/>
    </w:pPr>
    <w:r>
      <w:rPr/>
      <mc:AlternateContent>
        <mc:Choice Requires="wps">
          <w:drawing>
            <wp:anchor behindDoc="1" distT="3175" distB="3175" distL="0" distR="635" simplePos="0" locked="0" layoutInCell="1" allowOverlap="1" relativeHeight="112" wp14:anchorId="29C96EFF">
              <wp:simplePos x="0" y="0"/>
              <wp:positionH relativeFrom="column">
                <wp:posOffset>-682625</wp:posOffset>
              </wp:positionH>
              <wp:positionV relativeFrom="paragraph">
                <wp:posOffset>196850</wp:posOffset>
              </wp:positionV>
              <wp:extent cx="6734175" cy="635"/>
              <wp:effectExtent l="0" t="3175" r="635" b="3175"/>
              <wp:wrapNone/>
              <wp:docPr id="14" name="Conector recto 8"/>
              <a:graphic xmlns:a="http://schemas.openxmlformats.org/drawingml/2006/main">
                <a:graphicData uri="http://schemas.microsoft.com/office/word/2010/wordprocessingShape">
                  <wps:wsp>
                    <wps:cNvSpPr/>
                    <wps:spPr>
                      <a:xfrm>
                        <a:off x="0" y="0"/>
                        <a:ext cx="6734160" cy="72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3.75pt,15.5pt" to="476.45pt,15.5pt" ID="Conector recto 8" stroked="t" o:allowincell="f" style="position:absolute" wp14:anchorId="29C96EFF">
              <v:stroke color="#ffd966" weight="648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86" w:hanging="360"/>
      </w:pPr>
      <w:rPr>
        <w:rFonts w:ascii="Calibri" w:hAnsi="Calibri" w:cs="Calibri" w:hint="default"/>
      </w:rPr>
    </w:lvl>
    <w:lvl w:ilvl="1">
      <w:start w:val="1"/>
      <w:numFmt w:val="bullet"/>
      <w:lvlText w:val="o"/>
      <w:lvlJc w:val="left"/>
      <w:pPr>
        <w:tabs>
          <w:tab w:val="num" w:pos="0"/>
        </w:tabs>
        <w:ind w:left="1506" w:hanging="360"/>
      </w:pPr>
      <w:rPr>
        <w:rFonts w:ascii="Courier New" w:hAnsi="Courier New" w:cs="Courier New" w:hint="default"/>
      </w:rPr>
    </w:lvl>
    <w:lvl w:ilvl="2">
      <w:start w:val="1"/>
      <w:numFmt w:val="bullet"/>
      <w:lvlText w:val=""/>
      <w:lvlJc w:val="left"/>
      <w:pPr>
        <w:tabs>
          <w:tab w:val="num" w:pos="0"/>
        </w:tabs>
        <w:ind w:left="2226" w:hanging="360"/>
      </w:pPr>
      <w:rPr>
        <w:rFonts w:ascii="Wingdings" w:hAnsi="Wingdings" w:cs="Wingdings" w:hint="default"/>
      </w:rPr>
    </w:lvl>
    <w:lvl w:ilvl="3">
      <w:start w:val="1"/>
      <w:numFmt w:val="bullet"/>
      <w:lvlText w:val=""/>
      <w:lvlJc w:val="left"/>
      <w:pPr>
        <w:tabs>
          <w:tab w:val="num" w:pos="0"/>
        </w:tabs>
        <w:ind w:left="2946" w:hanging="360"/>
      </w:pPr>
      <w:rPr>
        <w:rFonts w:ascii="Symbol" w:hAnsi="Symbol" w:cs="Symbol" w:hint="default"/>
      </w:rPr>
    </w:lvl>
    <w:lvl w:ilvl="4">
      <w:start w:val="1"/>
      <w:numFmt w:val="bullet"/>
      <w:lvlText w:val="o"/>
      <w:lvlJc w:val="left"/>
      <w:pPr>
        <w:tabs>
          <w:tab w:val="num" w:pos="0"/>
        </w:tabs>
        <w:ind w:left="3666" w:hanging="360"/>
      </w:pPr>
      <w:rPr>
        <w:rFonts w:ascii="Courier New" w:hAnsi="Courier New" w:cs="Courier New" w:hint="default"/>
      </w:rPr>
    </w:lvl>
    <w:lvl w:ilvl="5">
      <w:start w:val="1"/>
      <w:numFmt w:val="bullet"/>
      <w:lvlText w:val=""/>
      <w:lvlJc w:val="left"/>
      <w:pPr>
        <w:tabs>
          <w:tab w:val="num" w:pos="0"/>
        </w:tabs>
        <w:ind w:left="4386" w:hanging="360"/>
      </w:pPr>
      <w:rPr>
        <w:rFonts w:ascii="Wingdings" w:hAnsi="Wingdings" w:cs="Wingdings" w:hint="default"/>
      </w:rPr>
    </w:lvl>
    <w:lvl w:ilvl="6">
      <w:start w:val="1"/>
      <w:numFmt w:val="bullet"/>
      <w:lvlText w:val=""/>
      <w:lvlJc w:val="left"/>
      <w:pPr>
        <w:tabs>
          <w:tab w:val="num" w:pos="0"/>
        </w:tabs>
        <w:ind w:left="5106" w:hanging="360"/>
      </w:pPr>
      <w:rPr>
        <w:rFonts w:ascii="Symbol" w:hAnsi="Symbol" w:cs="Symbol" w:hint="default"/>
      </w:rPr>
    </w:lvl>
    <w:lvl w:ilvl="7">
      <w:start w:val="1"/>
      <w:numFmt w:val="bullet"/>
      <w:lvlText w:val="o"/>
      <w:lvlJc w:val="left"/>
      <w:pPr>
        <w:tabs>
          <w:tab w:val="num" w:pos="0"/>
        </w:tabs>
        <w:ind w:left="5826" w:hanging="360"/>
      </w:pPr>
      <w:rPr>
        <w:rFonts w:ascii="Courier New" w:hAnsi="Courier New" w:cs="Courier New" w:hint="default"/>
      </w:rPr>
    </w:lvl>
    <w:lvl w:ilvl="8">
      <w:start w:val="1"/>
      <w:numFmt w:val="bullet"/>
      <w:lvlText w:val=""/>
      <w:lvlJc w:val="left"/>
      <w:pPr>
        <w:tabs>
          <w:tab w:val="num" w:pos="0"/>
        </w:tabs>
        <w:ind w:left="6546"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bullet"/>
      <w:lvlText w:val="o"/>
      <w:lvlJc w:val="left"/>
      <w:pPr>
        <w:tabs>
          <w:tab w:val="num" w:pos="0"/>
        </w:tabs>
        <w:ind w:left="1374" w:hanging="360"/>
      </w:pPr>
      <w:rPr>
        <w:rFonts w:ascii="Courier New" w:hAnsi="Courier New" w:cs="Courier New" w:hint="default"/>
      </w:rPr>
    </w:lvl>
    <w:lvl w:ilvl="2">
      <w:start w:val="1"/>
      <w:numFmt w:val="bullet"/>
      <w:lvlText w:val=""/>
      <w:lvlJc w:val="left"/>
      <w:pPr>
        <w:tabs>
          <w:tab w:val="num" w:pos="0"/>
        </w:tabs>
        <w:ind w:left="2094" w:hanging="360"/>
      </w:pPr>
      <w:rPr>
        <w:rFonts w:ascii="Wingdings" w:hAnsi="Wingdings" w:cs="Wingdings" w:hint="default"/>
      </w:rPr>
    </w:lvl>
    <w:lvl w:ilvl="3">
      <w:start w:val="1"/>
      <w:numFmt w:val="bullet"/>
      <w:lvlText w:val=""/>
      <w:lvlJc w:val="left"/>
      <w:pPr>
        <w:tabs>
          <w:tab w:val="num" w:pos="0"/>
        </w:tabs>
        <w:ind w:left="2814" w:hanging="360"/>
      </w:pPr>
      <w:rPr>
        <w:rFonts w:ascii="Symbol" w:hAnsi="Symbol" w:cs="Symbol" w:hint="default"/>
      </w:rPr>
    </w:lvl>
    <w:lvl w:ilvl="4">
      <w:start w:val="1"/>
      <w:numFmt w:val="bullet"/>
      <w:lvlText w:val="o"/>
      <w:lvlJc w:val="left"/>
      <w:pPr>
        <w:tabs>
          <w:tab w:val="num" w:pos="0"/>
        </w:tabs>
        <w:ind w:left="3534" w:hanging="360"/>
      </w:pPr>
      <w:rPr>
        <w:rFonts w:ascii="Courier New" w:hAnsi="Courier New" w:cs="Courier New" w:hint="default"/>
      </w:rPr>
    </w:lvl>
    <w:lvl w:ilvl="5">
      <w:start w:val="1"/>
      <w:numFmt w:val="bullet"/>
      <w:lvlText w:val=""/>
      <w:lvlJc w:val="left"/>
      <w:pPr>
        <w:tabs>
          <w:tab w:val="num" w:pos="0"/>
        </w:tabs>
        <w:ind w:left="4254" w:hanging="360"/>
      </w:pPr>
      <w:rPr>
        <w:rFonts w:ascii="Wingdings" w:hAnsi="Wingdings" w:cs="Wingdings" w:hint="default"/>
      </w:rPr>
    </w:lvl>
    <w:lvl w:ilvl="6">
      <w:start w:val="1"/>
      <w:numFmt w:val="bullet"/>
      <w:lvlText w:val=""/>
      <w:lvlJc w:val="left"/>
      <w:pPr>
        <w:tabs>
          <w:tab w:val="num" w:pos="0"/>
        </w:tabs>
        <w:ind w:left="4974" w:hanging="360"/>
      </w:pPr>
      <w:rPr>
        <w:rFonts w:ascii="Symbol" w:hAnsi="Symbol" w:cs="Symbol" w:hint="default"/>
      </w:rPr>
    </w:lvl>
    <w:lvl w:ilvl="7">
      <w:start w:val="1"/>
      <w:numFmt w:val="bullet"/>
      <w:lvlText w:val="o"/>
      <w:lvlJc w:val="left"/>
      <w:pPr>
        <w:tabs>
          <w:tab w:val="num" w:pos="0"/>
        </w:tabs>
        <w:ind w:left="5694" w:hanging="360"/>
      </w:pPr>
      <w:rPr>
        <w:rFonts w:ascii="Courier New" w:hAnsi="Courier New" w:cs="Courier New" w:hint="default"/>
      </w:rPr>
    </w:lvl>
    <w:lvl w:ilvl="8">
      <w:start w:val="1"/>
      <w:numFmt w:val="bullet"/>
      <w:lvlText w:val=""/>
      <w:lvlJc w:val="left"/>
      <w:pPr>
        <w:tabs>
          <w:tab w:val="num" w:pos="0"/>
        </w:tabs>
        <w:ind w:left="6414"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374" w:hanging="360"/>
      </w:pPr>
      <w:rPr>
        <w:rFonts w:ascii="Courier New" w:hAnsi="Courier New" w:cs="Courier New" w:hint="default"/>
      </w:rPr>
    </w:lvl>
    <w:lvl w:ilvl="2">
      <w:start w:val="1"/>
      <w:numFmt w:val="bullet"/>
      <w:lvlText w:val=""/>
      <w:lvlJc w:val="left"/>
      <w:pPr>
        <w:tabs>
          <w:tab w:val="num" w:pos="0"/>
        </w:tabs>
        <w:ind w:left="2094" w:hanging="360"/>
      </w:pPr>
      <w:rPr>
        <w:rFonts w:ascii="Wingdings" w:hAnsi="Wingdings" w:cs="Wingdings" w:hint="default"/>
      </w:rPr>
    </w:lvl>
    <w:lvl w:ilvl="3">
      <w:start w:val="1"/>
      <w:numFmt w:val="bullet"/>
      <w:lvlText w:val=""/>
      <w:lvlJc w:val="left"/>
      <w:pPr>
        <w:tabs>
          <w:tab w:val="num" w:pos="0"/>
        </w:tabs>
        <w:ind w:left="2814" w:hanging="360"/>
      </w:pPr>
      <w:rPr>
        <w:rFonts w:ascii="Symbol" w:hAnsi="Symbol" w:cs="Symbol" w:hint="default"/>
      </w:rPr>
    </w:lvl>
    <w:lvl w:ilvl="4">
      <w:start w:val="1"/>
      <w:numFmt w:val="bullet"/>
      <w:lvlText w:val="o"/>
      <w:lvlJc w:val="left"/>
      <w:pPr>
        <w:tabs>
          <w:tab w:val="num" w:pos="0"/>
        </w:tabs>
        <w:ind w:left="3534" w:hanging="360"/>
      </w:pPr>
      <w:rPr>
        <w:rFonts w:ascii="Courier New" w:hAnsi="Courier New" w:cs="Courier New" w:hint="default"/>
      </w:rPr>
    </w:lvl>
    <w:lvl w:ilvl="5">
      <w:start w:val="1"/>
      <w:numFmt w:val="bullet"/>
      <w:lvlText w:val=""/>
      <w:lvlJc w:val="left"/>
      <w:pPr>
        <w:tabs>
          <w:tab w:val="num" w:pos="0"/>
        </w:tabs>
        <w:ind w:left="4254" w:hanging="360"/>
      </w:pPr>
      <w:rPr>
        <w:rFonts w:ascii="Wingdings" w:hAnsi="Wingdings" w:cs="Wingdings" w:hint="default"/>
      </w:rPr>
    </w:lvl>
    <w:lvl w:ilvl="6">
      <w:start w:val="1"/>
      <w:numFmt w:val="bullet"/>
      <w:lvlText w:val=""/>
      <w:lvlJc w:val="left"/>
      <w:pPr>
        <w:tabs>
          <w:tab w:val="num" w:pos="0"/>
        </w:tabs>
        <w:ind w:left="4974" w:hanging="360"/>
      </w:pPr>
      <w:rPr>
        <w:rFonts w:ascii="Symbol" w:hAnsi="Symbol" w:cs="Symbol" w:hint="default"/>
      </w:rPr>
    </w:lvl>
    <w:lvl w:ilvl="7">
      <w:start w:val="1"/>
      <w:numFmt w:val="bullet"/>
      <w:lvlText w:val="o"/>
      <w:lvlJc w:val="left"/>
      <w:pPr>
        <w:tabs>
          <w:tab w:val="num" w:pos="0"/>
        </w:tabs>
        <w:ind w:left="5694" w:hanging="360"/>
      </w:pPr>
      <w:rPr>
        <w:rFonts w:ascii="Courier New" w:hAnsi="Courier New" w:cs="Courier New" w:hint="default"/>
      </w:rPr>
    </w:lvl>
    <w:lvl w:ilvl="8">
      <w:start w:val="1"/>
      <w:numFmt w:val="bullet"/>
      <w:lvlText w:val=""/>
      <w:lvlJc w:val="left"/>
      <w:pPr>
        <w:tabs>
          <w:tab w:val="num" w:pos="0"/>
        </w:tabs>
        <w:ind w:left="6414"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2"/>
    <w:lvlOverride w:ilvl="0">
      <w:startOverride w:val="1"/>
    </w:lvlOverride>
  </w:num>
  <w:num w:numId="18">
    <w:abstractNumId w:val="12"/>
    <w:lvlOverride w:ilvl="0">
      <w:startOverride w:val="1"/>
    </w:lvlOverride>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s-EC"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4"/>
      <w:szCs w:val="24"/>
      <w:lang w:val="es-EC" w:eastAsia="en-US" w:bidi="ar-SA"/>
    </w:rPr>
  </w:style>
  <w:style w:type="paragraph" w:styleId="Heading1">
    <w:name w:val="Heading 1"/>
    <w:basedOn w:val="Normal"/>
    <w:next w:val="Normal"/>
    <w:link w:val="Ttulo1Car1"/>
    <w:uiPriority w:val="9"/>
    <w:qFormat/>
    <w:rsid w:val="00a42171"/>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Ttulo2Car1"/>
    <w:uiPriority w:val="9"/>
    <w:unhideWhenUsed/>
    <w:qFormat/>
    <w:rsid w:val="00a42171"/>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tulo3Car1"/>
    <w:uiPriority w:val="9"/>
    <w:semiHidden/>
    <w:unhideWhenUsed/>
    <w:qFormat/>
    <w:rsid w:val="00135192"/>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unhideWhenUsed/>
    <w:qFormat/>
    <w:rPr/>
  </w:style>
  <w:style w:type="character" w:styleId="EncabezadoCar" w:customStyle="1">
    <w:name w:val="Encabezado Car"/>
    <w:basedOn w:val="DefaultParagraphFont"/>
    <w:uiPriority w:val="99"/>
    <w:qFormat/>
    <w:rsid w:val="002b6d65"/>
    <w:rPr/>
  </w:style>
  <w:style w:type="character" w:styleId="PiedepginaCar" w:customStyle="1">
    <w:name w:val="Pie de página Car"/>
    <w:basedOn w:val="DefaultParagraphFont"/>
    <w:uiPriority w:val="99"/>
    <w:qFormat/>
    <w:rsid w:val="002b6d65"/>
    <w:rPr/>
  </w:style>
  <w:style w:type="character" w:styleId="TextodegloboCar" w:customStyle="1">
    <w:name w:val="Texto de globo Car"/>
    <w:basedOn w:val="DefaultParagraphFont"/>
    <w:link w:val="BalloonText"/>
    <w:uiPriority w:val="99"/>
    <w:semiHidden/>
    <w:qFormat/>
    <w:rsid w:val="00da1b00"/>
    <w:rPr>
      <w:rFonts w:ascii="Times New Roman" w:hAnsi="Times New Roman" w:cs="Times New Roman"/>
      <w:sz w:val="18"/>
      <w:szCs w:val="18"/>
    </w:rPr>
  </w:style>
  <w:style w:type="character" w:styleId="Ttulo1Car" w:customStyle="1">
    <w:name w:val="Título 1 Car"/>
    <w:basedOn w:val="DefaultParagraphFont"/>
    <w:uiPriority w:val="9"/>
    <w:qFormat/>
    <w:rsid w:val="00d0027c"/>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2Car" w:customStyle="1">
    <w:name w:val="Título 2 Car"/>
    <w:basedOn w:val="DefaultParagraphFont"/>
    <w:uiPriority w:val="9"/>
    <w:qFormat/>
    <w:rsid w:val="00d0027c"/>
    <w:rPr>
      <w:rFonts w:ascii="Calibri Light" w:hAnsi="Calibri Light" w:eastAsia="" w:cs="" w:asciiTheme="majorHAnsi" w:cstheme="majorBidi" w:eastAsiaTheme="majorEastAsia" w:hAnsiTheme="majorHAnsi"/>
      <w:color w:themeColor="accent1" w:themeShade="bf" w:val="2F5496"/>
      <w:sz w:val="26"/>
      <w:szCs w:val="26"/>
    </w:rPr>
  </w:style>
  <w:style w:type="character" w:styleId="Ttulo3Car" w:customStyle="1">
    <w:name w:val="Título 3 Car"/>
    <w:basedOn w:val="DefaultParagraphFont"/>
    <w:uiPriority w:val="9"/>
    <w:semiHidden/>
    <w:qFormat/>
    <w:rsid w:val="00d0027c"/>
    <w:rPr>
      <w:rFonts w:ascii="Calibri Light" w:hAnsi="Calibri Light" w:eastAsia="" w:cs="" w:asciiTheme="majorHAnsi" w:cstheme="majorBidi" w:eastAsiaTheme="majorEastAsia" w:hAnsiTheme="majorHAnsi"/>
      <w:color w:themeColor="accent1" w:themeShade="7f" w:val="1F3763"/>
    </w:rPr>
  </w:style>
  <w:style w:type="character" w:styleId="Ttulo4Car" w:customStyle="1">
    <w:name w:val="Título 4 Car"/>
    <w:basedOn w:val="DefaultParagraphFont"/>
    <w:uiPriority w:val="9"/>
    <w:semiHidden/>
    <w:qFormat/>
    <w:rsid w:val="00d0027c"/>
    <w:rPr>
      <w:rFonts w:ascii="Calibri Light" w:hAnsi="Calibri Light" w:eastAsia="" w:cs="" w:asciiTheme="majorHAnsi" w:cstheme="majorBidi" w:eastAsiaTheme="majorEastAsia" w:hAnsiTheme="majorHAnsi"/>
      <w:i/>
      <w:iCs/>
      <w:color w:themeColor="accent1" w:themeShade="bf" w:val="2F5496"/>
    </w:rPr>
  </w:style>
  <w:style w:type="character" w:styleId="Ttulo5Car" w:customStyle="1">
    <w:name w:val="Título 5 Car"/>
    <w:basedOn w:val="DefaultParagraphFont"/>
    <w:uiPriority w:val="9"/>
    <w:semiHidden/>
    <w:qFormat/>
    <w:rsid w:val="00d0027c"/>
    <w:rPr>
      <w:rFonts w:ascii="Calibri Light" w:hAnsi="Calibri Light" w:eastAsia="" w:cs="" w:asciiTheme="majorHAnsi" w:cstheme="majorBidi" w:eastAsiaTheme="majorEastAsia" w:hAnsiTheme="majorHAnsi"/>
      <w:color w:themeColor="accent1" w:themeShade="bf" w:val="2F5496"/>
    </w:rPr>
  </w:style>
  <w:style w:type="character" w:styleId="Ttulo6Car" w:customStyle="1">
    <w:name w:val="Título 6 Car"/>
    <w:basedOn w:val="DefaultParagraphFont"/>
    <w:uiPriority w:val="9"/>
    <w:semiHidden/>
    <w:qFormat/>
    <w:rsid w:val="00d0027c"/>
    <w:rPr>
      <w:rFonts w:ascii="Calibri Light" w:hAnsi="Calibri Light" w:eastAsia="" w:cs="" w:asciiTheme="majorHAnsi" w:cstheme="majorBidi" w:eastAsiaTheme="majorEastAsia" w:hAnsiTheme="majorHAnsi"/>
      <w:color w:themeColor="accent1" w:themeShade="7f" w:val="1F3763"/>
    </w:rPr>
  </w:style>
  <w:style w:type="character" w:styleId="Ttulo7Car" w:customStyle="1">
    <w:name w:val="Título 7 Car"/>
    <w:basedOn w:val="DefaultParagraphFont"/>
    <w:uiPriority w:val="9"/>
    <w:semiHidden/>
    <w:qFormat/>
    <w:rsid w:val="00d0027c"/>
    <w:rPr>
      <w:rFonts w:ascii="Calibri Light" w:hAnsi="Calibri Light" w:eastAsia="" w:cs="" w:asciiTheme="majorHAnsi" w:cstheme="majorBidi" w:eastAsiaTheme="majorEastAsia" w:hAnsiTheme="majorHAnsi"/>
      <w:i/>
      <w:iCs/>
      <w:color w:themeColor="accent1" w:themeShade="7f" w:val="1F3763"/>
    </w:rPr>
  </w:style>
  <w:style w:type="character" w:styleId="Ttulo8Car" w:customStyle="1">
    <w:name w:val="Título 8 Car"/>
    <w:basedOn w:val="DefaultParagraphFont"/>
    <w:uiPriority w:val="9"/>
    <w:semiHidden/>
    <w:qFormat/>
    <w:rsid w:val="00d0027c"/>
    <w:rPr>
      <w:rFonts w:ascii="Calibri Light" w:hAnsi="Calibri Light" w:eastAsia="" w:cs="" w:asciiTheme="majorHAnsi" w:cstheme="majorBidi" w:eastAsiaTheme="majorEastAsia" w:hAnsiTheme="majorHAnsi"/>
      <w:color w:themeColor="text1" w:themeTint="d8" w:val="272727"/>
      <w:sz w:val="21"/>
      <w:szCs w:val="21"/>
    </w:rPr>
  </w:style>
  <w:style w:type="character" w:styleId="Ttulo9Car" w:customStyle="1">
    <w:name w:val="Título 9 Car"/>
    <w:basedOn w:val="DefaultParagraphFont"/>
    <w:uiPriority w:val="9"/>
    <w:semiHidden/>
    <w:qFormat/>
    <w:rsid w:val="00d0027c"/>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Hyperlink">
    <w:name w:val="Hyperlink"/>
    <w:basedOn w:val="DefaultParagraphFont"/>
    <w:uiPriority w:val="99"/>
    <w:unhideWhenUsed/>
    <w:rsid w:val="00461ec4"/>
    <w:rPr>
      <w:color w:themeColor="hyperlink" w:val="0563C1"/>
      <w:u w:val="single"/>
    </w:rPr>
  </w:style>
  <w:style w:type="character" w:styleId="Ttulo1Car1" w:customStyle="1">
    <w:name w:val="Título 1 Car1"/>
    <w:basedOn w:val="DefaultParagraphFont"/>
    <w:uiPriority w:val="9"/>
    <w:qFormat/>
    <w:rsid w:val="00a42171"/>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2Car1" w:customStyle="1">
    <w:name w:val="Título 2 Car1"/>
    <w:basedOn w:val="DefaultParagraphFont"/>
    <w:uiPriority w:val="9"/>
    <w:qFormat/>
    <w:rsid w:val="00a42171"/>
    <w:rPr>
      <w:rFonts w:ascii="Calibri Light" w:hAnsi="Calibri Light" w:eastAsia="" w:cs="" w:asciiTheme="majorHAnsi" w:cstheme="majorBidi" w:eastAsiaTheme="majorEastAsia" w:hAnsiTheme="majorHAnsi"/>
      <w:color w:themeColor="accent1" w:themeShade="bf" w:val="2F5496"/>
      <w:sz w:val="26"/>
      <w:szCs w:val="26"/>
    </w:rPr>
  </w:style>
  <w:style w:type="character" w:styleId="FollowedHyperlink">
    <w:name w:val="FollowedHyperlink"/>
    <w:basedOn w:val="DefaultParagraphFont"/>
    <w:uiPriority w:val="99"/>
    <w:semiHidden/>
    <w:unhideWhenUsed/>
    <w:rsid w:val="00bb3650"/>
    <w:rPr>
      <w:color w:themeColor="followedHyperlink" w:val="954F72"/>
      <w:u w:val="single"/>
    </w:rPr>
  </w:style>
  <w:style w:type="character" w:styleId="TextonotapieCar" w:customStyle="1">
    <w:name w:val="Texto nota pie Car"/>
    <w:basedOn w:val="DefaultParagraphFont"/>
    <w:uiPriority w:val="99"/>
    <w:semiHidden/>
    <w:qFormat/>
    <w:rsid w:val="008c36f8"/>
    <w:rPr>
      <w:sz w:val="20"/>
      <w:szCs w:val="20"/>
    </w:rPr>
  </w:style>
  <w:style w:type="character" w:styleId="Caracteresdenotaalpie">
    <w:name w:val="Caracteres de nota al pie"/>
    <w:uiPriority w:val="99"/>
    <w:semiHidden/>
    <w:unhideWhenUsed/>
    <w:qFormat/>
    <w:rsid w:val="008c36f8"/>
    <w:rPr>
      <w:vertAlign w:val="superscript"/>
    </w:rPr>
  </w:style>
  <w:style w:type="character" w:styleId="FootnoteReference">
    <w:name w:val="Footnote Reference"/>
    <w:rPr>
      <w:vertAlign w:val="superscript"/>
    </w:rPr>
  </w:style>
  <w:style w:type="character" w:styleId="Ttulo3Car1" w:customStyle="1">
    <w:name w:val="Título 3 Car1"/>
    <w:basedOn w:val="DefaultParagraphFont"/>
    <w:uiPriority w:val="9"/>
    <w:semiHidden/>
    <w:qFormat/>
    <w:rsid w:val="00135192"/>
    <w:rPr>
      <w:rFonts w:ascii="Calibri Light" w:hAnsi="Calibri Light" w:eastAsia="" w:cs="" w:asciiTheme="majorHAnsi" w:cstheme="majorBidi" w:eastAsiaTheme="majorEastAsia" w:hAnsiTheme="majorHAnsi"/>
      <w:color w:themeColor="accent1" w:themeShade="7f" w:val="1F3763"/>
    </w:rPr>
  </w:style>
  <w:style w:type="character" w:styleId="UnresolvedMention">
    <w:name w:val="Unresolved Mention"/>
    <w:basedOn w:val="DefaultParagraphFont"/>
    <w:uiPriority w:val="99"/>
    <w:semiHidden/>
    <w:unhideWhenUsed/>
    <w:qFormat/>
    <w:rsid w:val="00c4745b"/>
    <w:rPr>
      <w:color w:val="605E5C"/>
      <w:shd w:fill="E1DFDD" w:val="clear"/>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character" w:styleId="Strong">
    <w:name w:val="Strong"/>
    <w:qFormat/>
    <w:rPr>
      <w:b/>
      <w:bCs/>
    </w:rPr>
  </w:style>
  <w:style w:type="character" w:styleId="Textooriginal">
    <w:name w:val="Texto original"/>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EncabezadoCar"/>
    <w:uiPriority w:val="99"/>
    <w:unhideWhenUsed/>
    <w:rsid w:val="002b6d65"/>
    <w:pPr>
      <w:tabs>
        <w:tab w:val="clear" w:pos="709"/>
        <w:tab w:val="center" w:pos="4419" w:leader="none"/>
        <w:tab w:val="right" w:pos="8838" w:leader="none"/>
      </w:tabs>
    </w:pPr>
    <w:rPr/>
  </w:style>
  <w:style w:type="paragraph" w:styleId="Footer">
    <w:name w:val="Footer"/>
    <w:basedOn w:val="Normal"/>
    <w:link w:val="PiedepginaCar"/>
    <w:uiPriority w:val="99"/>
    <w:unhideWhenUsed/>
    <w:rsid w:val="002b6d65"/>
    <w:pPr>
      <w:tabs>
        <w:tab w:val="clear" w:pos="709"/>
        <w:tab w:val="center" w:pos="4419" w:leader="none"/>
        <w:tab w:val="right" w:pos="8838" w:leader="none"/>
      </w:tabs>
    </w:pPr>
    <w:rPr/>
  </w:style>
  <w:style w:type="paragraph" w:styleId="BalloonText">
    <w:name w:val="Balloon Text"/>
    <w:basedOn w:val="Normal"/>
    <w:link w:val="TextodegloboCar"/>
    <w:uiPriority w:val="99"/>
    <w:semiHidden/>
    <w:unhideWhenUsed/>
    <w:qFormat/>
    <w:rsid w:val="00da1b00"/>
    <w:pPr/>
    <w:rPr>
      <w:rFonts w:ascii="Times New Roman" w:hAnsi="Times New Roman" w:cs="Times New Roman"/>
      <w:sz w:val="18"/>
      <w:szCs w:val="18"/>
    </w:rPr>
  </w:style>
  <w:style w:type="paragraph" w:styleId="ListParagraph">
    <w:name w:val="List Paragraph"/>
    <w:basedOn w:val="Normal"/>
    <w:uiPriority w:val="1"/>
    <w:qFormat/>
    <w:rsid w:val="0067540b"/>
    <w:pPr>
      <w:spacing w:before="0" w:after="0"/>
      <w:ind w:left="720"/>
      <w:contextualSpacing/>
    </w:pPr>
    <w:rPr/>
  </w:style>
  <w:style w:type="paragraph" w:styleId="NormalWeb">
    <w:name w:val="Normal (Web)"/>
    <w:basedOn w:val="Normal"/>
    <w:uiPriority w:val="99"/>
    <w:unhideWhenUsed/>
    <w:qFormat/>
    <w:rsid w:val="0067540b"/>
    <w:pPr>
      <w:spacing w:beforeAutospacing="1" w:afterAutospacing="1"/>
    </w:pPr>
    <w:rPr>
      <w:rFonts w:ascii="Times New Roman" w:hAnsi="Times New Roman" w:eastAsia="Times New Roman" w:cs="Times New Roman"/>
      <w:lang w:eastAsia="es-ES_tradnl"/>
    </w:rPr>
  </w:style>
  <w:style w:type="paragraph" w:styleId="IndexHeading">
    <w:name w:val="Index Heading"/>
    <w:basedOn w:val="Ttulo"/>
    <w:pPr/>
    <w:rPr/>
  </w:style>
  <w:style w:type="paragraph" w:styleId="TOCHeading">
    <w:name w:val="TOC Heading"/>
    <w:basedOn w:val="Heading1"/>
    <w:next w:val="Normal"/>
    <w:uiPriority w:val="39"/>
    <w:unhideWhenUsed/>
    <w:qFormat/>
    <w:rsid w:val="00a42171"/>
    <w:pPr>
      <w:spacing w:lineRule="auto" w:line="259"/>
      <w:outlineLvl w:val="9"/>
    </w:pPr>
    <w:rPr>
      <w:lang w:eastAsia="es-EC"/>
    </w:rPr>
  </w:style>
  <w:style w:type="paragraph" w:styleId="TOC1">
    <w:name w:val="TOC 1"/>
    <w:basedOn w:val="Normal"/>
    <w:next w:val="Normal"/>
    <w:autoRedefine/>
    <w:uiPriority w:val="39"/>
    <w:unhideWhenUsed/>
    <w:rsid w:val="00ec6fc4"/>
    <w:pPr>
      <w:tabs>
        <w:tab w:val="clear" w:pos="709"/>
        <w:tab w:val="left" w:pos="480" w:leader="none"/>
        <w:tab w:val="right" w:pos="8488" w:leader="dot"/>
      </w:tabs>
      <w:spacing w:before="0" w:after="100"/>
    </w:pPr>
    <w:rPr/>
  </w:style>
  <w:style w:type="paragraph" w:styleId="TOC2">
    <w:name w:val="TOC 2"/>
    <w:basedOn w:val="Normal"/>
    <w:next w:val="Normal"/>
    <w:autoRedefine/>
    <w:uiPriority w:val="39"/>
    <w:unhideWhenUsed/>
    <w:rsid w:val="00a42171"/>
    <w:pPr>
      <w:spacing w:before="0" w:after="100"/>
      <w:ind w:left="240"/>
    </w:pPr>
    <w:rPr/>
  </w:style>
  <w:style w:type="paragraph" w:styleId="Bibliography">
    <w:name w:val="Bibliography"/>
    <w:basedOn w:val="Normal"/>
    <w:next w:val="Normal"/>
    <w:uiPriority w:val="37"/>
    <w:unhideWhenUsed/>
    <w:qFormat/>
    <w:rsid w:val="00f07f45"/>
    <w:pPr/>
    <w:rPr/>
  </w:style>
  <w:style w:type="paragraph" w:styleId="FootnoteText">
    <w:name w:val="Footnote Text"/>
    <w:basedOn w:val="Normal"/>
    <w:link w:val="TextonotapieCar"/>
    <w:uiPriority w:val="99"/>
    <w:semiHidden/>
    <w:unhideWhenUsed/>
    <w:rsid w:val="008c36f8"/>
    <w:pPr/>
    <w:rPr>
      <w:sz w:val="20"/>
      <w:szCs w:val="20"/>
    </w:rPr>
  </w:style>
  <w:style w:type="paragraph" w:styleId="Textotabla" w:customStyle="1">
    <w:name w:val="Texto tabla"/>
    <w:basedOn w:val="Normal"/>
    <w:qFormat/>
    <w:rsid w:val="00d86036"/>
    <w:pPr>
      <w:keepNext w:val="true"/>
      <w:keepLines/>
      <w:spacing w:before="60" w:after="60"/>
      <w:jc w:val="both"/>
    </w:pPr>
    <w:rPr>
      <w:rFonts w:eastAsia="" w:eastAsiaTheme="minorEastAsia"/>
      <w:sz w:val="20"/>
      <w:lang w:val="es-ES_tradnl" w:eastAsia="es-ES"/>
    </w:rPr>
  </w:style>
  <w:style w:type="paragraph" w:styleId="NoSpacing">
    <w:name w:val="No Spacing"/>
    <w:uiPriority w:val="1"/>
    <w:qFormat/>
    <w:rsid w:val="00b7278f"/>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4"/>
      <w:szCs w:val="24"/>
      <w:lang w:val="es-EC" w:eastAsia="en-US" w:bidi="ar-SA"/>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numbering" w:styleId="Ningunalista" w:default="1">
    <w:name w:val="Ninguna lista"/>
    <w:uiPriority w:val="99"/>
    <w:semiHidden/>
    <w:unhideWhenUsed/>
    <w:qFormat/>
  </w:style>
  <w:style w:type="numbering" w:styleId="Estilo1" w:customStyle="1">
    <w:name w:val="Estilo1"/>
    <w:uiPriority w:val="99"/>
    <w:qFormat/>
    <w:rsid w:val="00d0027c"/>
  </w:style>
  <w:style w:type="numbering" w:styleId="Estilo2" w:customStyle="1">
    <w:name w:val="Estilo2"/>
    <w:uiPriority w:val="99"/>
    <w:qFormat/>
    <w:rsid w:val="00d0027c"/>
  </w:style>
  <w:style w:type="numbering" w:styleId="Estilo3" w:customStyle="1">
    <w:name w:val="Estilo3"/>
    <w:uiPriority w:val="99"/>
    <w:qFormat/>
    <w:rsid w:val="00d0027c"/>
  </w:style>
  <w:style w:type="numbering" w:styleId="Estilo4" w:customStyle="1">
    <w:name w:val="Estilo4"/>
    <w:uiPriority w:val="99"/>
    <w:qFormat/>
    <w:rsid w:val="001556da"/>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1clara-nfasis1">
    <w:name w:val="Grid Table 1 Light Accent 1"/>
    <w:basedOn w:val="Tablanormal"/>
    <w:uiPriority w:val="46"/>
    <w:rsid w:val="00d86036"/>
    <w:rPr>
      <w:rFonts w:eastAsiaTheme="minorEastAsia"/>
      <w:lang w:val="es-ES_tradnl" w:eastAsia="es-ES"/>
    </w:r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sz="12" w:space="0"/>
        </w:tcBorders>
      </w:tcPr>
    </w:tblStylePr>
    <w:tblStylePr w:type="lastRow">
      <w:rPr>
        <w:b/>
        <w:bCs/>
      </w:rPr>
      <w:tblPr/>
      <w:tcPr>
        <w:tcBorders>
          <w:top w:val="double" w:color="8EAADB" w:themeColor="accent1" w:sz="2" w:space="0"/>
        </w:tcBorders>
      </w:tcPr>
    </w:tblStylePr>
    <w:tblStylePr w:type="firstCol">
      <w:rPr>
        <w:b/>
        <w:bCs/>
      </w:rPr>
      <w:tblPr/>
    </w:tblStylePr>
    <w:tblStylePr w:type="lastCol">
      <w:rPr>
        <w:b/>
        <w:bCs/>
      </w:rPr>
      <w:tblPr/>
    </w:tblStylePr>
  </w:style>
  <w:style w:type="table" w:styleId="Tablaconcuadrcula">
    <w:name w:val="Table Grid"/>
    <w:basedOn w:val="Tablanormal"/>
    <w:uiPriority w:val="59"/>
    <w:rsid w:val="00135192"/>
    <w:rPr>
      <w:lang w:val="es-E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1">
    <w:name w:val="Grid Table 4 Accent 1"/>
    <w:basedOn w:val="Tablanormal"/>
    <w:uiPriority w:val="49"/>
    <w:rsid w:val="006d6c9a"/>
    <w:rPr>
      <w:lang w:val="en-US"/>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nfasis1">
    <w:name w:val="List Table 4 Accent 1"/>
    <w:basedOn w:val="Tablanormal"/>
    <w:uiPriority w:val="49"/>
    <w:rsid w:val="006d6c9a"/>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blPr/>
      <w:tcPr>
        <w:tcBorders>
          <w:top w:val="double" w:color="8EAADB"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nfasis3">
    <w:name w:val="List Table 4 Accent 3"/>
    <w:basedOn w:val="Tablanormal"/>
    <w:uiPriority w:val="49"/>
    <w:rsid w:val="00d71a7e"/>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tblBorders>
    </w:tblPr>
    <w:tblStylePr w:type="firstRow">
      <w:rPr>
        <w:b/>
        <w:bCs/>
        <w:color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tcBorders>
        <w:shd w:val="clear" w:color="auto" w:fill="A5A5A5" w:themeFill="accent3"/>
      </w:tcPr>
    </w:tblStylePr>
    <w:tblStylePr w:type="lastRow">
      <w:rPr>
        <w:b/>
        <w:bCs/>
      </w:rPr>
      <w:tblPr/>
      <w:tcPr>
        <w:tcBorders>
          <w:top w:val="double" w:color="C9C9C9"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nfasis5">
    <w:name w:val="List Table 3 Accent 5"/>
    <w:basedOn w:val="Tablanormal"/>
    <w:uiPriority w:val="48"/>
    <w:rsid w:val="000b51d3"/>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tblBorders>
    </w:tblPr>
    <w:tblStylePr w:type="firstRow">
      <w:rPr>
        <w:b/>
        <w:bCs/>
        <w:color w:themeColor="background1"/>
      </w:rPr>
      <w:tblPr/>
      <w:tcPr>
        <w:shd w:val="clear" w:color="auto" w:fill="5B9BD5" w:themeFill="accent5"/>
      </w:tcPr>
    </w:tblStylePr>
    <w:tblStylePr w:type="lastRow">
      <w:rPr>
        <w:b/>
        <w:bCs/>
      </w:rPr>
      <w:tblPr/>
      <w:tcPr>
        <w:tcBorders>
          <w:top w:val="double" w:color="5B9BD5"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5" w:sz="4" w:space="0"/>
          <w:right w:val="single" w:color="5B9BD5" w:themeColor="accent5" w:sz="4" w:space="0"/>
        </w:tcBorders>
      </w:tcPr>
    </w:tblStylePr>
    <w:tblStylePr w:type="band1Horz">
      <w:tblPr/>
      <w:tcPr>
        <w:tcBorders>
          <w:top w:val="single" w:color="5B9BD5" w:themeColor="accent5" w:sz="4" w:space="0"/>
          <w:bottom w:val="single" w:color="5B9BD5"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5" w:sz="4" w:space="0"/>
          <w:left w:val="nil"/>
        </w:tcBorders>
      </w:tcPr>
    </w:tblStylePr>
    <w:tblStylePr w:type="swCell">
      <w:tblPr/>
      <w:tcPr>
        <w:tcBorders>
          <w:top w:val="double" w:color="5B9BD5" w:themeColor="accent5"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creativecommons.org/licenses/by-nc-nd/4.0/deed.es"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github.com/cristian-espinoza-developer/patrones-comportamiento"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 Id="rIdVisitor1" Type="http://schemas.openxmlformats.org/officeDocument/2006/relationships/image" Target="media/visitor_secuencia.png"/><Relationship Id="rIdVisitor2" Type="http://schemas.openxmlformats.org/officeDocument/2006/relationships/image" Target="media/visitor_clases.png"/></Relationships>
</file>

<file path=word/_rels/footer2.xml.rels><?xml version="1.0" encoding="UTF-8"?>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8.png"/>
</Relationships>
</file>

<file path=word/_rels/footer3.xml.rels><?xml version="1.0" encoding="UTF-8"?>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8.png"/>
</Relationships>
</file>

<file path=word/_rels/header2.xml.rels><?xml version="1.0" encoding="UTF-8"?>
<Relationships xmlns="http://schemas.openxmlformats.org/package/2006/relationships"><Relationship Id="rId1" Type="http://schemas.openxmlformats.org/officeDocument/2006/relationships/image" Target="media/image5.jpeg"/><Relationship Id="rId2" Type="http://schemas.openxmlformats.org/officeDocument/2006/relationships/image" Target="media/image6.png"/>
</Relationships>
</file>

<file path=word/_rels/header3.xml.rels><?xml version="1.0" encoding="UTF-8"?>
<Relationships xmlns="http://schemas.openxmlformats.org/package/2006/relationships"><Relationship Id="rId1" Type="http://schemas.openxmlformats.org/officeDocument/2006/relationships/image" Target="media/image5.jpeg"/><Relationship Id="rId2"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Cal11</b:Tag>
    <b:SourceType>Book</b:SourceType>
    <b:Guid>{68C3F743-9A87-4EF6-921D-AB16A94CD63D}</b:Guid>
    <b:Title>La Biblia del Footprinting</b:Title>
    <b:Year>2011</b:Year>
    <b:Author>
      <b:Author>
        <b:NameList>
          <b:Person>
            <b:Last>Calles-García</b:Last>
            <b:First>Juan</b:First>
          </b:Person>
          <b:Person>
            <b:Last>González-Pérez</b:Last>
            <b:First>Pablo</b:First>
          </b:Person>
        </b:NameList>
      </b:Author>
    </b:Author>
    <b:RefOrder>1</b:RefOrder>
  </b:Source>
  <b:Source>
    <b:Tag>www</b:Tag>
    <b:SourceType>InternetSite</b:SourceType>
    <b:Guid>{175E76D2-C7A9-470F-BDD7-A1067AA44B87}</b:Guid>
    <b:Title>www.elhacker.net</b:Title>
    <b:Author>
      <b:Author>
        <b:NameList>
          <b:Person>
            <b:Last>www.elhacker.net</b:Last>
          </b:Person>
        </b:NameList>
      </b:Author>
    </b:Author>
    <b:URL>https://www.elhacker.net/trucos_google.html</b:URL>
    <b:RefOrder>2</b:RefOrder>
  </b:Source>
  <b:Source>
    <b:Tag>Lex05</b:Tag>
    <b:SourceType>Book</b:SourceType>
    <b:Guid>{05A9A3DA-1B29-4CCC-B113-9DF601F07385}</b:Guid>
    <b:Title>Escuela para Maestros. Enciclopedia de Pedagogía Práctica</b:Title>
    <b:Year>2003</b:Year>
    <b:Author>
      <b:Author>
        <b:NameList>
          <b:Person>
            <b:Last>Tennuto</b:Last>
            <b:First>Marta</b:First>
          </b:Person>
          <b:Person>
            <b:Last>et al</b:Last>
          </b:Person>
        </b:NameList>
      </b:Author>
    </b:Author>
    <b:Publisher>Círculo Latino Austral. Lexus </b:Publisher>
    <b:RefOrder>1</b:RefOrder>
  </b:Source>
  <b:Source>
    <b:Tag>Vás12</b:Tag>
    <b:SourceType>Book</b:SourceType>
    <b:Guid>{2F406155-FE0D-4741-84AF-48E98E072CEF}</b:Guid>
    <b:Author>
      <b:Author>
        <b:NameList>
          <b:Person>
            <b:Last>Vázquez</b:Last>
            <b:First>Stella</b:First>
            <b:Middle>Maris</b:Middle>
          </b:Person>
        </b:NameList>
      </b:Author>
    </b:Author>
    <b:Title>La Filosofía de la Educación: Estado de la cuestión y líneas esenciales</b:Title>
    <b:Year>2012</b:Year>
    <b:City>Buenoas Aires</b:City>
    <b:Publisher>CIAFIC Ediciones</b:Publisher>
    <b:Edition>Segunda</b:Edition>
    <b:RefOrder>2</b:RefOrder>
  </b:Source>
  <b:Source>
    <b:Tag>Abb08</b:Tag>
    <b:SourceType>Book</b:SourceType>
    <b:Guid>{F7F4E50C-974A-4906-92A5-C053E7DE8738}</b:Guid>
    <b:Title>Historia de la Pedagogía</b:Title>
    <b:Year>2008</b:Year>
    <b:Author>
      <b:Author>
        <b:NameList>
          <b:Person>
            <b:Last>Abbagnano</b:Last>
            <b:First>Nicolás</b:First>
          </b:Person>
          <b:Person>
            <b:Last>Visalberghi</b:Last>
            <b:First>Aldo</b:First>
          </b:Person>
        </b:NameList>
      </b:Author>
    </b:Author>
    <b:City>México, D.F</b:City>
    <b:Publisher>Fondo de cultura económica</b:Publisher>
    <b:RefOrder>3</b:RefOrder>
  </b:Source>
  <b:Source>
    <b:Tag>Alt74</b:Tag>
    <b:SourceType>Book</b:SourceType>
    <b:Guid>{D50428A5-9730-4098-8A78-29BE1A43F275}</b:Guid>
    <b:Author>
      <b:Author>
        <b:NameList>
          <b:Person>
            <b:Last>Althuser</b:Last>
            <b:First>Louis</b:First>
          </b:Person>
        </b:NameList>
      </b:Author>
    </b:Author>
    <b:Title>Ideología y Aparatos Ideologicos del Estado</b:Title>
    <b:Year>1974</b:Year>
    <b:City>Colombia</b:City>
    <b:Publisher>La oveja negra</b:Publisher>
    <b:RefOrder>4</b:RefOrder>
  </b:Source>
  <b:Source>
    <b:Tag>Gra15</b:Tag>
    <b:SourceType>Report</b:SourceType>
    <b:Guid>{0CEC445D-FB8E-4AC8-A590-BDB740A34340}</b:Guid>
    <b:Title>La educación encierra un tesoro. </b:Title>
    <b:Year>1996</b:Year>
    <b:Publisher>Comisión Internacional sobre la Educación para el siglo XXI. UNESCO</b:Publisher>
    <b:Author>
      <b:Author>
        <b:NameList>
          <b:Person>
            <b:Last>Delors</b:Last>
            <b:First>Jacques</b:First>
          </b:Person>
          <b:Person>
            <b:Last>et al</b:Last>
          </b:Person>
        </b:NameList>
      </b:Author>
    </b:Author>
    <b:City>Madrid</b:City>
    <b:URL>http://innovacioneducativa.uaem.mx:8080/innovacioneducativa/web/Documentos/educacion_tesoro.pdf</b:URL>
    <b:RefOrder>5</b:RefOrder>
  </b:Source>
  <b:Source>
    <b:Tag>Dew90</b:Tag>
    <b:SourceType>Book</b:SourceType>
    <b:Guid>{2BCA8FBA-BF63-4650-816F-EEB340E2A935}</b:Guid>
    <b:Title>Democracia y Educación: Una introducción a la filosofía de la educación</b:Title>
    <b:Year>1990</b:Year>
    <b:Author>
      <b:Author>
        <b:NameList>
          <b:Person>
            <b:Last>Dewey</b:Last>
            <b:First>John</b:First>
          </b:Person>
        </b:NameList>
      </b:Author>
    </b:Author>
    <b:City>Madrid </b:City>
    <b:Publisher>Ediciones Morata</b:Publisher>
    <b:Edition>Tercera</b:Edition>
    <b:RefOrder>6</b:RefOrder>
  </b:Source>
  <b:Source>
    <b:Tag>Ful87</b:Tag>
    <b:SourceType>JournalArticle</b:SourceType>
    <b:Guid>{BD9C4AE8-0888-45B2-95D3-BD68D39A7EB1}</b:Guid>
    <b:Title>Filosofía de la Educación: conceptos y límites</b:Title>
    <b:Year>1987</b:Year>
    <b:Author>
      <b:Author>
        <b:NameList>
          <b:Person>
            <b:Last>Fullat</b:Last>
            <b:First>Octavio</b:First>
          </b:Person>
        </b:NameList>
      </b:Author>
    </b:Author>
    <b:JournalName>Educar</b:JournalName>
    <b:Pages>5-15</b:Pages>
    <b:Issue>11</b:Issue>
    <b:URL> https://www.raco.cat/index.php/Educar/article/download/42178/90078.</b:URL>
    <b:RefOrder>7</b:RefOrder>
  </b:Source>
  <b:Source>
    <b:Tag>Lex03</b:Tag>
    <b:SourceType>Book</b:SourceType>
    <b:Guid>{582F9581-D62F-40E0-9EFB-C93237D18AB4}</b:Guid>
    <b:Author>
      <b:Author>
        <b:NameList>
          <b:Person>
            <b:Last>Martí Castro</b:Last>
            <b:First>Isabel</b:First>
          </b:Person>
        </b:NameList>
      </b:Author>
    </b:Author>
    <b:Title> En Diccionario Enciclopédico de Educación</b:Title>
    <b:Year>2003</b:Year>
    <b:Publisher>Grupo Editorial Ceac S.A (LEXUS)</b:Publisher>
    <b:StandardNumber>ISBN 84-329-1400-2</b:StandardNumber>
    <b:RefOrder>8</b:RefOrder>
  </b:Source>
  <b:Source>
    <b:Tag>Ful00</b:Tag>
    <b:SourceType>Book</b:SourceType>
    <b:Guid>{61A6C52C-C023-4A97-AF72-CDF03EA4DD49}</b:Guid>
    <b:Title>Filosofías de la Educación</b:Title>
    <b:Year>2000</b:Year>
    <b:Author>
      <b:Author>
        <b:NameList>
          <b:Person>
            <b:Last>Fullat</b:Last>
            <b:First>Octavi</b:First>
          </b:Person>
        </b:NameList>
      </b:Author>
    </b:Author>
    <b:City>España</b:City>
    <b:Publisher>Proyecto Editorial: Síntesis Educación S.A</b:Publisher>
    <b:RefOrder>9</b:RefOrder>
  </b:Source>
  <b:Source>
    <b:Tag>MarcadorDePosición1</b:Tag>
    <b:SourceType>Book</b:SourceType>
    <b:Guid>{07891981-FBC7-4002-9016-C7B002E24122}</b:Guid>
    <b:Title>Apuntes de Historia de la Educación</b:Title>
    <b:Year>1995</b:Year>
    <b:City>Quito</b:City>
    <b:Publisher>Abya Yala</b:Publisher>
    <b:Author>
      <b:Author>
        <b:NameList>
          <b:Person>
            <b:Last>Perelló</b:Last>
            <b:First>Julio</b:First>
          </b:Person>
        </b:NameList>
      </b:Author>
    </b:Author>
    <b:RefOrder>10</b:RefOrder>
  </b:Source>
  <b:Source>
    <b:Tag>Ric99</b:Tag>
    <b:SourceType>Book</b:SourceType>
    <b:Guid>{CC3871C5-310F-4F40-8F0C-7B659CB898C3}</b:Guid>
    <b:Title>Historia y Narratividad</b:Title>
    <b:Year>1999</b:Year>
    <b:Author>
      <b:Author>
        <b:NameList>
          <b:Person>
            <b:Last>Ricoeur</b:Last>
            <b:First>Paul</b:First>
          </b:Person>
        </b:NameList>
      </b:Author>
    </b:Author>
    <b:City>Barcelona</b:City>
    <b:Publisher>Paidos</b:Publisher>
    <b:RefOrder>11</b:RefOrder>
  </b:Source>
  <b:Source>
    <b:Tag>Une11</b:Tag>
    <b:SourceType>Book</b:SourceType>
    <b:Guid>{CA3BEE94-6381-4876-B147-3B0CC7456D92}</b:Guid>
    <b:Title>La Filosofía, una escuela de la libertad: enseñanza de la filosofía y aprendizaje del filosofar</b:Title>
    <b:Year>2011</b:Year>
    <b:Author>
      <b:Author>
        <b:Corporate>UNESCO</b:Corporate>
      </b:Author>
    </b:Author>
    <b:City>México</b:City>
    <b:Publisher>Organización de las Naciones Unidas para la Educación, la Ciencia y la Cultura Sector de las Ciencias Sociales y Humanas. UNESCO</b:Publisher>
    <b:RefOrder>12</b:RefOrder>
  </b:Source>
  <b:Source>
    <b:Tag>Sal95</b:Tag>
    <b:SourceType>Book</b:SourceType>
    <b:Guid>{3CA56CDB-464E-4B71-8C89-E1DB77E88F68}</b:Guid>
    <b:Author>
      <b:Author>
        <b:NameList>
          <b:Person>
            <b:Last>Salazar Bondy</b:Last>
            <b:First>Augusto</b:First>
          </b:Person>
        </b:NameList>
      </b:Author>
    </b:Author>
    <b:Title>Dominación y Liberación: escritos 1966-1974</b:Title>
    <b:Year>1995</b:Year>
    <b:City>Lima</b:City>
    <b:Publisher>Fondo Editorial</b:Publisher>
    <b:RefOrder>13</b:RefOrder>
  </b:Source>
  <b:Source>
    <b:Tag>Hin07</b:Tag>
    <b:SourceType>Book</b:SourceType>
    <b:Guid>{F15EFD38-5353-4F22-82C6-0CDD182AFBD3}</b:Guid>
    <b:Author>
      <b:Author>
        <b:NameList>
          <b:Person>
            <b:Last>Hinostroza Ayala</b:Last>
            <b:First>Aquiles</b:First>
          </b:Person>
        </b:NameList>
      </b:Author>
    </b:Author>
    <b:Title>Enfoque Filosófico de la Pedagogía</b:Title>
    <b:Year>2007</b:Year>
    <b:City>Ayacucho</b:City>
    <b:Publisher>Universidad Nacional de San Cristóbal de Huamanga (UNSCH)</b:Publisher>
    <b:RefOrder>14</b:RefOrder>
  </b:Source>
  <b:Source>
    <b:Tag>Loc12</b:Tag>
    <b:SourceType>Book</b:SourceType>
    <b:Guid>{43398ACF-9B56-4452-AF6B-4695BB24D9A6}</b:Guid>
    <b:Author>
      <b:Author>
        <b:NameList>
          <b:Person>
            <b:Last>Locke</b:Last>
            <b:First>John</b:First>
          </b:Person>
        </b:NameList>
      </b:Author>
    </b:Author>
    <b:Title>Pensamientos sobre la educación </b:Title>
    <b:Year>2012</b:Year>
    <b:City>Madrid</b:City>
    <b:Publisher>Ediciones AKAL S.A</b:Publisher>
    <b:RefOrder>15</b:RefOrder>
  </b:Source>
  <b:Source>
    <b:Tag>Boh10</b:Tag>
    <b:SourceType>Book</b:SourceType>
    <b:Guid>{AABFFB67-C4C7-45FB-9DED-B1E39E01B6B2}</b:Guid>
    <b:Title>La Historia de la Pedagogía: Desde Platón hasta la actualidad</b:Title>
    <b:Year>2010</b:Year>
    <b:City>Villa María</b:City>
    <b:Publisher>Eduvim</b:Publisher>
    <b:Author>
      <b:Author>
        <b:NameList>
          <b:Person>
            <b:Last>Bohm</b:Last>
            <b:First>Winfried</b:First>
          </b:Person>
        </b:NameList>
      </b:Author>
    </b:Author>
    <b:RefOrder>16</b:RefOrder>
  </b:Source>
  <b:Source>
    <b:Tag>Pap05</b:Tag>
    <b:SourceType>Book</b:SourceType>
    <b:Guid>{2F09D549-DAB3-4843-B657-410F328F1946}</b:Guid>
    <b:Author>
      <b:Author>
        <b:NameList>
          <b:Person>
            <b:Last>Aguerrondo</b:Last>
            <b:First>Mónica</b:First>
          </b:Person>
        </b:NameList>
      </b:Author>
    </b:Author>
    <b:Title>Historia de pensamiento pedagógico occidental. Grandes Pensadores</b:Title>
    <b:Year>2005</b:Year>
    <b:City>Buenos Aires</b:City>
    <b:Publisher>Colecciones Educativas</b:Publisher>
    <b:StandardNumber>987-1274-00-9</b:StandardNumber>
    <b:RefOrder>17</b:RefOrder>
  </b:Source>
</b:Sources>
</file>

<file path=customXml/itemProps1.xml><?xml version="1.0" encoding="utf-8"?>
<ds:datastoreItem xmlns:ds="http://schemas.openxmlformats.org/officeDocument/2006/customXml" ds:itemID="{DA6E1DA7-1E64-9A4B-9BF0-51A6807EC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Application>LibreOffice/24.2.7.2$Linux_X86_64 LibreOffice_project/420$Build-2</Application>
  <AppVersion>15.0000</AppVersion>
  <Pages>18</Pages>
  <Words>3046</Words>
  <Characters>17327</Characters>
  <CharactersWithSpaces>19951</CharactersWithSpaces>
  <Paragraphs>326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2022-10-01T10:41:00Z</dcterms:created>
  <dc:creator>Microsoft Office User</dc:creator>
  <dc:description/>
  <dc:language>es-EC</dc:language>
  <cp:lastModifiedBy/>
  <cp:lastPrinted>2021-11-04T22:50:00Z</cp:lastPrinted>
  <dcterms:modified xsi:type="dcterms:W3CDTF">2026-10-26T19:01:13Z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a94314655158fa8a80a2f707c2b55002733ce3c5be86021973971b7dc33596e2</vt:lpwstr>
  </property>
</Properties>
</file>