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147AAC" w14:textId="77777777" w:rsidR="0010039F" w:rsidRPr="0010039F" w:rsidRDefault="0010039F" w:rsidP="00100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gramStart"/>
      <w:r w:rsidRPr="0010039F">
        <w:rPr>
          <w:rFonts w:ascii="Times New Roman" w:eastAsia="Times New Roman" w:hAnsi="Symbol" w:cs="Times New Roman"/>
          <w:b/>
          <w:sz w:val="24"/>
          <w:szCs w:val="24"/>
          <w:lang w:val="es-CO"/>
        </w:rPr>
        <w:t></w:t>
      </w:r>
      <w:r w:rsidRPr="0010039F">
        <w:rPr>
          <w:rFonts w:ascii="Times New Roman" w:eastAsia="Times New Roman" w:hAnsi="Times New Roman" w:cs="Times New Roman"/>
          <w:b/>
          <w:sz w:val="24"/>
          <w:szCs w:val="24"/>
          <w:lang w:val="es-CO"/>
        </w:rPr>
        <w:t xml:space="preserve">  </w:t>
      </w:r>
      <w:proofErr w:type="spellStart"/>
      <w:r w:rsidRPr="0010039F">
        <w:rPr>
          <w:rFonts w:ascii="Times New Roman" w:eastAsia="Times New Roman" w:hAnsi="Times New Roman" w:cs="Times New Roman"/>
          <w:b/>
          <w:sz w:val="24"/>
          <w:szCs w:val="24"/>
          <w:lang w:val="es-CO"/>
        </w:rPr>
        <w:t>Libreria</w:t>
      </w:r>
      <w:proofErr w:type="spellEnd"/>
      <w:proofErr w:type="gramEnd"/>
      <w:r w:rsidRPr="0010039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#</w:t>
      </w:r>
      <w:proofErr w:type="spellStart"/>
      <w:r w:rsidRPr="0010039F">
        <w:rPr>
          <w:rFonts w:ascii="Times New Roman" w:eastAsia="Times New Roman" w:hAnsi="Times New Roman" w:cs="Times New Roman"/>
          <w:sz w:val="24"/>
          <w:szCs w:val="24"/>
          <w:lang w:val="es-CO"/>
        </w:rPr>
        <w:t>include</w:t>
      </w:r>
      <w:proofErr w:type="spellEnd"/>
      <w:r w:rsidRPr="0010039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Incluye la cabecera estándar de entrada y salida para poder usar objetos como </w:t>
      </w:r>
      <w:proofErr w:type="spellStart"/>
      <w:r w:rsidRPr="0010039F">
        <w:rPr>
          <w:rFonts w:ascii="Times New Roman" w:eastAsia="Times New Roman" w:hAnsi="Times New Roman" w:cs="Times New Roman"/>
          <w:sz w:val="24"/>
          <w:szCs w:val="24"/>
          <w:lang w:val="es-CO"/>
        </w:rPr>
        <w:t>cout</w:t>
      </w:r>
      <w:proofErr w:type="spellEnd"/>
      <w:r w:rsidRPr="0010039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y mostrar mensajes por la consola.</w:t>
      </w:r>
    </w:p>
    <w:p w14:paraId="71B2E090" w14:textId="77777777" w:rsidR="0010039F" w:rsidRPr="0010039F" w:rsidRDefault="0010039F" w:rsidP="00100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gramStart"/>
      <w:r w:rsidRPr="0010039F">
        <w:rPr>
          <w:rFonts w:ascii="Times New Roman" w:eastAsia="Times New Roman" w:hAnsi="Symbol" w:cs="Times New Roman"/>
          <w:b/>
          <w:sz w:val="24"/>
          <w:szCs w:val="24"/>
          <w:lang w:val="es-CO"/>
        </w:rPr>
        <w:t></w:t>
      </w:r>
      <w:r w:rsidRPr="0010039F">
        <w:rPr>
          <w:rFonts w:ascii="Times New Roman" w:eastAsia="Times New Roman" w:hAnsi="Times New Roman" w:cs="Times New Roman"/>
          <w:b/>
          <w:sz w:val="24"/>
          <w:szCs w:val="24"/>
          <w:lang w:val="es-CO"/>
        </w:rPr>
        <w:t xml:space="preserve">  Capacidad</w:t>
      </w:r>
      <w:proofErr w:type="gramEnd"/>
      <w:r w:rsidRPr="0010039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10039F">
        <w:rPr>
          <w:rFonts w:ascii="Times New Roman" w:eastAsia="Times New Roman" w:hAnsi="Times New Roman" w:cs="Times New Roman"/>
          <w:sz w:val="24"/>
          <w:szCs w:val="24"/>
          <w:lang w:val="es-CO"/>
        </w:rPr>
        <w:t>const</w:t>
      </w:r>
      <w:proofErr w:type="spellEnd"/>
      <w:r w:rsidRPr="0010039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10039F">
        <w:rPr>
          <w:rFonts w:ascii="Times New Roman" w:eastAsia="Times New Roman" w:hAnsi="Times New Roman" w:cs="Times New Roman"/>
          <w:sz w:val="24"/>
          <w:szCs w:val="24"/>
          <w:lang w:val="es-CO"/>
        </w:rPr>
        <w:t>int</w:t>
      </w:r>
      <w:proofErr w:type="spellEnd"/>
      <w:r w:rsidRPr="0010039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MAX = 5; Define una constante entera que limita el tamaño máximo del arreglo a cinco elementos.</w:t>
      </w:r>
    </w:p>
    <w:p w14:paraId="765DEA79" w14:textId="77777777" w:rsidR="0010039F" w:rsidRPr="0010039F" w:rsidRDefault="0010039F" w:rsidP="00100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gramStart"/>
      <w:r w:rsidRPr="0010039F">
        <w:rPr>
          <w:rFonts w:ascii="Times New Roman" w:eastAsia="Times New Roman" w:hAnsi="Symbol" w:cs="Times New Roman"/>
          <w:b/>
          <w:sz w:val="24"/>
          <w:szCs w:val="24"/>
          <w:lang w:val="es-CO"/>
        </w:rPr>
        <w:t></w:t>
      </w:r>
      <w:r w:rsidRPr="0010039F">
        <w:rPr>
          <w:rFonts w:ascii="Times New Roman" w:eastAsia="Times New Roman" w:hAnsi="Times New Roman" w:cs="Times New Roman"/>
          <w:b/>
          <w:sz w:val="24"/>
          <w:szCs w:val="24"/>
          <w:lang w:val="es-CO"/>
        </w:rPr>
        <w:t xml:space="preserve">  Arreglo</w:t>
      </w:r>
      <w:proofErr w:type="gramEnd"/>
      <w:r w:rsidRPr="0010039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10039F">
        <w:rPr>
          <w:rFonts w:ascii="Times New Roman" w:eastAsia="Times New Roman" w:hAnsi="Times New Roman" w:cs="Times New Roman"/>
          <w:sz w:val="24"/>
          <w:szCs w:val="24"/>
          <w:lang w:val="es-CO"/>
        </w:rPr>
        <w:t>int</w:t>
      </w:r>
      <w:proofErr w:type="spellEnd"/>
      <w:r w:rsidRPr="0010039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datos[MAX]; Declara el arreglo unidimensional que reserva el espacio físico en la memoria para almacenar los datos.</w:t>
      </w:r>
    </w:p>
    <w:p w14:paraId="0BF90F08" w14:textId="77777777" w:rsidR="0010039F" w:rsidRPr="0010039F" w:rsidRDefault="0010039F" w:rsidP="00100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gramStart"/>
      <w:r w:rsidRPr="0010039F">
        <w:rPr>
          <w:rFonts w:ascii="Times New Roman" w:eastAsia="Times New Roman" w:hAnsi="Symbol" w:cs="Times New Roman"/>
          <w:b/>
          <w:sz w:val="24"/>
          <w:szCs w:val="24"/>
          <w:lang w:val="es-CO"/>
        </w:rPr>
        <w:t></w:t>
      </w:r>
      <w:r w:rsidRPr="0010039F">
        <w:rPr>
          <w:rFonts w:ascii="Times New Roman" w:eastAsia="Times New Roman" w:hAnsi="Times New Roman" w:cs="Times New Roman"/>
          <w:b/>
          <w:sz w:val="24"/>
          <w:szCs w:val="24"/>
          <w:lang w:val="es-CO"/>
        </w:rPr>
        <w:t xml:space="preserve">  TOPE</w:t>
      </w:r>
      <w:proofErr w:type="gramEnd"/>
      <w:r w:rsidRPr="0010039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10039F">
        <w:rPr>
          <w:rFonts w:ascii="Times New Roman" w:eastAsia="Times New Roman" w:hAnsi="Times New Roman" w:cs="Times New Roman"/>
          <w:sz w:val="24"/>
          <w:szCs w:val="24"/>
          <w:lang w:val="es-CO"/>
        </w:rPr>
        <w:t>int</w:t>
      </w:r>
      <w:proofErr w:type="spellEnd"/>
      <w:r w:rsidRPr="0010039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top = -1; Variable entera que indica el ín</w:t>
      </w:r>
      <w:bookmarkStart w:id="0" w:name="_GoBack"/>
      <w:bookmarkEnd w:id="0"/>
      <w:r w:rsidRPr="0010039F">
        <w:rPr>
          <w:rFonts w:ascii="Times New Roman" w:eastAsia="Times New Roman" w:hAnsi="Times New Roman" w:cs="Times New Roman"/>
          <w:sz w:val="24"/>
          <w:szCs w:val="24"/>
          <w:lang w:val="es-CO"/>
        </w:rPr>
        <w:t>dice del elemento superior en la pila. Se inicializa en menos uno para señalar que la estructura está vacía.</w:t>
      </w:r>
    </w:p>
    <w:p w14:paraId="6CC26F1C" w14:textId="77777777" w:rsidR="0010039F" w:rsidRPr="0010039F" w:rsidRDefault="0010039F" w:rsidP="00100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gramStart"/>
      <w:r w:rsidRPr="0010039F">
        <w:rPr>
          <w:rFonts w:ascii="Times New Roman" w:eastAsia="Times New Roman" w:hAnsi="Symbol" w:cs="Times New Roman"/>
          <w:b/>
          <w:sz w:val="24"/>
          <w:szCs w:val="24"/>
          <w:lang w:val="es-CO"/>
        </w:rPr>
        <w:t></w:t>
      </w:r>
      <w:r w:rsidRPr="0010039F">
        <w:rPr>
          <w:rFonts w:ascii="Times New Roman" w:eastAsia="Times New Roman" w:hAnsi="Times New Roman" w:cs="Times New Roman"/>
          <w:b/>
          <w:sz w:val="24"/>
          <w:szCs w:val="24"/>
          <w:lang w:val="es-CO"/>
        </w:rPr>
        <w:t xml:space="preserve">  Constructor</w:t>
      </w:r>
      <w:proofErr w:type="gramEnd"/>
      <w:r w:rsidRPr="0010039F">
        <w:rPr>
          <w:rFonts w:ascii="Times New Roman" w:eastAsia="Times New Roman" w:hAnsi="Times New Roman" w:cs="Times New Roman"/>
          <w:b/>
          <w:sz w:val="24"/>
          <w:szCs w:val="24"/>
          <w:lang w:val="es-CO"/>
        </w:rPr>
        <w:t xml:space="preserve"> Pila()</w:t>
      </w:r>
      <w:r w:rsidRPr="0010039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{ top = -1; } Método constructor que asigna el valor inicial al tope al crear la instancia, asegurando que la pila comience en un estado válido.</w:t>
      </w:r>
    </w:p>
    <w:p w14:paraId="7A2D70C4" w14:textId="77777777" w:rsidR="0010039F" w:rsidRPr="0010039F" w:rsidRDefault="0010039F" w:rsidP="00100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gramStart"/>
      <w:r w:rsidRPr="0010039F">
        <w:rPr>
          <w:rFonts w:ascii="Times New Roman" w:eastAsia="Times New Roman" w:hAnsi="Symbol" w:cs="Times New Roman"/>
          <w:b/>
          <w:sz w:val="24"/>
          <w:szCs w:val="24"/>
          <w:lang w:val="es-CO"/>
        </w:rPr>
        <w:t></w:t>
      </w:r>
      <w:r w:rsidRPr="0010039F">
        <w:rPr>
          <w:rFonts w:ascii="Times New Roman" w:eastAsia="Times New Roman" w:hAnsi="Times New Roman" w:cs="Times New Roman"/>
          <w:b/>
          <w:sz w:val="24"/>
          <w:szCs w:val="24"/>
          <w:lang w:val="es-CO"/>
        </w:rPr>
        <w:t xml:space="preserve">  </w:t>
      </w:r>
      <w:proofErr w:type="spellStart"/>
      <w:r w:rsidRPr="0010039F">
        <w:rPr>
          <w:rFonts w:ascii="Times New Roman" w:eastAsia="Times New Roman" w:hAnsi="Times New Roman" w:cs="Times New Roman"/>
          <w:b/>
          <w:sz w:val="24"/>
          <w:szCs w:val="24"/>
          <w:lang w:val="es-CO"/>
        </w:rPr>
        <w:t>estaVacia</w:t>
      </w:r>
      <w:proofErr w:type="spellEnd"/>
      <w:proofErr w:type="gramEnd"/>
      <w:r w:rsidRPr="0010039F">
        <w:rPr>
          <w:rFonts w:ascii="Times New Roman" w:eastAsia="Times New Roman" w:hAnsi="Times New Roman" w:cs="Times New Roman"/>
          <w:b/>
          <w:sz w:val="24"/>
          <w:szCs w:val="24"/>
          <w:lang w:val="es-CO"/>
        </w:rPr>
        <w:t>()</w:t>
      </w:r>
      <w:r w:rsidRPr="0010039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Compara si top == -1. Función que evalúa si la pila no tiene elementos antes de realizar una extracción. Devuelve verdadero si está vacía o falso en caso contrario.</w:t>
      </w:r>
    </w:p>
    <w:p w14:paraId="3C4C091D" w14:textId="77777777" w:rsidR="0010039F" w:rsidRPr="0010039F" w:rsidRDefault="0010039F" w:rsidP="00100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gramStart"/>
      <w:r w:rsidRPr="0010039F">
        <w:rPr>
          <w:rFonts w:ascii="Times New Roman" w:eastAsia="Times New Roman" w:hAnsi="Symbol" w:cs="Times New Roman"/>
          <w:b/>
          <w:sz w:val="24"/>
          <w:szCs w:val="24"/>
          <w:lang w:val="es-CO"/>
        </w:rPr>
        <w:t></w:t>
      </w:r>
      <w:r w:rsidRPr="0010039F">
        <w:rPr>
          <w:rFonts w:ascii="Times New Roman" w:eastAsia="Times New Roman" w:hAnsi="Times New Roman" w:cs="Times New Roman"/>
          <w:b/>
          <w:sz w:val="24"/>
          <w:szCs w:val="24"/>
          <w:lang w:val="es-CO"/>
        </w:rPr>
        <w:t xml:space="preserve">  </w:t>
      </w:r>
      <w:proofErr w:type="spellStart"/>
      <w:r w:rsidRPr="0010039F">
        <w:rPr>
          <w:rFonts w:ascii="Times New Roman" w:eastAsia="Times New Roman" w:hAnsi="Times New Roman" w:cs="Times New Roman"/>
          <w:b/>
          <w:sz w:val="24"/>
          <w:szCs w:val="24"/>
          <w:lang w:val="es-CO"/>
        </w:rPr>
        <w:t>estaLlena</w:t>
      </w:r>
      <w:proofErr w:type="spellEnd"/>
      <w:proofErr w:type="gramEnd"/>
      <w:r w:rsidRPr="0010039F">
        <w:rPr>
          <w:rFonts w:ascii="Times New Roman" w:eastAsia="Times New Roman" w:hAnsi="Times New Roman" w:cs="Times New Roman"/>
          <w:b/>
          <w:sz w:val="24"/>
          <w:szCs w:val="24"/>
          <w:lang w:val="es-CO"/>
        </w:rPr>
        <w:t>()</w:t>
      </w:r>
      <w:r w:rsidRPr="0010039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Compara si top == MAX - 1. Método que comprueba si el tope llegó al límite máximo (en este caso el índice cuatro), indicando que la estructura alcanzó su capacidad total.</w:t>
      </w:r>
    </w:p>
    <w:p w14:paraId="4C066564" w14:textId="77777777" w:rsidR="0010039F" w:rsidRPr="0010039F" w:rsidRDefault="0010039F" w:rsidP="00100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gramStart"/>
      <w:r w:rsidRPr="0010039F">
        <w:rPr>
          <w:rFonts w:ascii="Times New Roman" w:eastAsia="Times New Roman" w:hAnsi="Symbol" w:cs="Times New Roman"/>
          <w:b/>
          <w:sz w:val="24"/>
          <w:szCs w:val="24"/>
          <w:lang w:val="es-CO"/>
        </w:rPr>
        <w:t></w:t>
      </w:r>
      <w:r w:rsidRPr="0010039F">
        <w:rPr>
          <w:rFonts w:ascii="Times New Roman" w:eastAsia="Times New Roman" w:hAnsi="Times New Roman" w:cs="Times New Roman"/>
          <w:b/>
          <w:sz w:val="24"/>
          <w:szCs w:val="24"/>
          <w:lang w:val="es-CO"/>
        </w:rPr>
        <w:t xml:space="preserve">  </w:t>
      </w:r>
      <w:proofErr w:type="spellStart"/>
      <w:r w:rsidRPr="0010039F">
        <w:rPr>
          <w:rFonts w:ascii="Times New Roman" w:eastAsia="Times New Roman" w:hAnsi="Times New Roman" w:cs="Times New Roman"/>
          <w:b/>
          <w:sz w:val="24"/>
          <w:szCs w:val="24"/>
          <w:lang w:val="es-CO"/>
        </w:rPr>
        <w:t>push</w:t>
      </w:r>
      <w:proofErr w:type="spellEnd"/>
      <w:proofErr w:type="gramEnd"/>
      <w:r w:rsidRPr="0010039F">
        <w:rPr>
          <w:rFonts w:ascii="Times New Roman" w:eastAsia="Times New Roman" w:hAnsi="Times New Roman" w:cs="Times New Roman"/>
          <w:b/>
          <w:sz w:val="24"/>
          <w:szCs w:val="24"/>
          <w:lang w:val="es-CO"/>
        </w:rPr>
        <w:t>()</w:t>
      </w:r>
      <w:r w:rsidRPr="0010039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Inserta un elemento validando el desbordamiento. Procedimiento que primero revisa si hay espacio mediante la función correspondiente. Si la pila no está llena, incrementa el índice del tope y almacena el nuevo valor en esa posición.</w:t>
      </w:r>
    </w:p>
    <w:p w14:paraId="2C6C8E96" w14:textId="77777777" w:rsidR="0010039F" w:rsidRPr="0010039F" w:rsidRDefault="0010039F" w:rsidP="00100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gramStart"/>
      <w:r w:rsidRPr="0010039F">
        <w:rPr>
          <w:rFonts w:ascii="Times New Roman" w:eastAsia="Times New Roman" w:hAnsi="Symbol" w:cs="Times New Roman"/>
          <w:b/>
          <w:sz w:val="24"/>
          <w:szCs w:val="24"/>
          <w:lang w:val="es-CO"/>
        </w:rPr>
        <w:t></w:t>
      </w:r>
      <w:r w:rsidRPr="0010039F">
        <w:rPr>
          <w:rFonts w:ascii="Times New Roman" w:eastAsia="Times New Roman" w:hAnsi="Times New Roman" w:cs="Times New Roman"/>
          <w:b/>
          <w:sz w:val="24"/>
          <w:szCs w:val="24"/>
          <w:lang w:val="es-CO"/>
        </w:rPr>
        <w:t xml:space="preserve">  pop</w:t>
      </w:r>
      <w:proofErr w:type="gramEnd"/>
      <w:r w:rsidRPr="0010039F">
        <w:rPr>
          <w:rFonts w:ascii="Times New Roman" w:eastAsia="Times New Roman" w:hAnsi="Times New Roman" w:cs="Times New Roman"/>
          <w:b/>
          <w:sz w:val="24"/>
          <w:szCs w:val="24"/>
          <w:lang w:val="es-CO"/>
        </w:rPr>
        <w:t>()</w:t>
      </w:r>
      <w:r w:rsidRPr="0010039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Extrae el elemento superior de la pila. Método que valida que la estructura contenga datos. Si es así, guarda temporalmente el valor que está en la cima, decrementa el tope y retorna el elemento retirado.</w:t>
      </w:r>
    </w:p>
    <w:p w14:paraId="5BA6E17D" w14:textId="77777777" w:rsidR="0010039F" w:rsidRPr="0010039F" w:rsidRDefault="0010039F" w:rsidP="00100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gramStart"/>
      <w:r w:rsidRPr="0010039F">
        <w:rPr>
          <w:rFonts w:ascii="Times New Roman" w:eastAsia="Times New Roman" w:hAnsi="Symbol" w:cs="Times New Roman"/>
          <w:sz w:val="24"/>
          <w:szCs w:val="24"/>
          <w:lang w:val="es-CO"/>
        </w:rPr>
        <w:t></w:t>
      </w:r>
      <w:r w:rsidRPr="0010039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 </w:t>
      </w:r>
      <w:proofErr w:type="spellStart"/>
      <w:r w:rsidRPr="0010039F">
        <w:rPr>
          <w:rFonts w:ascii="Times New Roman" w:eastAsia="Times New Roman" w:hAnsi="Times New Roman" w:cs="Times New Roman"/>
          <w:b/>
          <w:sz w:val="24"/>
          <w:szCs w:val="24"/>
          <w:lang w:val="es-CO"/>
        </w:rPr>
        <w:t>peek</w:t>
      </w:r>
      <w:proofErr w:type="spellEnd"/>
      <w:proofErr w:type="gramEnd"/>
      <w:r w:rsidRPr="0010039F">
        <w:rPr>
          <w:rFonts w:ascii="Times New Roman" w:eastAsia="Times New Roman" w:hAnsi="Times New Roman" w:cs="Times New Roman"/>
          <w:b/>
          <w:sz w:val="24"/>
          <w:szCs w:val="24"/>
          <w:lang w:val="es-CO"/>
        </w:rPr>
        <w:t>()</w:t>
      </w:r>
      <w:r w:rsidRPr="0010039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Consulta el elemento superior. Función que permite observar el valor almacenado en datos[top] sin alterar el índice ni modificar el contenido de la pila.</w:t>
      </w:r>
    </w:p>
    <w:p w14:paraId="2C255FD0" w14:textId="77777777" w:rsidR="0010039F" w:rsidRPr="0010039F" w:rsidRDefault="0010039F" w:rsidP="00100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gramStart"/>
      <w:r w:rsidRPr="0010039F">
        <w:rPr>
          <w:rFonts w:ascii="Times New Roman" w:eastAsia="Times New Roman" w:hAnsi="Symbol" w:cs="Times New Roman"/>
          <w:sz w:val="24"/>
          <w:szCs w:val="24"/>
          <w:lang w:val="es-CO"/>
        </w:rPr>
        <w:t></w:t>
      </w:r>
      <w:r w:rsidRPr="0010039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 </w:t>
      </w:r>
      <w:proofErr w:type="spellStart"/>
      <w:r w:rsidRPr="0010039F">
        <w:rPr>
          <w:rFonts w:ascii="Times New Roman" w:eastAsia="Times New Roman" w:hAnsi="Times New Roman" w:cs="Times New Roman"/>
          <w:b/>
          <w:sz w:val="24"/>
          <w:szCs w:val="24"/>
          <w:lang w:val="es-CO"/>
        </w:rPr>
        <w:t>main</w:t>
      </w:r>
      <w:proofErr w:type="spellEnd"/>
      <w:proofErr w:type="gramEnd"/>
      <w:r w:rsidRPr="0010039F">
        <w:rPr>
          <w:rFonts w:ascii="Times New Roman" w:eastAsia="Times New Roman" w:hAnsi="Times New Roman" w:cs="Times New Roman"/>
          <w:b/>
          <w:sz w:val="24"/>
          <w:szCs w:val="24"/>
          <w:lang w:val="es-CO"/>
        </w:rPr>
        <w:t>()</w:t>
      </w:r>
      <w:r w:rsidRPr="0010039F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Función principal de ejecución. Punto de arranque del programa donde se instancia el objeto de la pila y se ejecuta una serie de pruebas utilizando las operaciones de inserción, consulta y extracción para ilustrar el funcionamiento bajo el principio LIFO.</w:t>
      </w:r>
    </w:p>
    <w:p w14:paraId="00000030" w14:textId="77777777" w:rsidR="008939C4" w:rsidRDefault="008939C4"/>
    <w:p w14:paraId="00000031" w14:textId="77777777" w:rsidR="008939C4" w:rsidRDefault="008939C4"/>
    <w:p w14:paraId="00000032" w14:textId="77777777" w:rsidR="008939C4" w:rsidRDefault="008939C4"/>
    <w:p w14:paraId="00000033" w14:textId="77777777" w:rsidR="008939C4" w:rsidRDefault="008939C4"/>
    <w:p w14:paraId="00000034" w14:textId="77777777" w:rsidR="008939C4" w:rsidRDefault="008939C4"/>
    <w:sectPr w:rsidR="008939C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B3F4132-D4B2-462C-8D53-5F798B7342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6802EA3-7F25-4033-AB79-889BC22E696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C10879"/>
    <w:multiLevelType w:val="multilevel"/>
    <w:tmpl w:val="7B7E2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9C4"/>
    <w:rsid w:val="0010039F"/>
    <w:rsid w:val="00893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6302D"/>
  <w15:docId w15:val="{0CAC5985-B349-4BDE-82C9-94C229B4B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100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364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0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7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304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Salas Uniagustiniana</dc:creator>
  <cp:lastModifiedBy>Salas Uniagustiniana</cp:lastModifiedBy>
  <cp:revision>2</cp:revision>
  <dcterms:created xsi:type="dcterms:W3CDTF">2026-10-15T13:24:00Z</dcterms:created>
  <dcterms:modified xsi:type="dcterms:W3CDTF">2026-10-15T13:24:00Z</dcterms:modified>
</cp:coreProperties>
</file>