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80"/>
        <w:jc w:val="center"/>
      </w:pPr>
      <w:r>
        <w:rPr>
          <w:rFonts w:ascii="Times New Roman" w:hAnsi="Times New Roman"/>
          <w:b/>
          <w:sz w:val="36"/>
        </w:rPr>
        <w:t>INFORME TÉCNICO</w:t>
      </w:r>
    </w:p>
    <w:p>
      <w:pPr>
        <w:spacing w:before="0" w:after="240"/>
        <w:jc w:val="center"/>
      </w:pPr>
      <w:r>
        <w:rPr>
          <w:rFonts w:ascii="Times New Roman" w:hAnsi="Times New Roman"/>
          <w:b/>
          <w:sz w:val="24"/>
        </w:rPr>
        <w:t>INAMHI-DAF-UTICS-2026-055-IT-A</w:t>
      </w:r>
    </w:p>
    <w:p>
      <w:pPr>
        <w:spacing w:before="120" w:after="80"/>
        <w:jc w:val="left"/>
      </w:pPr>
      <w:r>
        <w:rPr>
          <w:rFonts w:ascii="Times New Roman" w:hAnsi="Times New Roman"/>
          <w:b/>
          <w:sz w:val="22"/>
        </w:rPr>
        <w:t xml:space="preserve">Asunto: </w:t>
      </w:r>
      <w:r>
        <w:rPr>
          <w:rFonts w:ascii="Times New Roman" w:hAnsi="Times New Roman"/>
          <w:sz w:val="22"/>
        </w:rPr>
        <w:t>Revisión de equipo tecnológico disponible para asignación.</w:t>
      </w:r>
    </w:p>
    <w:p>
      <w:pPr>
        <w:spacing w:before="0" w:after="120"/>
        <w:jc w:val="left"/>
      </w:pPr>
      <w:r>
        <w:rPr>
          <w:rFonts w:ascii="Times New Roman" w:hAnsi="Times New Roman"/>
          <w:b/>
          <w:sz w:val="22"/>
        </w:rPr>
        <w:t xml:space="preserve">Fecha: </w:t>
      </w:r>
      <w:r>
        <w:rPr>
          <w:rFonts w:ascii="Times New Roman" w:hAnsi="Times New Roman"/>
          <w:sz w:val="22"/>
        </w:rPr>
        <w:t>18 de junio de 2026</w:t>
      </w:r>
    </w:p>
    <w:p>
      <w:pPr>
        <w:spacing w:before="0" w:after="80"/>
        <w:jc w:val="both"/>
      </w:pPr>
    </w:p>
    <w:p>
      <w:pPr>
        <w:spacing w:before="120" w:after="160"/>
        <w:jc w:val="left"/>
      </w:pPr>
      <w:r>
        <w:rPr>
          <w:rFonts w:ascii="Times New Roman" w:hAnsi="Times New Roman"/>
          <w:b/>
          <w:sz w:val="22"/>
        </w:rPr>
        <w:t>1. ANTECEDENTES</w:t>
      </w:r>
    </w:p>
    <w:p>
      <w:pPr>
        <w:spacing w:before="40" w:after="80"/>
        <w:jc w:val="both"/>
      </w:pPr>
      <w:r>
        <w:rPr>
          <w:rFonts w:ascii="Times New Roman" w:hAnsi="Times New Roman"/>
          <w:b w:val="0"/>
          <w:sz w:val="22"/>
        </w:rPr>
        <w:t xml:space="preserve">Mediante requerimiento institucional, se solicitó la entrega y configuración de un equipo de cómputo para </w:t>
      </w:r>
      <w:r>
        <w:rPr>
          <w:rFonts w:ascii="Times New Roman" w:hAnsi="Times New Roman"/>
          <w:b/>
          <w:sz w:val="22"/>
        </w:rPr>
        <w:t>CRISTINA GUADALUPE ARGOTI ARCOS</w:t>
      </w:r>
      <w:r>
        <w:rPr>
          <w:rFonts w:ascii="Times New Roman" w:hAnsi="Times New Roman"/>
          <w:b w:val="0"/>
          <w:sz w:val="22"/>
        </w:rPr>
        <w:t xml:space="preserve">, con C.I. </w:t>
      </w:r>
      <w:r>
        <w:rPr>
          <w:rFonts w:ascii="Times New Roman" w:hAnsi="Times New Roman"/>
          <w:b/>
          <w:sz w:val="22"/>
        </w:rPr>
        <w:t>1723929160</w:t>
      </w:r>
      <w:r>
        <w:rPr>
          <w:rFonts w:ascii="Times New Roman" w:hAnsi="Times New Roman"/>
          <w:b w:val="0"/>
          <w:sz w:val="22"/>
        </w:rPr>
        <w:t xml:space="preserve">, quien desempeña el cargo de </w:t>
      </w:r>
      <w:r>
        <w:rPr>
          <w:rFonts w:ascii="Times New Roman" w:hAnsi="Times New Roman"/>
          <w:b/>
          <w:sz w:val="22"/>
        </w:rPr>
        <w:t>DIRECTORA</w:t>
      </w:r>
      <w:r>
        <w:rPr>
          <w:rFonts w:ascii="Times New Roman" w:hAnsi="Times New Roman"/>
          <w:b w:val="0"/>
          <w:sz w:val="22"/>
        </w:rPr>
        <w:t xml:space="preserve"> en la </w:t>
      </w:r>
      <w:r>
        <w:rPr>
          <w:rFonts w:ascii="Times New Roman" w:hAnsi="Times New Roman"/>
          <w:b/>
          <w:sz w:val="22"/>
        </w:rPr>
        <w:t>DIRECCIÓN DE PRONÓSTICOS Y ALERTAS HIDROMETEOROLOÓGICAS</w:t>
      </w:r>
      <w:r>
        <w:rPr>
          <w:rFonts w:ascii="Times New Roman" w:hAnsi="Times New Roman"/>
          <w:b w:val="0"/>
          <w:sz w:val="22"/>
        </w:rPr>
        <w:t>, a fin de contar con las herramientas tecnológicas necesarias para el cumplimiento de sus actividades y responsabilidades institucionales.</w:t>
      </w:r>
    </w:p>
    <w:p>
      <w:pPr>
        <w:spacing w:before="0" w:after="120"/>
        <w:jc w:val="both"/>
      </w:pPr>
    </w:p>
    <w:p>
      <w:pPr>
        <w:spacing w:before="120" w:after="160"/>
        <w:jc w:val="left"/>
      </w:pPr>
      <w:r>
        <w:rPr>
          <w:rFonts w:ascii="Times New Roman" w:hAnsi="Times New Roman"/>
          <w:b/>
          <w:sz w:val="22"/>
        </w:rPr>
        <w:t>2. DESARROLLO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2"/>
        </w:rPr>
        <w:t>En atención al requerimiento realizado, se efectuó la revisión física y funcional del equipo tecnológico destinado al personal asignado, verificando el estado adecuado y funcional del equipo tecnológico.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2"/>
        </w:rPr>
        <w:t>Como parte del proceso de preparación del equipo, se realizaron las validaciones necesarias del sistema tecnológico requeridas para el desarrollo de las actividades laborales.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2"/>
        </w:rPr>
        <w:t>Se verificó la identificación de los bienes tecnológicos mediante la validación de sus respectivas etiquetas institucionales y códigos de control interno.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2"/>
        </w:rPr>
        <w:t>Durante las pruebas y verificaciones efectuadas, se constató que los equipos presentan un funcionamiento estable y adecuado, cumpliendo con las condiciones técnicas necesarias para su entrega, asignación y uso dentro de las actividades institucionales del personal asignado.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2"/>
        </w:rPr>
        <w:t>Una vez concluidas las verificaciones técnicas y configuraciones correspondientes, se confirmó que el equipo se encuentra en buenas condiciones para su utilización.</w:t>
      </w:r>
    </w:p>
    <w:p>
      <w:pPr>
        <w:spacing w:before="280" w:after="80"/>
        <w:jc w:val="left"/>
      </w:pPr>
      <w:r>
        <w:rPr>
          <w:rFonts w:ascii="Times New Roman" w:hAnsi="Times New Roman"/>
          <w:b/>
          <w:sz w:val="22"/>
        </w:rPr>
        <w:t>Características e identificación del bien tecnológico</w:t>
      </w:r>
    </w:p>
    <w:p>
      <w:pPr>
        <w:spacing w:before="0" w:after="40"/>
        <w:jc w:val="both"/>
      </w:pPr>
    </w:p>
    <w:p>
      <w:pPr>
        <w:spacing w:before="120" w:after="160"/>
        <w:jc w:val="left"/>
      </w:pPr>
      <w:r>
        <w:rPr>
          <w:rFonts w:ascii="Times New Roman" w:hAnsi="Times New Roman"/>
          <w:b/>
          <w:color w:val="003B73"/>
          <w:sz w:val="22"/>
          <w:u w:val="single"/>
        </w:rPr>
        <w:t>TELÉFONO IP</w:t>
      </w:r>
    </w:p>
    <w:p>
      <w:pPr>
        <w:spacing w:before="0" w:after="20"/>
        <w:jc w:val="left"/>
      </w:pPr>
      <w:r>
        <w:rPr>
          <w:rFonts w:ascii="Times New Roman" w:hAnsi="Times New Roman"/>
          <w:b/>
          <w:sz w:val="20"/>
        </w:rPr>
        <w:t xml:space="preserve">MARCA: </w:t>
      </w:r>
      <w:r>
        <w:rPr>
          <w:rFonts w:ascii="Times New Roman" w:hAnsi="Times New Roman"/>
          <w:sz w:val="20"/>
        </w:rPr>
        <w:t>CANON</w:t>
      </w:r>
    </w:p>
    <w:p>
      <w:pPr>
        <w:spacing w:before="0" w:after="20"/>
        <w:jc w:val="left"/>
      </w:pPr>
      <w:r>
        <w:rPr>
          <w:rFonts w:ascii="Times New Roman" w:hAnsi="Times New Roman"/>
          <w:b/>
          <w:sz w:val="20"/>
        </w:rPr>
        <w:t xml:space="preserve">ESTADO: </w:t>
      </w:r>
      <w:r>
        <w:rPr>
          <w:rFonts w:ascii="Times New Roman" w:hAnsi="Times New Roman"/>
          <w:sz w:val="20"/>
        </w:rPr>
        <w:t>MALO</w:t>
      </w:r>
    </w:p>
    <w:p>
      <w:pPr>
        <w:spacing w:before="0" w:after="20"/>
        <w:jc w:val="left"/>
      </w:pPr>
      <w:r>
        <w:rPr>
          <w:rFonts w:ascii="Times New Roman" w:hAnsi="Times New Roman"/>
          <w:b/>
          <w:sz w:val="20"/>
        </w:rPr>
        <w:t xml:space="preserve">MODELO: </w:t>
      </w:r>
      <w:r>
        <w:rPr>
          <w:rFonts w:ascii="Times New Roman" w:hAnsi="Times New Roman"/>
          <w:sz w:val="20"/>
        </w:rPr>
        <w:t>VISUAL</w:t>
      </w:r>
    </w:p>
    <w:p>
      <w:pPr>
        <w:spacing w:before="0" w:after="20"/>
        <w:jc w:val="left"/>
      </w:pPr>
      <w:r>
        <w:rPr>
          <w:rFonts w:ascii="Times New Roman" w:hAnsi="Times New Roman"/>
          <w:b/>
          <w:sz w:val="20"/>
        </w:rPr>
        <w:t xml:space="preserve">CÓDIGO ESBYE: </w:t>
      </w:r>
      <w:r>
        <w:rPr>
          <w:rFonts w:ascii="Times New Roman" w:hAnsi="Times New Roman"/>
          <w:sz w:val="20"/>
        </w:rPr>
        <w:t>ESPBYE</w:t>
      </w:r>
    </w:p>
    <w:p>
      <w:pPr>
        <w:spacing w:before="0" w:after="20"/>
        <w:jc w:val="left"/>
      </w:pPr>
      <w:r>
        <w:rPr>
          <w:rFonts w:ascii="Times New Roman" w:hAnsi="Times New Roman"/>
          <w:b/>
          <w:sz w:val="20"/>
        </w:rPr>
        <w:t xml:space="preserve">NÚMERO DE SERIE: </w:t>
      </w:r>
      <w:r>
        <w:rPr>
          <w:rFonts w:ascii="Times New Roman" w:hAnsi="Times New Roman"/>
          <w:sz w:val="20"/>
        </w:rPr>
        <w:t>1020</w:t>
      </w:r>
    </w:p>
    <w:p>
      <w:pPr>
        <w:spacing w:before="0" w:after="160"/>
        <w:jc w:val="left"/>
      </w:pPr>
      <w:r>
        <w:rPr>
          <w:rFonts w:ascii="Times New Roman" w:hAnsi="Times New Roman"/>
          <w:b/>
          <w:sz w:val="20"/>
        </w:rPr>
        <w:t xml:space="preserve">CÓDIGO ANTERIOR: </w:t>
      </w:r>
      <w:r>
        <w:rPr>
          <w:rFonts w:ascii="Times New Roman" w:hAnsi="Times New Roman"/>
          <w:sz w:val="20"/>
        </w:rPr>
        <w:t>HGFD12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3187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re_asignacion_165051910333_Captura_de_pantalla_2026-04-16_10343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3187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both"/>
      </w:pPr>
    </w:p>
    <w:p>
      <w:pPr>
        <w:spacing w:before="120" w:after="160"/>
        <w:jc w:val="left"/>
      </w:pPr>
      <w:r>
        <w:rPr>
          <w:rFonts w:ascii="Times New Roman" w:hAnsi="Times New Roman"/>
          <w:b/>
          <w:sz w:val="22"/>
        </w:rPr>
        <w:t>3. CONCLUSIONES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2"/>
        </w:rPr>
        <w:t>Durante las verificaciones efectuadas se comprobó el correcto funcionamiento de los recursos tecnológicos requeridos para el desempeño de las funciones institucionales.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2"/>
        </w:rPr>
        <w:t xml:space="preserve">Como resultado de las validaciones efectuadas, se realizó la entrega y configuración de los bienes tecnológicos a favor de </w:t>
      </w:r>
      <w:r>
        <w:rPr>
          <w:rFonts w:ascii="Times New Roman" w:hAnsi="Times New Roman"/>
          <w:b/>
          <w:sz w:val="22"/>
        </w:rPr>
        <w:t>CRISTINA GUADALUPE ARGOTI ARCOS</w:t>
      </w:r>
      <w:r>
        <w:rPr>
          <w:rFonts w:ascii="Times New Roman" w:hAnsi="Times New Roman"/>
          <w:b w:val="0"/>
          <w:sz w:val="22"/>
        </w:rPr>
        <w:t xml:space="preserve">, en su calidad de </w:t>
      </w:r>
      <w:r>
        <w:rPr>
          <w:rFonts w:ascii="Times New Roman" w:hAnsi="Times New Roman"/>
          <w:b/>
          <w:sz w:val="22"/>
        </w:rPr>
        <w:t>DIRECTORA</w:t>
      </w:r>
      <w:r>
        <w:rPr>
          <w:rFonts w:ascii="Times New Roman" w:hAnsi="Times New Roman"/>
          <w:b w:val="0"/>
          <w:sz w:val="22"/>
        </w:rPr>
        <w:t xml:space="preserve"> de la </w:t>
      </w:r>
      <w:r>
        <w:rPr>
          <w:rFonts w:ascii="Times New Roman" w:hAnsi="Times New Roman"/>
          <w:b/>
          <w:sz w:val="22"/>
        </w:rPr>
        <w:t>DIRECCIÓN DE PRONÓSTICOS Y ALERTAS HIDROMETEOROLOÓGICAS</w:t>
      </w:r>
      <w:r>
        <w:rPr>
          <w:rFonts w:ascii="Times New Roman" w:hAnsi="Times New Roman"/>
          <w:b w:val="0"/>
          <w:sz w:val="22"/>
        </w:rPr>
        <w:t>, quedando apto para el desempeño de sus funciones institucionales.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rPr>
          <w:trHeight w:val="400"/>
        </w:trPr>
        <w:tc>
          <w:tcPr>
            <w:tcW w:type="dxa" w:w="4535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ELABORADO POR: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APROBADO POR:</w:t>
            </w:r>
          </w:p>
        </w:tc>
      </w:tr>
      <w:tr>
        <w:trPr>
          <w:trHeight w:val="1800"/>
        </w:trPr>
        <w:tc>
          <w:tcPr>
            <w:tcW w:type="dxa" w:w="4535"/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t xml:space="preserve"> </w:t>
            </w:r>
          </w:p>
        </w:tc>
      </w:tr>
      <w:tr>
        <w:trPr>
          <w:trHeight w:val="500"/>
        </w:trPr>
        <w:tc>
          <w:tcPr>
            <w:tcW w:type="dxa" w:w="45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ALEJANDRO CUENCA</w:t>
              <w:br/>
              <w:t>TÉCNICO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LUISA</w:t>
              <w:br/>
              <w:t>DIRECTORA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984" w:right="1134" w:bottom="1701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40" w:after="0"/>
      <w:jc w:val="center"/>
    </w:pPr>
    <w:r>
      <w:drawing>
        <wp:inline xmlns:a="http://schemas.openxmlformats.org/drawingml/2006/main" xmlns:pic="http://schemas.openxmlformats.org/drawingml/2006/picture">
          <wp:extent cx="5940000" cy="700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n_pie_pagina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0000" cy="700472"/>
                  </a:xfrm>
                  <a:prstGeom prst="rect"/>
                </pic:spPr>
              </pic:pic>
            </a:graphicData>
          </a:graphic>
        </wp:inline>
      </w:drawing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40"/>
      <w:jc w:val="center"/>
    </w:pPr>
    <w:r>
      <w:drawing>
        <wp:inline xmlns:a="http://schemas.openxmlformats.org/drawingml/2006/main" xmlns:pic="http://schemas.openxmlformats.org/drawingml/2006/picture">
          <wp:extent cx="5940000" cy="72381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n_encabezad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0000" cy="72381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3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