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INAMHI-DAF-UTICS-2026-069-IT-RE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estado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24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del estado físico y operativo de un bien tecnológico asignado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1111111111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con el propósito de determinar sus condiciones actuales de uso y conservación dentro de las actividades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una inspección técnica del bien tecnológico asignado, con el propósito de determinar sus condiciones físicas, operativas y de conservación.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 revisión se evaluó el estado general del bien, considerando aspectos relacionados con su utilización, integridad y desempeño dentro de las actividades institucionales.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15401506692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Asimismo, se corroboró la información de identificación patrimonial mediante la revisión de etiquetas institucionales, números de serie y registros de control correspondientes.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ERICK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OZUNA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BUENO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15401511306_Captura_de_pantalla_2026-04-16_1218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La inspección realizada permitió determinar las condiciones físicas y operativas del bien tecnológico, evidenciando su estado actual para el desarrollo de las actividades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acciones efectuadas, se registró el estado del bien tecnológico asignado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para los fines administrativos y de control institucional correspondientes.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 XD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