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INAMHI-DAF-UTICS-2026-076-IT-A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Revisión de equipo tecnológico disponible para asignación.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25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entrega y configuración de un equipo de cómputo para </w:t>
      </w:r>
      <w:r>
        <w:rPr>
          <w:rFonts w:ascii="Times New Roman" w:hAnsi="Times New Roman"/>
          <w:b/>
          <w:sz w:val="22"/>
        </w:rPr>
        <w:t>SASDAD ASDASDASD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1723929160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PLANIFICACIÓN</w:t>
      </w:r>
      <w:r>
        <w:rPr>
          <w:rFonts w:ascii="Times New Roman" w:hAnsi="Times New Roman"/>
          <w:b w:val="0"/>
          <w:sz w:val="22"/>
        </w:rPr>
        <w:t>, a fin de contar con las herramientas tecnológicas necesarias para el cumplimiento de sus actividades y responsabilidades institucionales.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la revisión física y funcional del equipo tecnológico destinado al personal asignado, verificando el estado adecuado y funcional del equipo tecnológico.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50602485685_Captura_de_pantalla_2026-04-16_12183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Como parte del proceso de preparación del equipo, se realizaron las validaciones necesarias del sistema tecnológico requeridas para el desarrollo de las actividades laborales.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Se verificó la identificación de los bienes tecnológicos mediante la validación de sus respectivas etiquetas institucionales y códigos de control interno.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las pruebas y verificaciones efectuadas, se constató que los equipos presentan un funcionamiento estable y adecuado, cumpliendo con las condiciones técnicas necesarias para su entrega, asignación y uso dentro de las actividades institucionales del personal asignado.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Una vez concluidas las verificaciones técnicas y configuraciones correspondientes, se confirmó que el equipo se encuentra en buenas condiciones para su utilización.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LAPTOP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LENOVO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REGULAR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MASDA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187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edit_152151011852_Captura_de_pantalla_2026-04-16_1034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73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edit_152151016128_Captura_de_pantalla_2026-04-16_10354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7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0105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edit_152151018229_Captura_de_pantalla_2026-04-16_10392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10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las verificaciones efectuadas se comprobó el correcto funcionamiento de los recursos tecnológicos requeridos para el desempeño de las funciones institucionales.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validaciones efectuadas, se realizó la entrega y configuración de los bienes tecnológicos a favor de </w:t>
      </w:r>
      <w:r>
        <w:rPr>
          <w:rFonts w:ascii="Times New Roman" w:hAnsi="Times New Roman"/>
          <w:b/>
          <w:sz w:val="22"/>
        </w:rPr>
        <w:t>SASDAD ASDASDASD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PLANIFICACIÓN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ALEJANDRO CUENCA XD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LUISA</w:t>
              <w:br/>
              <w:t>DIRECTORA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