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DDEA" w14:textId="765737D0" w:rsidR="002A6860" w:rsidRDefault="0049617D">
      <w:r w:rsidRPr="0049617D">
        <w:drawing>
          <wp:inline distT="0" distB="0" distL="0" distR="0" wp14:anchorId="0B050BCB" wp14:editId="2DA66962">
            <wp:extent cx="5612130" cy="2559050"/>
            <wp:effectExtent l="0" t="0" r="7620" b="0"/>
            <wp:docPr id="1071135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35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13B2" w14:textId="77777777" w:rsidR="0049617D" w:rsidRDefault="0049617D"/>
    <w:p w14:paraId="27FDAB3C" w14:textId="77777777" w:rsidR="0049617D" w:rsidRPr="0049617D" w:rsidRDefault="0049617D" w:rsidP="0049617D">
      <w:pPr>
        <w:numPr>
          <w:ilvl w:val="0"/>
          <w:numId w:val="1"/>
        </w:numPr>
      </w:pPr>
      <w:r w:rsidRPr="0049617D">
        <w:t>La cantidad de hojas es diferente entre los archivos generados de b2 y b3 (en b3 no están los planes opcionales), adjunto ambos archivos de la empresa Zurich Santander.</w:t>
      </w:r>
    </w:p>
    <w:p w14:paraId="499EF12B" w14:textId="77777777" w:rsidR="0049617D" w:rsidRPr="0049617D" w:rsidRDefault="0049617D" w:rsidP="0049617D">
      <w:pPr>
        <w:numPr>
          <w:ilvl w:val="0"/>
          <w:numId w:val="1"/>
        </w:numPr>
      </w:pPr>
      <w:r w:rsidRPr="0049617D">
        <w:t xml:space="preserve">Se realizaron validaciones en las siguientes empresas: Zurich Santander, ATT, </w:t>
      </w:r>
      <w:proofErr w:type="spellStart"/>
      <w:r w:rsidRPr="0049617D">
        <w:t>corteva</w:t>
      </w:r>
      <w:proofErr w:type="spellEnd"/>
      <w:r w:rsidRPr="0049617D">
        <w:t xml:space="preserve">, </w:t>
      </w:r>
      <w:proofErr w:type="spellStart"/>
      <w:r w:rsidRPr="0049617D">
        <w:t>ssgt</w:t>
      </w:r>
      <w:proofErr w:type="spellEnd"/>
      <w:r w:rsidRPr="0049617D">
        <w:t xml:space="preserve"> y </w:t>
      </w:r>
      <w:proofErr w:type="spellStart"/>
      <w:r w:rsidRPr="0049617D">
        <w:t>bh</w:t>
      </w:r>
      <w:proofErr w:type="spellEnd"/>
    </w:p>
    <w:p w14:paraId="7196DD54" w14:textId="77777777" w:rsidR="0049617D" w:rsidRPr="0049617D" w:rsidRDefault="0049617D" w:rsidP="0049617D">
      <w:pPr>
        <w:numPr>
          <w:ilvl w:val="0"/>
          <w:numId w:val="1"/>
        </w:numPr>
      </w:pPr>
      <w:r w:rsidRPr="0049617D">
        <w:t xml:space="preserve">De </w:t>
      </w:r>
      <w:proofErr w:type="spellStart"/>
      <w:r w:rsidRPr="0049617D">
        <w:t>Corteva</w:t>
      </w:r>
      <w:proofErr w:type="spellEnd"/>
      <w:r w:rsidRPr="0049617D">
        <w:t>, SSGT y BH en vida es donde hay más errores, se están agregando hojas por cada cobertura, las columnas no coinciden agregaron unos que no tienen sentido.</w:t>
      </w:r>
    </w:p>
    <w:p w14:paraId="43B5D022" w14:textId="77777777" w:rsidR="0049617D" w:rsidRPr="0049617D" w:rsidRDefault="0049617D" w:rsidP="0049617D">
      <w:pPr>
        <w:numPr>
          <w:ilvl w:val="0"/>
          <w:numId w:val="1"/>
        </w:numPr>
      </w:pPr>
      <w:r w:rsidRPr="0049617D">
        <w:t>Para ATT únicamente descargo los datos de las mascotas, el resto de los planes no se incluyeron en el reporte.</w:t>
      </w:r>
    </w:p>
    <w:p w14:paraId="6B8EBE63" w14:textId="77777777" w:rsidR="0049617D" w:rsidRDefault="0049617D"/>
    <w:sectPr w:rsidR="004961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2637"/>
    <w:multiLevelType w:val="hybridMultilevel"/>
    <w:tmpl w:val="AC70E0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5998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7D"/>
    <w:rsid w:val="002A6860"/>
    <w:rsid w:val="0049617D"/>
    <w:rsid w:val="009000E4"/>
    <w:rsid w:val="009A4DD7"/>
    <w:rsid w:val="00D176A2"/>
    <w:rsid w:val="00EB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1B69E"/>
  <w15:chartTrackingRefBased/>
  <w15:docId w15:val="{8D6DCEBC-5290-4630-BF0F-AC3E12FE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6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6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61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61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61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61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61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61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61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61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61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6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61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6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 40, Consultor</dc:creator>
  <cp:keywords/>
  <dc:description/>
  <cp:lastModifiedBy>TI 40, Consultor</cp:lastModifiedBy>
  <cp:revision>1</cp:revision>
  <dcterms:created xsi:type="dcterms:W3CDTF">2026-08-18T05:37:00Z</dcterms:created>
  <dcterms:modified xsi:type="dcterms:W3CDTF">2026-08-18T06:00:00Z</dcterms:modified>
</cp:coreProperties>
</file>