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9C1E52" w14:textId="7A78B158" w:rsidR="00366192" w:rsidRPr="00366192" w:rsidRDefault="00366192" w:rsidP="00366192">
      <w:r w:rsidRPr="00366192">
        <w:drawing>
          <wp:inline distT="0" distB="0" distL="0" distR="0" wp14:anchorId="6F2AF23E" wp14:editId="7FEE77D9">
            <wp:extent cx="5612130" cy="1950085"/>
            <wp:effectExtent l="0" t="0" r="7620" b="0"/>
            <wp:docPr id="83095004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95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646C5" w14:textId="77777777" w:rsidR="002A6860" w:rsidRDefault="002A6860"/>
    <w:p w14:paraId="406B54AF" w14:textId="77777777" w:rsidR="00366192" w:rsidRDefault="00366192"/>
    <w:p w14:paraId="41559B98" w14:textId="73419F61" w:rsidR="00366192" w:rsidRDefault="00366192">
      <w:r w:rsidRPr="00366192">
        <w:drawing>
          <wp:inline distT="0" distB="0" distL="0" distR="0" wp14:anchorId="378C421A" wp14:editId="77B07C0B">
            <wp:extent cx="5612130" cy="1988185"/>
            <wp:effectExtent l="0" t="0" r="7620" b="0"/>
            <wp:docPr id="4286241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6241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6619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192"/>
    <w:rsid w:val="002A6860"/>
    <w:rsid w:val="0034097A"/>
    <w:rsid w:val="00366192"/>
    <w:rsid w:val="009A4DD7"/>
    <w:rsid w:val="00EB49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C5DCF6"/>
  <w15:chartTrackingRefBased/>
  <w15:docId w15:val="{2AEA8ECD-C54E-4D71-8EEB-034984A237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661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661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61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661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661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661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661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661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661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61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661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61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6619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6619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6619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6619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6619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6619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661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661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661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661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661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6619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6619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6619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661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6619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661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 40, Consultor</dc:creator>
  <cp:keywords/>
  <dc:description/>
  <cp:lastModifiedBy>TI 40, Consultor</cp:lastModifiedBy>
  <cp:revision>1</cp:revision>
  <dcterms:created xsi:type="dcterms:W3CDTF">2026-09-09T05:16:00Z</dcterms:created>
  <dcterms:modified xsi:type="dcterms:W3CDTF">2026-09-09T05:17:00Z</dcterms:modified>
</cp:coreProperties>
</file>