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0A26" w:rsidRDefault="009D74BD" w:rsidP="009D74BD">
      <w:pPr>
        <w:pStyle w:val="Ttulo"/>
        <w:jc w:val="center"/>
      </w:pPr>
      <w:r>
        <w:t>Estrategia TheGRID</w:t>
      </w:r>
    </w:p>
    <w:p w:rsidR="009D74BD" w:rsidRDefault="009D74BD" w:rsidP="009D74BD"/>
    <w:p w:rsidR="009D74BD" w:rsidRDefault="009D74BD" w:rsidP="009D74BD">
      <w:pPr>
        <w:pStyle w:val="Subttulo"/>
      </w:pPr>
      <w:r>
        <w:t>Toma de decisiones a la hora de armar el DER</w:t>
      </w:r>
    </w:p>
    <w:p w:rsidR="009D74BD" w:rsidRPr="007E5A3E" w:rsidRDefault="009D74BD" w:rsidP="007E5A3E">
      <w:pPr>
        <w:pStyle w:val="Prrafodelista"/>
        <w:numPr>
          <w:ilvl w:val="0"/>
          <w:numId w:val="1"/>
        </w:numPr>
        <w:rPr>
          <w:rFonts w:asciiTheme="majorHAnsi" w:hAnsiTheme="majorHAnsi"/>
          <w:u w:val="single"/>
        </w:rPr>
      </w:pPr>
      <w:r w:rsidRPr="007E5A3E">
        <w:rPr>
          <w:rFonts w:asciiTheme="majorHAnsi" w:hAnsiTheme="majorHAnsi"/>
          <w:u w:val="single"/>
        </w:rPr>
        <w:t>Tabla de tipos:</w:t>
      </w:r>
    </w:p>
    <w:p w:rsidR="009D74BD" w:rsidRDefault="009D74BD" w:rsidP="009D74BD">
      <w:r>
        <w:t>Como los usuarios solo pueden tener datos de tipo cliente, empresa o incluso de administrador, surge la necesidad de separar esta información de los roles que pueda tener asignado un usuario.</w:t>
      </w:r>
    </w:p>
    <w:p w:rsidR="009D74BD" w:rsidRDefault="009D74BD" w:rsidP="009D74BD">
      <w:r>
        <w:t>Tendremos una tabla de tipos de usuario, separada de los roles que el mismo pueda o no tener asignados. Coincidentemente, un usuario de tipo Cliente tendrá un rol que represente las acciones que un cliente puede hacer. Dichos roles son los de comprador y vendedor. Por otro lado, una empresa solo tendrá el rol de vendedor. El administrador tendrá un rol acorde a las acciones que pueda tener el mismo. Un usuario podrá tener acceso a mas funcionalidades si un administrador le asigna más roles, pero jamás podrá cambiar de tipo de usuario.</w:t>
      </w:r>
    </w:p>
    <w:p w:rsidR="00C375D7" w:rsidRPr="007E5A3E" w:rsidRDefault="00C375D7" w:rsidP="007E5A3E">
      <w:pPr>
        <w:pStyle w:val="Prrafodelista"/>
        <w:numPr>
          <w:ilvl w:val="0"/>
          <w:numId w:val="1"/>
        </w:numPr>
        <w:rPr>
          <w:rFonts w:asciiTheme="majorHAnsi" w:hAnsiTheme="majorHAnsi"/>
          <w:u w:val="single"/>
        </w:rPr>
      </w:pPr>
      <w:r w:rsidRPr="007E5A3E">
        <w:rPr>
          <w:rFonts w:asciiTheme="majorHAnsi" w:hAnsiTheme="majorHAnsi"/>
          <w:u w:val="single"/>
        </w:rPr>
        <w:t>Todos los clientes de la tabla maestra han publicado:</w:t>
      </w:r>
    </w:p>
    <w:p w:rsidR="00C375D7" w:rsidRDefault="00C375D7" w:rsidP="009D74BD">
      <w:r>
        <w:t xml:space="preserve">Haciendo consultas en la tabla maestra nos hemos dado cuenta de que todos los clientes han hecho al menos una publicación, con lo que para la migración no se hace necesario buscar usuarios que hayan comprado y no estén entre los vendedores. </w:t>
      </w:r>
    </w:p>
    <w:p w:rsidR="00C375D7" w:rsidRPr="007E5A3E" w:rsidRDefault="001E6F3B" w:rsidP="007E5A3E">
      <w:pPr>
        <w:pStyle w:val="Prrafodelista"/>
        <w:numPr>
          <w:ilvl w:val="0"/>
          <w:numId w:val="1"/>
        </w:numPr>
        <w:rPr>
          <w:rFonts w:asciiTheme="majorHAnsi" w:hAnsiTheme="majorHAnsi"/>
          <w:u w:val="single"/>
        </w:rPr>
      </w:pPr>
      <w:r w:rsidRPr="007E5A3E">
        <w:rPr>
          <w:rFonts w:asciiTheme="majorHAnsi" w:hAnsiTheme="majorHAnsi"/>
          <w:u w:val="single"/>
        </w:rPr>
        <w:t>Inhabilitaciones por triggers:</w:t>
      </w:r>
    </w:p>
    <w:p w:rsidR="001E6F3B" w:rsidRDefault="001E6F3B" w:rsidP="009D74BD">
      <w:r>
        <w:t>Las inhabilitaciones en tablas principales, como usuario o roles, producen desencadenantes que pausan publicaciones o inhabilitan roles por usuario según corresponda en cada caso. De igual forma, se produce el proceso inverso cuando se habilita alguno de los ya antes mencionados.</w:t>
      </w:r>
    </w:p>
    <w:p w:rsidR="001E6F3B" w:rsidRPr="007E5A3E" w:rsidRDefault="001E6F3B" w:rsidP="007E5A3E">
      <w:pPr>
        <w:pStyle w:val="Prrafodelista"/>
        <w:numPr>
          <w:ilvl w:val="0"/>
          <w:numId w:val="1"/>
        </w:numPr>
        <w:rPr>
          <w:rFonts w:asciiTheme="majorHAnsi" w:hAnsiTheme="majorHAnsi"/>
          <w:u w:val="single"/>
        </w:rPr>
      </w:pPr>
      <w:r w:rsidRPr="007E5A3E">
        <w:rPr>
          <w:rFonts w:asciiTheme="majorHAnsi" w:hAnsiTheme="majorHAnsi"/>
          <w:u w:val="single"/>
        </w:rPr>
        <w:t>Imposible ingresar al escritorio cuando no hay roles activos:</w:t>
      </w:r>
    </w:p>
    <w:p w:rsidR="001E6F3B" w:rsidRDefault="001E6F3B" w:rsidP="009D74BD">
      <w:r>
        <w:t>Cuando un usuario no posee roles activos, por ejemplo cuando los mismos son inhabilitados, entonces el usuario no puede ingresar al escritorio de funcionalidades, ya que no posee ninguna, sea de forma temporal o definitiva.</w:t>
      </w:r>
    </w:p>
    <w:p w:rsidR="001E6F3B" w:rsidRPr="007E5A3E" w:rsidRDefault="001E6F3B" w:rsidP="007E5A3E">
      <w:pPr>
        <w:pStyle w:val="Prrafodelista"/>
        <w:numPr>
          <w:ilvl w:val="0"/>
          <w:numId w:val="1"/>
        </w:numPr>
        <w:rPr>
          <w:rFonts w:asciiTheme="majorHAnsi" w:hAnsiTheme="majorHAnsi"/>
          <w:u w:val="single"/>
        </w:rPr>
      </w:pPr>
      <w:r w:rsidRPr="007E5A3E">
        <w:rPr>
          <w:rFonts w:asciiTheme="majorHAnsi" w:hAnsiTheme="majorHAnsi"/>
          <w:u w:val="single"/>
        </w:rPr>
        <w:t>Estadístico número 1:</w:t>
      </w:r>
    </w:p>
    <w:p w:rsidR="001E6F3B" w:rsidRDefault="001E6F3B" w:rsidP="009D74BD">
      <w:r>
        <w:t>En el estadístico de mayor cantidad de productos sin vender, consideramos que si un usuario tiene una publicación, en cualquiera de sus estados, con un stock de por ejemplo 10 unidades, entonces significa que en esa publicación el mismo usuario tiene 10 productos sin vender. Como en el proceso de compra se descuentan las unidades compradas del stock, si un usuario vende todas sus unidades de una publicación, la misma deberá tener stock 0 y no suma nada a dicho estadístico.</w:t>
      </w:r>
    </w:p>
    <w:p w:rsidR="001E6F3B" w:rsidRDefault="001E6F3B" w:rsidP="009D74BD"/>
    <w:p w:rsidR="001E6F3B" w:rsidRPr="007E5A3E" w:rsidRDefault="001E6F3B" w:rsidP="007E5A3E">
      <w:pPr>
        <w:pStyle w:val="Prrafodelista"/>
        <w:numPr>
          <w:ilvl w:val="0"/>
          <w:numId w:val="1"/>
        </w:numPr>
        <w:rPr>
          <w:rFonts w:asciiTheme="majorHAnsi" w:hAnsiTheme="majorHAnsi"/>
          <w:u w:val="single"/>
        </w:rPr>
      </w:pPr>
      <w:r w:rsidRPr="007E5A3E">
        <w:rPr>
          <w:rFonts w:asciiTheme="majorHAnsi" w:hAnsiTheme="majorHAnsi"/>
          <w:u w:val="single"/>
        </w:rPr>
        <w:lastRenderedPageBreak/>
        <w:t xml:space="preserve">Estadístico número </w:t>
      </w:r>
      <w:r w:rsidRPr="007E5A3E">
        <w:rPr>
          <w:rFonts w:asciiTheme="majorHAnsi" w:hAnsiTheme="majorHAnsi"/>
          <w:u w:val="single"/>
        </w:rPr>
        <w:t>3</w:t>
      </w:r>
      <w:r w:rsidRPr="007E5A3E">
        <w:rPr>
          <w:rFonts w:asciiTheme="majorHAnsi" w:hAnsiTheme="majorHAnsi"/>
          <w:u w:val="single"/>
        </w:rPr>
        <w:t>:</w:t>
      </w:r>
    </w:p>
    <w:p w:rsidR="001E6F3B" w:rsidRDefault="001E6F3B" w:rsidP="009D74BD">
      <w:r>
        <w:t>En</w:t>
      </w:r>
      <w:r>
        <w:t xml:space="preserve"> el estadístico de </w:t>
      </w:r>
      <w:r w:rsidR="003A679D">
        <w:t>mayores calificaciones, tomaremos que un usuario posee mayores calificaciones cuando el promedio de sus calificaciones es mayor al promedio de otro usuario. Es posible que un usuario tenga mayor cantidad de calificaciones de 10 estrellas por ejemplo, pero en comparación a la cantidad de calificaciones recibidas, si el otro usuario tiene un mayor promedio, significa que este otro usuario posee mejores calificaciones que el anterior.</w:t>
      </w:r>
    </w:p>
    <w:p w:rsidR="003A679D" w:rsidRPr="007E5A3E" w:rsidRDefault="003A679D" w:rsidP="007E5A3E">
      <w:pPr>
        <w:pStyle w:val="Prrafodelista"/>
        <w:numPr>
          <w:ilvl w:val="0"/>
          <w:numId w:val="1"/>
        </w:numPr>
        <w:rPr>
          <w:rFonts w:asciiTheme="majorHAnsi" w:hAnsiTheme="majorHAnsi"/>
          <w:u w:val="single"/>
        </w:rPr>
      </w:pPr>
      <w:r w:rsidRPr="007E5A3E">
        <w:rPr>
          <w:rFonts w:asciiTheme="majorHAnsi" w:hAnsiTheme="majorHAnsi"/>
          <w:u w:val="single"/>
        </w:rPr>
        <w:t xml:space="preserve">Validaciones en los </w:t>
      </w:r>
      <w:proofErr w:type="spellStart"/>
      <w:r w:rsidRPr="007E5A3E">
        <w:rPr>
          <w:rFonts w:asciiTheme="majorHAnsi" w:hAnsiTheme="majorHAnsi"/>
          <w:u w:val="single"/>
        </w:rPr>
        <w:t>TextBox</w:t>
      </w:r>
      <w:proofErr w:type="spellEnd"/>
      <w:r w:rsidRPr="007E5A3E">
        <w:rPr>
          <w:rFonts w:asciiTheme="majorHAnsi" w:hAnsiTheme="majorHAnsi"/>
          <w:u w:val="single"/>
        </w:rPr>
        <w:t>:</w:t>
      </w:r>
    </w:p>
    <w:p w:rsidR="003A679D" w:rsidRDefault="003A679D" w:rsidP="009D74BD">
      <w:r>
        <w:t xml:space="preserve">Hemos implementado un sistema de validaciones básicas, además de las validaciones necesarias como repetición de datos </w:t>
      </w:r>
      <w:r w:rsidR="007E5A3E">
        <w:t xml:space="preserve">y aquellas que involucran a la base de datos. Dichas validaciones hacen referencia a los tipos de datos ingresados en los </w:t>
      </w:r>
      <w:proofErr w:type="spellStart"/>
      <w:r w:rsidR="007E5A3E">
        <w:t>TextBox</w:t>
      </w:r>
      <w:proofErr w:type="spellEnd"/>
      <w:r w:rsidR="007E5A3E">
        <w:t xml:space="preserve">, como aquellos en los que solo deberían ingresarse números, o la correcta validación de los correos electrónicos, sin espacios entre medio, ni puntos justo antes del @, etc. Si el usuario ingresa mal los datos, entonces el sistema le informara donde hay errores, para que los corrija antes de continuar. </w:t>
      </w:r>
    </w:p>
    <w:p w:rsidR="007E5A3E" w:rsidRPr="00F43FB4" w:rsidRDefault="00EC38F3" w:rsidP="00F43FB4">
      <w:pPr>
        <w:pStyle w:val="Prrafodelista"/>
        <w:numPr>
          <w:ilvl w:val="0"/>
          <w:numId w:val="1"/>
        </w:numPr>
        <w:rPr>
          <w:rFonts w:asciiTheme="majorHAnsi" w:hAnsiTheme="majorHAnsi"/>
          <w:u w:val="single"/>
        </w:rPr>
      </w:pPr>
      <w:r w:rsidRPr="00F43FB4">
        <w:rPr>
          <w:rFonts w:asciiTheme="majorHAnsi" w:hAnsiTheme="majorHAnsi"/>
          <w:u w:val="single"/>
        </w:rPr>
        <w:t>Total en tabla Factura:</w:t>
      </w:r>
    </w:p>
    <w:p w:rsidR="00EC38F3" w:rsidRDefault="00EC38F3" w:rsidP="009D74BD">
      <w:r>
        <w:t xml:space="preserve">En la tabla Factura hemos decidido implementar la columna Total, donde se refleja la sumatoria del importe de todas las compras realizadas a la publicación que se está facturando. A pesar de seguir un lineamiento de normalización, es de común uso esta columna, para facilitar el procesamiento futuro que involucre dicho monto. </w:t>
      </w:r>
    </w:p>
    <w:p w:rsidR="00F43FB4" w:rsidRDefault="00F43FB4" w:rsidP="00F43FB4">
      <w:pPr>
        <w:pStyle w:val="Prrafodelista"/>
        <w:numPr>
          <w:ilvl w:val="0"/>
          <w:numId w:val="1"/>
        </w:numPr>
        <w:rPr>
          <w:rFonts w:asciiTheme="majorHAnsi" w:hAnsiTheme="majorHAnsi"/>
          <w:u w:val="single"/>
        </w:rPr>
      </w:pPr>
      <w:r>
        <w:rPr>
          <w:rFonts w:asciiTheme="majorHAnsi" w:hAnsiTheme="majorHAnsi"/>
          <w:u w:val="single"/>
        </w:rPr>
        <w:t>Dirección incluida en tablas Cliente y Empresa</w:t>
      </w:r>
      <w:r w:rsidRPr="00F43FB4">
        <w:rPr>
          <w:rFonts w:asciiTheme="majorHAnsi" w:hAnsiTheme="majorHAnsi"/>
          <w:u w:val="single"/>
        </w:rPr>
        <w:t>:</w:t>
      </w:r>
    </w:p>
    <w:p w:rsidR="00F43FB4" w:rsidRDefault="00F43FB4" w:rsidP="00F43FB4">
      <w:r>
        <w:t>Hemos decidido no normalizar la información correspondiente a la dirección de un usuario, según sea su tipo, debido a la marcada diferencia en el comportamiento que tiene nuestro sistema según el tipo de usuario al que se esté haciendo referencia. Para simplificar el comportamiento de la interfaz desarrollada fue prioritario dejar la información correspondiente a la dirección de un usuario dentro de la información correspondiente a su tipo de usuario.</w:t>
      </w:r>
    </w:p>
    <w:p w:rsidR="00F43FB4" w:rsidRDefault="00F43FB4" w:rsidP="00F43FB4"/>
    <w:p w:rsidR="00F43FB4" w:rsidRDefault="00F43FB4" w:rsidP="00F43FB4">
      <w:pPr>
        <w:pStyle w:val="Subttulo"/>
      </w:pPr>
      <w:r>
        <w:t>DER (Diagrama de Entidad Relación)</w:t>
      </w:r>
    </w:p>
    <w:p w:rsidR="00F43FB4" w:rsidRPr="00F43FB4" w:rsidRDefault="00F43FB4" w:rsidP="00F43FB4">
      <w:pPr>
        <w:rPr>
          <w:rFonts w:asciiTheme="majorHAnsi" w:hAnsiTheme="majorHAnsi"/>
          <w:u w:val="single"/>
        </w:rPr>
      </w:pPr>
      <w:bookmarkStart w:id="0" w:name="_GoBack"/>
      <w:bookmarkEnd w:id="0"/>
    </w:p>
    <w:p w:rsidR="00F43FB4" w:rsidRPr="00C375D7" w:rsidRDefault="00F43FB4" w:rsidP="009D74BD"/>
    <w:sectPr w:rsidR="00F43FB4" w:rsidRPr="00C375D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C595B"/>
    <w:multiLevelType w:val="hybridMultilevel"/>
    <w:tmpl w:val="3DCE939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40140F5E"/>
    <w:multiLevelType w:val="hybridMultilevel"/>
    <w:tmpl w:val="3DCE939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74BD"/>
    <w:rsid w:val="00150A26"/>
    <w:rsid w:val="001E6F3B"/>
    <w:rsid w:val="003A679D"/>
    <w:rsid w:val="007E5A3E"/>
    <w:rsid w:val="009D74BD"/>
    <w:rsid w:val="00C375D7"/>
    <w:rsid w:val="00EC38F3"/>
    <w:rsid w:val="00F43FB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9D74B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D74BD"/>
    <w:rPr>
      <w:rFonts w:asciiTheme="majorHAnsi" w:eastAsiaTheme="majorEastAsia" w:hAnsiTheme="majorHAnsi" w:cstheme="majorBidi"/>
      <w:b/>
      <w:bCs/>
      <w:color w:val="365F91" w:themeColor="accent1" w:themeShade="BF"/>
      <w:sz w:val="28"/>
      <w:szCs w:val="28"/>
    </w:rPr>
  </w:style>
  <w:style w:type="paragraph" w:styleId="Subttulo">
    <w:name w:val="Subtitle"/>
    <w:basedOn w:val="Normal"/>
    <w:next w:val="Normal"/>
    <w:link w:val="SubttuloCar"/>
    <w:uiPriority w:val="11"/>
    <w:qFormat/>
    <w:rsid w:val="009D74B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9D74BD"/>
    <w:rPr>
      <w:rFonts w:asciiTheme="majorHAnsi" w:eastAsiaTheme="majorEastAsia" w:hAnsiTheme="majorHAnsi" w:cstheme="majorBidi"/>
      <w:i/>
      <w:iCs/>
      <w:color w:val="4F81BD" w:themeColor="accent1"/>
      <w:spacing w:val="15"/>
      <w:sz w:val="24"/>
      <w:szCs w:val="24"/>
    </w:rPr>
  </w:style>
  <w:style w:type="paragraph" w:styleId="Ttulo">
    <w:name w:val="Title"/>
    <w:basedOn w:val="Normal"/>
    <w:next w:val="Normal"/>
    <w:link w:val="TtuloCar"/>
    <w:uiPriority w:val="10"/>
    <w:qFormat/>
    <w:rsid w:val="009D74B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D74BD"/>
    <w:rPr>
      <w:rFonts w:asciiTheme="majorHAnsi" w:eastAsiaTheme="majorEastAsia" w:hAnsiTheme="majorHAnsi" w:cstheme="majorBidi"/>
      <w:color w:val="17365D" w:themeColor="text2" w:themeShade="BF"/>
      <w:spacing w:val="5"/>
      <w:kern w:val="28"/>
      <w:sz w:val="52"/>
      <w:szCs w:val="52"/>
    </w:rPr>
  </w:style>
  <w:style w:type="paragraph" w:styleId="Prrafodelista">
    <w:name w:val="List Paragraph"/>
    <w:basedOn w:val="Normal"/>
    <w:uiPriority w:val="34"/>
    <w:qFormat/>
    <w:rsid w:val="007E5A3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9D74B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D74BD"/>
    <w:rPr>
      <w:rFonts w:asciiTheme="majorHAnsi" w:eastAsiaTheme="majorEastAsia" w:hAnsiTheme="majorHAnsi" w:cstheme="majorBidi"/>
      <w:b/>
      <w:bCs/>
      <w:color w:val="365F91" w:themeColor="accent1" w:themeShade="BF"/>
      <w:sz w:val="28"/>
      <w:szCs w:val="28"/>
    </w:rPr>
  </w:style>
  <w:style w:type="paragraph" w:styleId="Subttulo">
    <w:name w:val="Subtitle"/>
    <w:basedOn w:val="Normal"/>
    <w:next w:val="Normal"/>
    <w:link w:val="SubttuloCar"/>
    <w:uiPriority w:val="11"/>
    <w:qFormat/>
    <w:rsid w:val="009D74B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9D74BD"/>
    <w:rPr>
      <w:rFonts w:asciiTheme="majorHAnsi" w:eastAsiaTheme="majorEastAsia" w:hAnsiTheme="majorHAnsi" w:cstheme="majorBidi"/>
      <w:i/>
      <w:iCs/>
      <w:color w:val="4F81BD" w:themeColor="accent1"/>
      <w:spacing w:val="15"/>
      <w:sz w:val="24"/>
      <w:szCs w:val="24"/>
    </w:rPr>
  </w:style>
  <w:style w:type="paragraph" w:styleId="Ttulo">
    <w:name w:val="Title"/>
    <w:basedOn w:val="Normal"/>
    <w:next w:val="Normal"/>
    <w:link w:val="TtuloCar"/>
    <w:uiPriority w:val="10"/>
    <w:qFormat/>
    <w:rsid w:val="009D74B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D74BD"/>
    <w:rPr>
      <w:rFonts w:asciiTheme="majorHAnsi" w:eastAsiaTheme="majorEastAsia" w:hAnsiTheme="majorHAnsi" w:cstheme="majorBidi"/>
      <w:color w:val="17365D" w:themeColor="text2" w:themeShade="BF"/>
      <w:spacing w:val="5"/>
      <w:kern w:val="28"/>
      <w:sz w:val="52"/>
      <w:szCs w:val="52"/>
    </w:rPr>
  </w:style>
  <w:style w:type="paragraph" w:styleId="Prrafodelista">
    <w:name w:val="List Paragraph"/>
    <w:basedOn w:val="Normal"/>
    <w:uiPriority w:val="34"/>
    <w:qFormat/>
    <w:rsid w:val="007E5A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640</Words>
  <Characters>3524</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cristian ames</dc:creator>
  <cp:lastModifiedBy>cristian ames</cp:lastModifiedBy>
  <cp:revision>2</cp:revision>
  <dcterms:created xsi:type="dcterms:W3CDTF">2014-06-16T16:00:00Z</dcterms:created>
  <dcterms:modified xsi:type="dcterms:W3CDTF">2014-06-16T17:02:00Z</dcterms:modified>
</cp:coreProperties>
</file>