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37C" w:rsidRPr="00767986" w:rsidRDefault="00767986">
      <w:pPr>
        <w:pStyle w:val="Titolo1"/>
        <w:jc w:val="both"/>
      </w:pPr>
      <w:bookmarkStart w:id="0" w:name="_GoBack"/>
      <w:r>
        <w:t>ES1 LAB (NO VLAN)</w:t>
      </w:r>
    </w:p>
    <w:bookmarkEnd w:id="0"/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before="200" w:after="520"/>
        <w:ind w:left="200" w:right="200"/>
        <w:jc w:val="both"/>
      </w:pPr>
      <w:r>
        <w:pict w14:anchorId="4B44A131">
          <v:rect id="_x0000_i1025" style="width:0;height:1.5pt" o:hralign="center" o:hrstd="t" o:hr="t" fillcolor="#a0a0a0" stroked="f"/>
        </w:pic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shd w:val="clear" w:color="auto" w:fill="F7FAFC"/>
        </w:rPr>
      </w:pPr>
      <w:r>
        <w:rPr>
          <w:b/>
          <w:bCs/>
          <w:i/>
          <w:iCs/>
          <w:shd w:val="clear" w:color="auto" w:fill="F7FAFC"/>
        </w:rPr>
        <w:t>Istruzioni per lo studente:</w:t>
      </w:r>
      <w:r>
        <w:rPr>
          <w:i/>
          <w:iCs/>
          <w:shd w:val="clear" w:color="auto" w:fill="F7FAFC"/>
        </w:rPr>
        <w:t xml:space="preserve"> Compila ciascuna sezione con precisione linguistica e rigore tecnico. La relazione documenta le scelte progettuali effettuate prima e durante la realizzazione su Cisco </w:t>
      </w:r>
      <w:proofErr w:type="spellStart"/>
      <w:r>
        <w:rPr>
          <w:i/>
          <w:iCs/>
          <w:shd w:val="clear" w:color="auto" w:fill="F7FAFC"/>
        </w:rPr>
        <w:t>Packet</w:t>
      </w:r>
      <w:proofErr w:type="spellEnd"/>
      <w:r>
        <w:rPr>
          <w:i/>
          <w:iCs/>
          <w:shd w:val="clear" w:color="auto" w:fill="F7FAFC"/>
        </w:rPr>
        <w:t xml:space="preserve"> </w:t>
      </w:r>
      <w:proofErr w:type="spellStart"/>
      <w:r>
        <w:rPr>
          <w:i/>
          <w:iCs/>
          <w:shd w:val="clear" w:color="auto" w:fill="F7FAFC"/>
        </w:rPr>
        <w:t>Tracer</w:t>
      </w:r>
      <w:proofErr w:type="spellEnd"/>
      <w:r>
        <w:rPr>
          <w:i/>
          <w:iCs/>
          <w:shd w:val="clear" w:color="auto" w:fill="F7FAFC"/>
        </w:rPr>
        <w:t>.</w:t>
      </w:r>
    </w:p>
    <w:p w:rsidR="00C5037C" w:rsidRDefault="00B073AE">
      <w:pPr>
        <w:pStyle w:val="Titolo3"/>
        <w:jc w:val="both"/>
      </w:pPr>
      <w:r>
        <w:t>1. Analisi del Contesto e dei Requisiti</w: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i/>
          <w:iCs/>
        </w:rPr>
      </w:pPr>
      <w:r>
        <w:rPr>
          <w:i/>
          <w:iCs/>
        </w:rPr>
        <w:t>Descrivere la situazione di partenza, individuare le entità coinvolte, la dimensione dell'organizzazione/azienda, i servizi richiesti e i vincoli operativi.</w:t>
      </w:r>
    </w:p>
    <w:p w:rsidR="00C5037C" w:rsidRDefault="00B07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Obiettivo del progetto:</w:t>
      </w:r>
    </w:p>
    <w:p w:rsidR="00C5037C" w:rsidRDefault="00B07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Utenti ed entità aziendali/scolastiche:</w:t>
      </w:r>
      <w:r>
        <w:t xml:space="preserve"> (es. Reparto Amministrazione, Sviluppo, Laboratori, Ospiti)</w:t>
      </w:r>
    </w:p>
    <w:p w:rsidR="00C5037C" w:rsidRDefault="00B07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Servizi di rete richiesti:</w:t>
      </w:r>
      <w:r>
        <w:t xml:space="preserve"> (es. DHCP, DNS, Web Server, VPN, NAT, Firewall/ACL, Routing dinamico/statico)</w:t>
      </w:r>
    </w:p>
    <w:p w:rsidR="00C5037C" w:rsidRDefault="00B07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 xml:space="preserve">Requisiti di sicurezza e isolamento: </w:t>
      </w:r>
      <w:r>
        <w:t>(es. Policy az</w:t>
      </w:r>
      <w:r>
        <w:t>iendali)</w:t>
      </w:r>
    </w:p>
    <w:p w:rsidR="00C5037C" w:rsidRDefault="00B073AE">
      <w:pPr>
        <w:pStyle w:val="Titolo3"/>
        <w:jc w:val="both"/>
      </w:pPr>
      <w:r>
        <w:t>2. Ipotesi Aggiuntive e Scelte Progettuali</w: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i/>
          <w:iCs/>
        </w:rPr>
      </w:pPr>
      <w:r>
        <w:rPr>
          <w:i/>
          <w:iCs/>
        </w:rPr>
        <w:t>In assenza di dettagli specifici nella traccia, definire le ipotesi ragionevoli adottate per completare il progetto (approccio fondamentale nel tema d'esame).</w:t>
      </w:r>
    </w:p>
    <w:p w:rsidR="00C5037C" w:rsidRDefault="00B073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Dimensione e scalabilità delle </w:t>
      </w:r>
      <w:proofErr w:type="spellStart"/>
      <w:r>
        <w:rPr>
          <w:b/>
          <w:bCs/>
        </w:rPr>
        <w:t>sottoreti</w:t>
      </w:r>
      <w:proofErr w:type="spellEnd"/>
      <w:r>
        <w:rPr>
          <w:b/>
          <w:bCs/>
        </w:rPr>
        <w:t>:</w:t>
      </w:r>
      <w:r>
        <w:t xml:space="preserve"> (es. numero massimo di </w:t>
      </w:r>
      <w:proofErr w:type="spellStart"/>
      <w:r>
        <w:t>host</w:t>
      </w:r>
      <w:proofErr w:type="spellEnd"/>
      <w:r>
        <w:t xml:space="preserve"> previsti per ogni reparto)</w:t>
      </w:r>
    </w:p>
    <w:p w:rsidR="00C5037C" w:rsidRDefault="00B073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Classi di indirizzi IP utilizzate:</w:t>
      </w:r>
      <w:r>
        <w:t xml:space="preserve"> (es. utilizzo di indirizzi privati RFC 1918)</w:t>
      </w:r>
    </w:p>
    <w:p w:rsidR="00C5037C" w:rsidRDefault="00B073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Tecnologie e protocolli scelti e motivazione:</w:t>
      </w:r>
      <w:r>
        <w:t xml:space="preserve"> (es. OSPF vs RIP, VLAN IEEE 802.1Q, LACP, NAT NAPT, ecc.)</w:t>
      </w:r>
    </w:p>
    <w:p w:rsidR="00C5037C" w:rsidRDefault="00B073AE">
      <w:pPr>
        <w:pStyle w:val="Titolo3"/>
        <w:spacing w:after="255"/>
        <w:jc w:val="both"/>
      </w:pPr>
      <w:r>
        <w:br w:type="page"/>
      </w:r>
    </w:p>
    <w:p w:rsidR="00C5037C" w:rsidRDefault="00B073AE">
      <w:pPr>
        <w:pStyle w:val="Titolo3"/>
        <w:spacing w:after="255"/>
        <w:jc w:val="both"/>
      </w:pPr>
      <w:r>
        <w:lastRenderedPageBreak/>
        <w:t>3. Schema Logi</w:t>
      </w:r>
      <w:r>
        <w:t>co di Rete e Piano di Indirizzamento</w:t>
      </w:r>
    </w:p>
    <w:p w:rsidR="00C5037C" w:rsidRDefault="00B073AE">
      <w:pPr>
        <w:pStyle w:val="Titolo4"/>
        <w:spacing w:before="0"/>
        <w:jc w:val="both"/>
      </w:pPr>
      <w:r>
        <w:t>3.1 Schema Logico (Topologia)</w:t>
      </w:r>
    </w:p>
    <w:p w:rsidR="00C5037C" w:rsidRDefault="00767986">
      <w:pPr>
        <w:pStyle w:val="Titolo4"/>
        <w:spacing w:before="0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1pt;height:201pt">
            <v:imagedata r:id="rId7" o:title="Screenshot 2026-10-01 135430"/>
          </v:shape>
        </w:pict>
      </w:r>
    </w:p>
    <w:p w:rsidR="00C5037C" w:rsidRPr="007C750C" w:rsidRDefault="00B073AE" w:rsidP="007C750C">
      <w:pPr>
        <w:pStyle w:val="Titolo4"/>
        <w:spacing w:before="0"/>
        <w:jc w:val="both"/>
      </w:pPr>
      <w:r>
        <w:t xml:space="preserve">3.2 Piano di Indirizzamento IP (Tabella delle </w:t>
      </w:r>
      <w:proofErr w:type="spellStart"/>
      <w:r>
        <w:t>Subnet</w:t>
      </w:r>
      <w:proofErr w:type="spellEnd"/>
      <w:r>
        <w:t>)</w:t>
      </w:r>
    </w:p>
    <w:tbl>
      <w:tblPr>
        <w:tblStyle w:val="a"/>
        <w:tblW w:w="9855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885"/>
        <w:gridCol w:w="1770"/>
        <w:gridCol w:w="1860"/>
        <w:gridCol w:w="1725"/>
        <w:gridCol w:w="2055"/>
      </w:tblGrid>
      <w:tr w:rsidR="00C5037C">
        <w:trPr>
          <w:tblHeader/>
        </w:trPr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N</w:t>
            </w:r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ome VLAN / Reparto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ID VLAN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Rete Network / CIDR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Default Gateway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i/>
                <w:iCs/>
                <w:color w:val="2B6CB0"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>Range</w:t>
            </w:r>
            <w:proofErr w:type="spellEnd"/>
            <w:r>
              <w:rPr>
                <w:b/>
                <w:bCs/>
                <w:i/>
                <w:iCs/>
                <w:color w:val="2B6CB0"/>
                <w:sz w:val="20"/>
                <w:szCs w:val="20"/>
              </w:rPr>
              <w:t xml:space="preserve"> IP Utili (Primo - Ultimo)</w:t>
            </w:r>
          </w:p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</w:p>
        </w:tc>
      </w:tr>
      <w:tr w:rsidR="00C5037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Amministrazione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172.20.3.0/25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255.255.255.128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172.20.3.126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 – 172.20.3.125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Sviluppo Software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172.20.0.0/23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255.255.254.0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172.20.1.254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172.20.0.1 – 172.20.1.253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Ricerca e Sviluppo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172.20.2.0/24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255.255.255.0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172.20.2.254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172.20.2.1 – 172.20.2.253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DMZ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172.20.3.128/28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255.255.255.240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172.20.3.142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172.20.3.129</w:t>
            </w:r>
            <w:r>
              <w:rPr>
                <w:i/>
                <w:iCs/>
                <w:sz w:val="20"/>
                <w:szCs w:val="20"/>
              </w:rPr>
              <w:t xml:space="preserve"> – </w:t>
            </w:r>
            <w:r>
              <w:rPr>
                <w:i/>
                <w:iCs/>
                <w:sz w:val="20"/>
                <w:szCs w:val="20"/>
              </w:rPr>
              <w:lastRenderedPageBreak/>
              <w:t>172.</w:t>
            </w:r>
            <w:r>
              <w:rPr>
                <w:i/>
                <w:iCs/>
                <w:sz w:val="20"/>
                <w:szCs w:val="20"/>
              </w:rPr>
              <w:t>20.3.141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Link 1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</w:t>
            </w:r>
            <w:r>
              <w:rPr>
                <w:i/>
                <w:iCs/>
                <w:sz w:val="20"/>
                <w:szCs w:val="20"/>
              </w:rPr>
              <w:t>3.144/30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</w:t>
            </w:r>
            <w:r>
              <w:rPr>
                <w:i/>
                <w:iCs/>
                <w:sz w:val="20"/>
                <w:szCs w:val="20"/>
              </w:rPr>
              <w:t>252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</w:t>
            </w:r>
            <w:r>
              <w:rPr>
                <w:i/>
                <w:iCs/>
                <w:sz w:val="20"/>
                <w:szCs w:val="20"/>
              </w:rPr>
              <w:t>45</w:t>
            </w:r>
            <w:r>
              <w:rPr>
                <w:i/>
                <w:iCs/>
                <w:sz w:val="20"/>
                <w:szCs w:val="20"/>
              </w:rPr>
              <w:t xml:space="preserve"> – 172.</w:t>
            </w:r>
            <w:r>
              <w:rPr>
                <w:i/>
                <w:iCs/>
                <w:sz w:val="20"/>
                <w:szCs w:val="20"/>
              </w:rPr>
              <w:t>20.3.146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Link 2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</w:t>
            </w:r>
            <w:r>
              <w:rPr>
                <w:i/>
                <w:iCs/>
                <w:sz w:val="20"/>
                <w:szCs w:val="20"/>
              </w:rPr>
              <w:t>148/30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</w:t>
            </w:r>
            <w:r>
              <w:rPr>
                <w:i/>
                <w:iCs/>
                <w:sz w:val="20"/>
                <w:szCs w:val="20"/>
              </w:rPr>
              <w:t>252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172.20.3.149</w:t>
            </w:r>
            <w:r>
              <w:rPr>
                <w:i/>
                <w:iCs/>
                <w:sz w:val="20"/>
                <w:szCs w:val="20"/>
              </w:rPr>
              <w:t xml:space="preserve"> – 172.20.3.1</w:t>
            </w:r>
            <w:r>
              <w:rPr>
                <w:i/>
                <w:iCs/>
                <w:sz w:val="20"/>
                <w:szCs w:val="20"/>
              </w:rPr>
              <w:t>50</w:t>
            </w:r>
          </w:p>
        </w:tc>
      </w:tr>
      <w:tr w:rsidR="007C750C">
        <w:tc>
          <w:tcPr>
            <w:tcW w:w="15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Link 3</w:t>
            </w:r>
          </w:p>
        </w:tc>
        <w:tc>
          <w:tcPr>
            <w:tcW w:w="88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77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</w:t>
            </w:r>
            <w:r>
              <w:rPr>
                <w:i/>
                <w:iCs/>
                <w:sz w:val="20"/>
                <w:szCs w:val="20"/>
              </w:rPr>
              <w:t>152/30</w:t>
            </w:r>
          </w:p>
        </w:tc>
        <w:tc>
          <w:tcPr>
            <w:tcW w:w="18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255.255.255.</w:t>
            </w:r>
            <w:r>
              <w:rPr>
                <w:i/>
                <w:iCs/>
                <w:sz w:val="20"/>
                <w:szCs w:val="20"/>
              </w:rPr>
              <w:t>252</w:t>
            </w:r>
          </w:p>
        </w:tc>
        <w:tc>
          <w:tcPr>
            <w:tcW w:w="172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205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C750C" w:rsidRDefault="007C750C" w:rsidP="007C7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172.20.3.1</w:t>
            </w:r>
            <w:r>
              <w:rPr>
                <w:i/>
                <w:iCs/>
                <w:sz w:val="20"/>
                <w:szCs w:val="20"/>
              </w:rPr>
              <w:t>53</w:t>
            </w:r>
            <w:r>
              <w:rPr>
                <w:i/>
                <w:iCs/>
                <w:sz w:val="20"/>
                <w:szCs w:val="20"/>
              </w:rPr>
              <w:t xml:space="preserve"> – 172.</w:t>
            </w:r>
            <w:r>
              <w:rPr>
                <w:i/>
                <w:iCs/>
                <w:sz w:val="20"/>
                <w:szCs w:val="20"/>
              </w:rPr>
              <w:t>20.3.154</w:t>
            </w:r>
          </w:p>
        </w:tc>
      </w:tr>
    </w:tbl>
    <w:p w:rsidR="00C5037C" w:rsidRDefault="00B073AE">
      <w:pPr>
        <w:pStyle w:val="Titolo4"/>
        <w:spacing w:before="320"/>
        <w:jc w:val="both"/>
        <w:rPr>
          <w:i/>
          <w:iCs/>
        </w:rPr>
      </w:pPr>
      <w:r>
        <w:br w:type="page"/>
      </w:r>
    </w:p>
    <w:p w:rsidR="00C5037C" w:rsidRDefault="00B073AE">
      <w:pPr>
        <w:pStyle w:val="Titolo4"/>
        <w:spacing w:before="320"/>
        <w:jc w:val="both"/>
      </w:pPr>
      <w:r>
        <w:lastRenderedPageBreak/>
        <w:t>3.3 Tabella di Configurazione dei Dispositivi</w: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i/>
          <w:iCs/>
        </w:rPr>
      </w:pPr>
      <w:r>
        <w:rPr>
          <w:i/>
          <w:iCs/>
        </w:rPr>
        <w:t>Elencare le interfacce di rete principali e la relativa configurazione.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5037C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color w:val="2B6CB0"/>
                <w:sz w:val="20"/>
                <w:szCs w:val="20"/>
              </w:rPr>
            </w:pPr>
            <w:r>
              <w:rPr>
                <w:b/>
                <w:bCs/>
                <w:color w:val="2B6CB0"/>
                <w:sz w:val="20"/>
                <w:szCs w:val="20"/>
              </w:rPr>
              <w:t>Dispositivo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color w:val="2B6CB0"/>
                <w:sz w:val="20"/>
                <w:szCs w:val="20"/>
              </w:rPr>
            </w:pPr>
            <w:r>
              <w:rPr>
                <w:b/>
                <w:bCs/>
                <w:color w:val="2B6CB0"/>
                <w:sz w:val="20"/>
                <w:szCs w:val="20"/>
              </w:rPr>
              <w:t>Interfaccia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color w:val="2B6CB0"/>
                <w:sz w:val="20"/>
                <w:szCs w:val="20"/>
              </w:rPr>
            </w:pPr>
            <w:r>
              <w:rPr>
                <w:b/>
                <w:bCs/>
                <w:color w:val="2B6CB0"/>
                <w:sz w:val="20"/>
                <w:szCs w:val="20"/>
              </w:rPr>
              <w:t xml:space="preserve">Indirizzo IP / </w:t>
            </w:r>
            <w:proofErr w:type="spellStart"/>
            <w:r>
              <w:rPr>
                <w:b/>
                <w:bCs/>
                <w:color w:val="2B6CB0"/>
                <w:sz w:val="20"/>
                <w:szCs w:val="20"/>
              </w:rPr>
              <w:t>Subnet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color w:val="2B6CB0"/>
                <w:sz w:val="20"/>
                <w:szCs w:val="20"/>
              </w:rPr>
            </w:pPr>
            <w:r>
              <w:rPr>
                <w:b/>
                <w:bCs/>
                <w:color w:val="2B6CB0"/>
                <w:sz w:val="20"/>
                <w:szCs w:val="20"/>
              </w:rPr>
              <w:t>VLAN Associata / Note</w:t>
            </w:r>
          </w:p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</w:t>
            </w:r>
          </w:p>
        </w:tc>
      </w:tr>
      <w:tr w:rsidR="00C5037C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Router-Core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GigabitEthernet0/0.10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192.168.10.254/24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Sub-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Dot1Q VLAN 10</w:t>
            </w:r>
          </w:p>
        </w:tc>
      </w:tr>
      <w:tr w:rsidR="00C5037C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Router-Core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GigabitEthernet0/0.20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192.168.20.254/24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Sub-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Dot1Q VLAN 20</w:t>
            </w:r>
          </w:p>
        </w:tc>
      </w:tr>
      <w:tr w:rsidR="00C5037C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Switch-Floor1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FastEthernet0/1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5037C" w:rsidRDefault="00B073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Trunk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  <w:r>
              <w:rPr>
                <w:sz w:val="20"/>
                <w:szCs w:val="20"/>
              </w:rPr>
              <w:t xml:space="preserve"> verso Router-Core</w:t>
            </w:r>
          </w:p>
        </w:tc>
      </w:tr>
    </w:tbl>
    <w:p w:rsidR="00C5037C" w:rsidRDefault="00B073AE">
      <w:pPr>
        <w:pStyle w:val="Titolo3"/>
        <w:spacing w:before="320" w:after="255"/>
        <w:jc w:val="both"/>
      </w:pPr>
      <w:r>
        <w:t>4. Ulteriori Analisi, Configurazione e Sicurezza</w:t>
      </w:r>
    </w:p>
    <w:p w:rsidR="00C5037C" w:rsidRDefault="00B073AE">
      <w:pPr>
        <w:pStyle w:val="Titolo4"/>
        <w:spacing w:before="0"/>
        <w:jc w:val="both"/>
      </w:pPr>
      <w:r>
        <w:t>4.1 Politiche di Sicurezza e Controllo degli Accessi (ACL)</w: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i/>
          <w:iCs/>
        </w:rPr>
      </w:pPr>
      <w:r>
        <w:rPr>
          <w:i/>
          <w:iCs/>
        </w:rPr>
        <w:t>Descrivere la logica delle Access Control List applicate (se richieste).</w:t>
      </w:r>
    </w:p>
    <w:p w:rsidR="00C5037C" w:rsidRDefault="00B073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Regole implementate:</w:t>
      </w:r>
      <w:r>
        <w:t xml:space="preserve"> (es. "Permetti la navigazione Web alla VLAN 10, ma blocca il traffico diretto alla Server Farm eccetto la porta 80/443").</w:t>
      </w:r>
    </w:p>
    <w:p w:rsidR="00C5037C" w:rsidRDefault="00B073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Punti di applicazione delle ACL:</w:t>
      </w:r>
      <w:r>
        <w:t xml:space="preserve"> (Interf</w:t>
      </w:r>
      <w:r>
        <w:t>accia e direzione in/out).</w:t>
      </w:r>
    </w:p>
    <w:p w:rsidR="00C5037C" w:rsidRDefault="00B073AE">
      <w:pPr>
        <w:pStyle w:val="Titolo4"/>
        <w:jc w:val="both"/>
      </w:pPr>
      <w:r>
        <w:t>4.2 Strategie di Routing e Servizi di Rete</w:t>
      </w:r>
    </w:p>
    <w:p w:rsidR="00C5037C" w:rsidRDefault="00B073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Routing:</w:t>
      </w:r>
      <w:r>
        <w:t xml:space="preserve"> Descrizione del protocollo di </w:t>
      </w:r>
      <w:proofErr w:type="spellStart"/>
      <w:r>
        <w:t>routing</w:t>
      </w:r>
      <w:proofErr w:type="spellEnd"/>
      <w:r>
        <w:t xml:space="preserve"> configurato (Statico, Dinamico) e relative motivazioni.</w:t>
      </w:r>
    </w:p>
    <w:p w:rsidR="00C5037C" w:rsidRDefault="00B073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NAT / PAT:</w:t>
      </w:r>
      <w:r>
        <w:t xml:space="preserve"> Configurazione dell'indirizzamento per l'accesso a Internet (Inside/</w:t>
      </w:r>
      <w:proofErr w:type="spellStart"/>
      <w:r>
        <w:t>Outside</w:t>
      </w:r>
      <w:proofErr w:type="spellEnd"/>
      <w:r>
        <w:t>).</w:t>
      </w:r>
    </w:p>
    <w:p w:rsidR="00C5037C" w:rsidRDefault="00B073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DHCP &amp; DNS:</w:t>
      </w:r>
      <w:r>
        <w:t xml:space="preserve"> Modalità di assegnazione dinamica degli indirizzi IP e risoluzione nomi.</w:t>
      </w:r>
    </w:p>
    <w:p w:rsidR="00C5037C" w:rsidRDefault="00B073AE">
      <w:pPr>
        <w:pStyle w:val="Titolo4"/>
        <w:jc w:val="both"/>
      </w:pPr>
      <w:r>
        <w:br w:type="page"/>
      </w:r>
    </w:p>
    <w:p w:rsidR="00C5037C" w:rsidRDefault="00B073AE">
      <w:pPr>
        <w:pStyle w:val="Titolo4"/>
        <w:jc w:val="both"/>
      </w:pPr>
      <w:r>
        <w:lastRenderedPageBreak/>
        <w:t>4.3 Verifiche e Test di Funzionalità (</w:t>
      </w:r>
      <w:proofErr w:type="spellStart"/>
      <w:r>
        <w:t>Testing</w:t>
      </w:r>
      <w:proofErr w:type="spellEnd"/>
      <w:r>
        <w:t xml:space="preserve"> / </w:t>
      </w:r>
      <w:proofErr w:type="spellStart"/>
      <w:r>
        <w:t>Troubleshooting</w:t>
      </w:r>
      <w:proofErr w:type="spellEnd"/>
      <w:r>
        <w:t>)</w:t>
      </w:r>
    </w:p>
    <w:p w:rsidR="00C5037C" w:rsidRDefault="00B073AE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i/>
          <w:iCs/>
        </w:rPr>
      </w:pPr>
      <w:r>
        <w:rPr>
          <w:i/>
          <w:iCs/>
        </w:rPr>
        <w:t>Documentare i test effettuati per dimostrare il corretto funzionamento della rete.</w:t>
      </w:r>
    </w:p>
    <w:p w:rsidR="00C5037C" w:rsidRDefault="00B073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Test di Connettività:</w:t>
      </w:r>
      <w:r>
        <w:t xml:space="preserve"> Output/Esito dei comandi </w:t>
      </w:r>
      <w:proofErr w:type="spellStart"/>
      <w:r>
        <w:t>ping</w:t>
      </w:r>
      <w:proofErr w:type="spellEnd"/>
      <w:r>
        <w:t xml:space="preserve"> e </w:t>
      </w:r>
      <w:proofErr w:type="spellStart"/>
      <w:r>
        <w:t>traceroute</w:t>
      </w:r>
      <w:proofErr w:type="spellEnd"/>
      <w:r>
        <w:t xml:space="preserve"> principali.</w:t>
      </w:r>
    </w:p>
    <w:p w:rsidR="00C5037C" w:rsidRDefault="00B073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Test dei Servizi:</w:t>
      </w:r>
      <w:r>
        <w:t xml:space="preserve"> Accesso ai Web Server, risoluzione DNS, corretto rilascio IP tramite DHCP.</w:t>
      </w:r>
    </w:p>
    <w:p w:rsidR="00C5037C" w:rsidRDefault="00B073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Test delle ACL:</w:t>
      </w:r>
      <w:r>
        <w:t xml:space="preserve"> Dimostrazione del blocco/autorizzazione del traffico selezionato.</w:t>
      </w: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Style w:val="Titolo2"/>
        <w:jc w:val="both"/>
      </w:pPr>
    </w:p>
    <w:p w:rsidR="00C5037C" w:rsidRDefault="00C5037C">
      <w:pPr>
        <w:pBdr>
          <w:top w:val="nil"/>
          <w:left w:val="nil"/>
          <w:bottom w:val="nil"/>
          <w:right w:val="nil"/>
          <w:between w:val="nil"/>
        </w:pBdr>
        <w:spacing w:before="80" w:after="80"/>
        <w:jc w:val="both"/>
        <w:rPr>
          <w:b/>
          <w:bCs/>
        </w:rPr>
      </w:pPr>
    </w:p>
    <w:sectPr w:rsidR="00C5037C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3AE" w:rsidRDefault="00B073AE">
      <w:pPr>
        <w:spacing w:line="240" w:lineRule="auto"/>
      </w:pPr>
      <w:r>
        <w:separator/>
      </w:r>
    </w:p>
  </w:endnote>
  <w:endnote w:type="continuationSeparator" w:id="0">
    <w:p w:rsidR="00B073AE" w:rsidRDefault="00B07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3B1A0D-1574-4862-B89F-2530383581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CCFD45-0BE3-45A8-94BD-F86E0E856184}"/>
  </w:font>
  <w:font w:name="Roboto">
    <w:charset w:val="00"/>
    <w:family w:val="auto"/>
    <w:pitch w:val="default"/>
    <w:embedRegular r:id="rId3" w:fontKey="{374EBED0-4F2D-40A7-A745-3BD6332CDA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EA3058-75A8-456B-90E2-5A0D17652E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3AE" w:rsidRDefault="00B073AE">
      <w:pPr>
        <w:spacing w:line="240" w:lineRule="auto"/>
      </w:pPr>
      <w:r>
        <w:separator/>
      </w:r>
    </w:p>
  </w:footnote>
  <w:footnote w:type="continuationSeparator" w:id="0">
    <w:p w:rsidR="00B073AE" w:rsidRDefault="00B073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37C" w:rsidRDefault="00C5037C">
    <w:pPr>
      <w:spacing w:line="276" w:lineRule="auto"/>
      <w:rPr>
        <w:sz w:val="24"/>
        <w:szCs w:val="24"/>
      </w:rPr>
    </w:pPr>
  </w:p>
  <w:tbl>
    <w:tblPr>
      <w:tblStyle w:val="a1"/>
      <w:tblpPr w:leftFromText="142" w:rightFromText="142" w:vertAnchor="text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16"/>
      <w:gridCol w:w="6254"/>
      <w:gridCol w:w="1368"/>
    </w:tblGrid>
    <w:tr w:rsidR="00C5037C">
      <w:trPr>
        <w:trHeight w:val="150"/>
      </w:trPr>
      <w:tc>
        <w:tcPr>
          <w:tcW w:w="2016" w:type="dxa"/>
          <w:vAlign w:val="center"/>
        </w:tcPr>
        <w:p w:rsidR="00C5037C" w:rsidRDefault="00B073AE">
          <w:pPr>
            <w:widowControl/>
            <w:tabs>
              <w:tab w:val="center" w:pos="4819"/>
              <w:tab w:val="right" w:pos="9638"/>
            </w:tabs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0" distR="0">
                <wp:extent cx="833438" cy="833438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3438" cy="8334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4" w:type="dxa"/>
          <w:vAlign w:val="center"/>
        </w:tcPr>
        <w:p w:rsidR="00C5037C" w:rsidRDefault="00B073AE">
          <w:pPr>
            <w:widowControl/>
            <w:rPr>
              <w:rFonts w:ascii="Roboto" w:eastAsia="Roboto" w:hAnsi="Roboto" w:cs="Roboto"/>
              <w:color w:val="1F3864"/>
            </w:rPr>
          </w:pPr>
          <w:r>
            <w:rPr>
              <w:rFonts w:ascii="Roboto" w:eastAsia="Roboto" w:hAnsi="Roboto" w:cs="Roboto"/>
              <w:color w:val="1F3864"/>
            </w:rPr>
            <w:t>Nome:</w:t>
          </w:r>
          <w:r w:rsidR="007C750C">
            <w:rPr>
              <w:rFonts w:ascii="Roboto" w:eastAsia="Roboto" w:hAnsi="Roboto" w:cs="Roboto"/>
              <w:color w:val="1F3864"/>
            </w:rPr>
            <w:t xml:space="preserve"> Cristian Dylan</w:t>
          </w:r>
        </w:p>
        <w:p w:rsidR="007C750C" w:rsidRDefault="00B073AE">
          <w:pPr>
            <w:widowControl/>
            <w:rPr>
              <w:rFonts w:ascii="Roboto" w:eastAsia="Roboto" w:hAnsi="Roboto" w:cs="Roboto"/>
              <w:color w:val="1F3864"/>
            </w:rPr>
          </w:pPr>
          <w:r>
            <w:rPr>
              <w:rFonts w:ascii="Roboto" w:eastAsia="Roboto" w:hAnsi="Roboto" w:cs="Roboto"/>
              <w:color w:val="1F3864"/>
            </w:rPr>
            <w:t>Cognome:</w:t>
          </w:r>
          <w:r w:rsidR="007C750C">
            <w:rPr>
              <w:rFonts w:ascii="Roboto" w:eastAsia="Roboto" w:hAnsi="Roboto" w:cs="Roboto"/>
              <w:color w:val="1F3864"/>
            </w:rPr>
            <w:t xml:space="preserve"> D’Amico</w:t>
          </w:r>
        </w:p>
        <w:p w:rsidR="00C5037C" w:rsidRDefault="007C750C">
          <w:pPr>
            <w:widowControl/>
            <w:rPr>
              <w:rFonts w:ascii="Roboto" w:eastAsia="Roboto" w:hAnsi="Roboto" w:cs="Roboto"/>
              <w:color w:val="1F3864"/>
            </w:rPr>
          </w:pPr>
          <w:r>
            <w:rPr>
              <w:rFonts w:ascii="Roboto" w:eastAsia="Roboto" w:hAnsi="Roboto" w:cs="Roboto"/>
              <w:color w:val="1F3864"/>
            </w:rPr>
            <w:t>Classe: 5GI</w:t>
          </w:r>
        </w:p>
        <w:p w:rsidR="00C5037C" w:rsidRDefault="00B073AE">
          <w:pPr>
            <w:widowControl/>
            <w:rPr>
              <w:rFonts w:ascii="Roboto" w:eastAsia="Roboto" w:hAnsi="Roboto" w:cs="Roboto"/>
              <w:color w:val="1F3864"/>
            </w:rPr>
          </w:pPr>
          <w:r>
            <w:rPr>
              <w:rFonts w:ascii="Roboto" w:eastAsia="Roboto" w:hAnsi="Roboto" w:cs="Roboto"/>
              <w:color w:val="1F3864"/>
            </w:rPr>
            <w:t xml:space="preserve">nome </w:t>
          </w:r>
          <w:proofErr w:type="spellStart"/>
          <w:r>
            <w:rPr>
              <w:rFonts w:ascii="Roboto" w:eastAsia="Roboto" w:hAnsi="Roboto" w:cs="Roboto"/>
              <w:color w:val="1F3864"/>
            </w:rPr>
            <w:t>rif.</w:t>
          </w:r>
          <w:proofErr w:type="spellEnd"/>
          <w:r>
            <w:rPr>
              <w:rFonts w:ascii="Roboto" w:eastAsia="Roboto" w:hAnsi="Roboto" w:cs="Roboto"/>
              <w:color w:val="1F3864"/>
            </w:rPr>
            <w:t xml:space="preserve"> file</w:t>
          </w:r>
          <w:r>
            <w:rPr>
              <w:rFonts w:ascii="Roboto" w:eastAsia="Roboto" w:hAnsi="Roboto" w:cs="Roboto"/>
              <w:color w:val="1F3864"/>
            </w:rPr>
            <w:t xml:space="preserve"> Cisco PT: </w:t>
          </w:r>
          <w:r w:rsidR="007C750C">
            <w:rPr>
              <w:rFonts w:ascii="Roboto" w:eastAsia="Roboto" w:hAnsi="Roboto" w:cs="Roboto"/>
              <w:color w:val="1F3864"/>
            </w:rPr>
            <w:t>es1_lab</w:t>
          </w:r>
        </w:p>
      </w:tc>
      <w:tc>
        <w:tcPr>
          <w:tcW w:w="1368" w:type="dxa"/>
          <w:vAlign w:val="center"/>
        </w:tcPr>
        <w:p w:rsidR="00C5037C" w:rsidRDefault="00C5037C">
          <w:pPr>
            <w:widowControl/>
            <w:tabs>
              <w:tab w:val="center" w:pos="4819"/>
              <w:tab w:val="right" w:pos="9638"/>
            </w:tabs>
            <w:jc w:val="center"/>
            <w:rPr>
              <w:rFonts w:ascii="Calibri" w:eastAsia="Calibri" w:hAnsi="Calibri" w:cs="Calibri"/>
            </w:rPr>
          </w:pPr>
        </w:p>
      </w:tc>
    </w:tr>
  </w:tbl>
  <w:p w:rsidR="00C5037C" w:rsidRDefault="00B073AE">
    <w:pPr>
      <w:widowControl/>
      <w:tabs>
        <w:tab w:val="center" w:pos="4819"/>
        <w:tab w:val="right" w:pos="9638"/>
      </w:tabs>
      <w:spacing w:line="240" w:lineRule="auto"/>
    </w:pPr>
    <w:r>
      <w:rPr>
        <w:rFonts w:ascii="Calibri" w:eastAsia="Calibri" w:hAnsi="Calibri" w:cs="Calibri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05D5B"/>
    <w:multiLevelType w:val="multilevel"/>
    <w:tmpl w:val="89724602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6B7659"/>
    <w:multiLevelType w:val="multilevel"/>
    <w:tmpl w:val="0C0CA5B6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EC286B"/>
    <w:multiLevelType w:val="multilevel"/>
    <w:tmpl w:val="A4DC0A1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092230"/>
    <w:multiLevelType w:val="multilevel"/>
    <w:tmpl w:val="90C42C6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4D47DFE"/>
    <w:multiLevelType w:val="multilevel"/>
    <w:tmpl w:val="8A323534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it-IT" w:vendorID="64" w:dllVersion="131078" w:nlCheck="1" w:checkStyle="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7C"/>
    <w:rsid w:val="00767986"/>
    <w:rsid w:val="007C750C"/>
    <w:rsid w:val="00B073AE"/>
    <w:rsid w:val="00C5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8F76A1"/>
  <w15:docId w15:val="{60B36FBE-F0D4-44EB-8886-287F3B3F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360" w:after="300"/>
      <w:outlineLvl w:val="0"/>
    </w:pPr>
    <w:rPr>
      <w:b/>
      <w:bCs/>
      <w:color w:val="1A365D"/>
      <w:sz w:val="40"/>
      <w:szCs w:val="40"/>
    </w:rPr>
  </w:style>
  <w:style w:type="paragraph" w:styleId="Titolo2">
    <w:name w:val="heading 2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B6CB0"/>
      <w:sz w:val="30"/>
      <w:szCs w:val="30"/>
    </w:rPr>
  </w:style>
  <w:style w:type="paragraph" w:styleId="Titolo3">
    <w:name w:val="heading 3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2D3748"/>
      <w:sz w:val="24"/>
      <w:szCs w:val="24"/>
    </w:rPr>
  </w:style>
  <w:style w:type="paragraph" w:styleId="Titolo4">
    <w:name w:val="heading 4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7C750C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C750C"/>
  </w:style>
  <w:style w:type="paragraph" w:styleId="Pidipagina">
    <w:name w:val="footer"/>
    <w:basedOn w:val="Normale"/>
    <w:link w:val="PidipaginaCarattere"/>
    <w:uiPriority w:val="99"/>
    <w:unhideWhenUsed/>
    <w:rsid w:val="007C750C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C7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student974</cp:lastModifiedBy>
  <cp:revision>3</cp:revision>
  <dcterms:created xsi:type="dcterms:W3CDTF">2026-10-01T11:36:00Z</dcterms:created>
  <dcterms:modified xsi:type="dcterms:W3CDTF">2026-10-01T11:55:00Z</dcterms:modified>
</cp:coreProperties>
</file>