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8"/>
          <w:sz-cs w:val="48"/>
          <w:b/>
          <w:spacing w:val="0"/>
        </w:rPr>
        <w:t xml:space="preserve">Cristianfer Silva Portillo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Estudiante de Ingeniería en Automatización y Control Industrial (último semestre) | Técnico en Energías Renovables (titulado) | Confiabilidad y Mantenimiento de Turbinas Eólicas</w:t>
      </w:r>
      <w:r>
        <w:rPr>
          <w:rFonts w:ascii="Arial" w:hAnsi="Arial" w:cs="Arial"/>
          <w:sz w:val="28"/>
          <w:sz-cs w:val="28"/>
          <w:spacing w:val="0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Coquimbo, Chile | cristianferspe@gmail.com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LinkedIn: https://www.linkedin.com/in/cristianfer-silva-portillo-454216184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Portafolio: https://cristianferspe-ui.github.io/cristianferspe-ui/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PERFIL PROFESIONAL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Estudiante de último semestre de Ingeniería en Automatización y Control Industrial (egreso diciembre 2026) y Técnico de Nivel Superior en Energías Renovables (titulado), con más de 9 años en operación y mantenimiento de turbinas eólicas Siemens G2.101. Lidero un equipo de 8 técnicos en un parque eólico de 50 aerogeneradores (115 MW), aplicando análisis de causa raíz, gestión de seguridad y análisis de datos con Python para mejorar la confiabilidad y la disponibilidad de los equipos. Formación en diseño de sistemas de control: requerimientos, lógica secuencial en PLC, GRAFCET, dimensionamiento electroneumático y seguridad de máquinas. Busco roles de Supervisor de Operaciones, Ingeniero de Confiabilidad, Ingeniero de Mantenimiento o Ingeniero de Automatización.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EXPERIENCIA PROFESIONAL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Técnico Troubleshooter, Turbinas Eólicas Siemens G2.101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Siemens Energy | Coquimbo, Chile | Noviembre 2017 – Presente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Liderazgo de un equipo de 8 técnicos de mantenimiento en un parque de 50 turbinas eólicas (115 MW): planificación y coordinación de intervenciones, capacitación de personal nuevo y escalamiento de fallas críticas.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Análisis de causa raíz de fallas recurrentes en sistemas eléctricos, mecánicos, hidráulicos, convertidores de frecuencia (VFD) y comunicaciones industriales, con propuestas de acciones correctivas para reducir el downtime.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Análisis de datos operacionales y registros de alarmas SCADA con Python para identificar patrones de falla y priorizar intervenciones según su impacto en la disponibilidad.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Gestión de seguridad en intervenciones con energía eléctrica, hidráulica y mecánica: bloqueo y consignación (LOTO) y trabajo en altura.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Elaboración de reportes técnicos de falla y documentación de intervenciones para la mejora continua del plan de mantenimiento.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PROYECTOS DE INGENIERÍA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Manipulador neumático cartesiano de 2 ejes con control PLC (proyecto académico, AIEP, 2026)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Levantamiento de requerimientos funcionales, de desempeño y de seguridad, medibles y trazables hasta su verificación.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Control secuencial en GRAFCET (IEC 60848) de 10 etapas con 8 enclavamientos y diagnóstico de fallas; justificación de control por PLC frente a neumática pura.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Dimensionamiento de actuadores y pinza: fuerza de agarre con factor de seguridad 2, consumo de aire de 6,2 NL por ciclo y energía cinética en final de carrera.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Cadena de seguridad independiente del PLC: relé de seguridad de 2 canales, parada de categoría 0, resguardo enclavado y bloqueo y consignación.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Esquemas neumático (ISO 1219-1) y eléctrico (IEC 60617); diseño validado en simulación con AutoCAD, FluidSIM, CADe_SIMU y PC_SIMU. Tiempo de ciclo de diseño de 5,6 s, 69 % menor que el traslado manual del caso de estudio.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Análisis de datos, simulación eléctrica y prototipado (proyectos personales, 2015 – Presente)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Simulación con Python de curvas de potencia de aerogeneradores y de energía reactiva; scripts para análisis de fallas.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Prototipado electrónico con Arduino (C/C++): control, adquisición de datos y validación de circuitos.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EDUCACIÓN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Ingeniería en Automatización y Control Industrial</w:t>
      </w:r>
      <w:r>
        <w:rPr>
          <w:rFonts w:ascii="Arial" w:hAnsi="Arial" w:cs="Arial"/>
          <w:sz w:val="28"/>
          <w:sz-cs w:val="28"/>
          <w:spacing w:val="0"/>
        </w:rPr>
        <w:t xml:space="preserve">, Instituto Profesional AIEP (Universidad Andrés Bello), La Serena. 2022 – 2026. Último semestre, egreso previsto diciembre 2026.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Técnico de Nivel Superior en Energías Renovables y Eficiencia Energética</w:t>
      </w:r>
      <w:r>
        <w:rPr>
          <w:rFonts w:ascii="Arial" w:hAnsi="Arial" w:cs="Arial"/>
          <w:sz w:val="28"/>
          <w:sz-cs w:val="28"/>
          <w:spacing w:val="0"/>
        </w:rPr>
        <w:t xml:space="preserve">, CFT Juan Bohón, La Serena. 2019 – 2023. Titulado.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HABILIDADES TÉCNICAS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Sistemas de control: PLC (Ladder, FBD), GRAFCET (IEC 60848), lógica secuencial, SCADA, instrumentación.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Electroneumática y diseño: dimensionamiento de actuadores, esquemas ISO 1219-1 e IEC 60617, AutoCAD, FluidSIM, CADe_SIMU, PC_SIMU.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Confiabilidad y mantenimiento: análisis de causa raíz (RCA), análisis de fallas, disponibilidad, downtime, mantenimiento correctivo y preventivo, reportes técnicos, mejora continua.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Seguridad: seguridad de máquinas, relés de seguridad, parada de emergencia categoría 0, bloqueo y consignación (LOTO), trabajo en altura.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Energía: aerogeneradores, energía eólica, convertidores de frecuencia (VFD), curvas de potencia, energía reactiva.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Programación y comunicaciones: Python, JavaScript, C++ (Arduino), Modbus, RS-485.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COMPETENCIAS E IDIOMAS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Liderazgo de equipos técnicos, resolución de problemas, pensamiento analítico, mejora continua, comunicación técnica, trabajo en terreno.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Idiomas: Español (nativo), Inglés (técnico / lectura).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