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drawing>
          <wp:inline distT="0" distB="0" distL="0" distR="0">
            <wp:extent cx="2476500" cy="61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400"/>
        <w:jc w:val="center"/>
      </w:pPr>
      <w:r>
        <w:rPr>
          <w:rFonts w:ascii="Segoe UI" w:cs="Segoe UI" w:eastAsia="Segoe UI" w:hAnsi="Segoe UI"/>
          <w:b/>
          <w:bCs/>
          <w:color w:val="E25822"/>
          <w:sz w:val="38"/>
          <w:szCs w:val="38"/>
        </w:rPr>
        <w:t xml:space="preserve">INFORME EJECUTIVO DE ARQUITECTURA DIGITAL INTEGRAL</w:t>
      </w:r>
    </w:p>
    <w:p>
      <w:pPr>
        <w:spacing w:after="400" w:before="100"/>
        <w:jc w:val="center"/>
      </w:pPr>
      <w:r>
        <w:rPr>
          <w:rFonts w:ascii="Segoe UI" w:cs="Segoe UI" w:eastAsia="Segoe UI" w:hAnsi="Segoe UI"/>
          <w:b/>
          <w:bCs/>
          <w:color w:val="17171C"/>
          <w:sz w:val="24"/>
          <w:szCs w:val="24"/>
        </w:rPr>
        <w:t xml:space="preserve">Ecosistema de Captación, Cualificación Predictiva y Conversión Comercial</w:t>
      </w:r>
    </w:p>
    <w:p>
      <w:pPr>
        <w:spacing w:after="600" w:before="200"/>
        <w:jc w:val="center"/>
      </w:pPr>
      <w:r>
        <w:rPr>
          <w:rFonts w:ascii="Segoe UI" w:cs="Segoe UI" w:eastAsia="Segoe UI" w:hAnsi="Segoe UI"/>
          <w:b/>
          <w:bCs/>
          <w:color w:val="64748B"/>
          <w:sz w:val="22"/>
          <w:szCs w:val="22"/>
        </w:rPr>
        <w:t xml:space="preserve">NÓMADAS AGENCIA DE DISEÑO Y MARKETING DIGITAL</w:t>
      </w:r>
    </w:p>
    <w:tbl>
      <w:tblPr>
        <w:tblW w:type="pct" w:w="5000"/>
        <w:tblBorders>
          <w:top w:val="none"/>
          <w:left w:val="single" w:color="E25822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Segoe UI" w:cs="Segoe UI" w:eastAsia="Segoe UI" w:hAnsi="Segoe UI"/>
                <w:b/>
                <w:bCs/>
                <w:color w:val="C94614"/>
                <w:sz w:val="20"/>
                <w:szCs w:val="20"/>
              </w:rPr>
              <w:t xml:space="preserve">ESTADO DEL SISTEMA EN PRODUCCIÓN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19"/>
                <w:szCs w:val="19"/>
              </w:rPr>
              <w:t xml:space="preserve">Despliegue verificado en Vercel (Next.js 16 + Turbopack), base de datos Supabase Postgres conectada en la nube, algoritmo predictivo de scoring en vivo y panel CRM para triage comercial.</w:t>
            </w:r>
          </w:p>
        </w:tc>
      </w:tr>
    </w:tbl>
    <w:p>
      <w:pPr>
        <w:spacing w:after="40" w:before="800"/>
        <w:jc w:val="center"/>
      </w:pPr>
      <w:r>
        <w:rPr>
          <w:rFonts w:ascii="Segoe UI" w:cs="Segoe UI" w:eastAsia="Segoe UI" w:hAnsi="Segoe UI"/>
          <w:color w:val="475569"/>
          <w:sz w:val="19"/>
          <w:szCs w:val="19"/>
        </w:rPr>
        <w:t xml:space="preserve">Ubicación Sede: Av. Alberto Zambrano esquina, diagonal a Coop. OSCUS — Puyo, Pastaza, Ecuador
</w:t>
      </w:r>
      <w:r>
        <w:rPr>
          <w:rFonts w:ascii="Segoe UI" w:cs="Segoe UI" w:eastAsia="Segoe UI" w:hAnsi="Segoe UI"/>
          <w:b/>
          <w:bCs/>
          <w:color w:val="E25822"/>
          <w:sz w:val="19"/>
          <w:szCs w:val="19"/>
        </w:rPr>
        <w:t xml:space="preserve">URL de Producción: https://nomadas-agencia.vercel.app | Panel Ventas: /admin
</w:t>
      </w:r>
      <w:r>
        <w:rPr>
          <w:rFonts w:ascii="Segoe UI" w:cs="Segoe UI" w:eastAsia="Segoe UI" w:hAnsi="Segoe UI"/>
          <w:i/>
          <w:iCs/>
          <w:color w:val="64748B"/>
          <w:sz w:val="18"/>
          <w:szCs w:val="18"/>
        </w:rPr>
        <w:t xml:space="preserve">Fecha de Emisión: Octubre 2026 | Versión de Entrega Final 1.0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Segoe UI" w:cs="Segoe UI" w:eastAsia="Segoe UI" w:hAnsi="Segoe UI"/>
          <w:b/>
          <w:bCs/>
          <w:color w:val="E25822"/>
          <w:sz w:val="32"/>
          <w:szCs w:val="32"/>
        </w:rPr>
        <w:t xml:space="preserve">Tabla de Contenidos Ejecutiva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72730"/>
          <w:sz w:val="21"/>
          <w:szCs w:val="21"/>
        </w:rPr>
        <w:t xml:space="preserve">El presente documento consolida la arquitectura estratégica, técnica y comercial implementada para NÓMADAS AGENCIA, articulada en las 5 etapas del ciclo de adquisición y conversión: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1625"/>
        <w:gridCol w:w="3430"/>
        <w:gridCol w:w="3971"/>
      </w:tblGrid>
      <w:tr>
        <w:trPr>
          <w:tblHeader/>
        </w:trPr>
        <w:tc>
          <w:tcPr>
            <w:tcW w:type="pct" w:w="9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pct" w:w="19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Eje Estratégico</w:t>
            </w:r>
          </w:p>
        </w:tc>
        <w:tc>
          <w:tcPr>
            <w:tcW w:type="pct" w:w="22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Entregables Clave</w:t>
            </w:r>
          </w:p>
        </w:tc>
      </w:tr>
      <w:tr>
        <w:tc>
          <w:tcPr>
            <w:tcW w:type="pct" w:w="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Sección 1</w:t>
            </w:r>
          </w:p>
        </w:tc>
        <w:tc>
          <w:tcPr>
            <w:tcW w:type="pct" w:w="1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Arquitectura del Negocio e Inteligencia de Mercado (Semana 1)</w:t>
            </w:r>
          </w:p>
        </w:tc>
        <w:tc>
          <w:tcPr>
            <w:tcW w:type="pct" w:w="2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Nicho, scraping Apify, matriz de fricción y creativos TOFU (PAS + Guiones 30s).</w:t>
            </w:r>
          </w:p>
        </w:tc>
      </w:tr>
      <w:tr>
        <w:tc>
          <w:tcPr>
            <w:tcW w:type="pct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Sección 2</w:t>
            </w:r>
          </w:p>
        </w:tc>
        <w:tc>
          <w:tcPr>
            <w:tcW w:type="pct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Experiencia de Usuario y Filtro de Captación - MOFU (Semana 2)</w:t>
            </w:r>
          </w:p>
        </w:tc>
        <w:tc>
          <w:tcPr>
            <w:tcW w:type="pct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Landing Page activa, heurísticas UX, formulario de scoring y tabla real de Supabase.</w:t>
            </w:r>
          </w:p>
        </w:tc>
      </w:tr>
      <w:tr>
        <w:tc>
          <w:tcPr>
            <w:tcW w:type="pct" w:w="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Sección 3</w:t>
            </w:r>
          </w:p>
        </w:tc>
        <w:tc>
          <w:tcPr>
            <w:tcW w:type="pct" w:w="1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El Motor Predictivo y Triage de Prospección - BOFU (Semana 3)</w:t>
            </w:r>
          </w:p>
        </w:tc>
        <w:tc>
          <w:tcPr>
            <w:tcW w:type="pct" w:w="2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Panel /admin, algoritmo matemático de scoring, badges de temperatura y asesor IA.</w:t>
            </w:r>
          </w:p>
        </w:tc>
      </w:tr>
      <w:tr>
        <w:tc>
          <w:tcPr>
            <w:tcW w:type="pct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Sección 4</w:t>
            </w:r>
          </w:p>
        </w:tc>
        <w:tc>
          <w:tcPr>
            <w:tcW w:type="pct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Estrategia de Inyección de Tráfico y Atribución (Semana 4)</w:t>
            </w:r>
          </w:p>
        </w:tc>
        <w:tc>
          <w:tcPr>
            <w:tcW w:type="pct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Plan SEO on-page (5 keywords transaccionales), campañas SEM (Google/Meta) y tablero KPI.</w:t>
            </w:r>
          </w:p>
        </w:tc>
      </w:tr>
      <w:tr>
        <w:tc>
          <w:tcPr>
            <w:tcW w:type="pct" w:w="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Sección 5</w:t>
            </w:r>
          </w:p>
        </w:tc>
        <w:tc>
          <w:tcPr>
            <w:tcW w:type="pct" w:w="1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Proyecciones Financieras, ROI y Hoja de Ruta de Escalamiento</w:t>
            </w:r>
          </w:p>
        </w:tc>
        <w:tc>
          <w:tcPr>
            <w:tcW w:type="pct" w:w="2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Modelo financiero de retorno, atribución multicanal y plan de expansión trimestral.</w:t>
            </w:r>
          </w:p>
        </w:tc>
      </w:tr>
    </w:tbl>
    <w:p>
      <w:pPr>
        <w:spacing w:before="200"/>
      </w:pPr>
    </w:p>
    <w:tbl>
      <w:tblPr>
        <w:tblW w:type="pct" w:w="5000"/>
        <w:tblBorders>
          <w:top w:val="none"/>
          <w:left w:val="single" w:color="E25822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Segoe UI" w:cs="Segoe UI" w:eastAsia="Segoe UI" w:hAnsi="Segoe UI"/>
                <w:b/>
                <w:bCs/>
                <w:color w:val="C94614"/>
                <w:sz w:val="20"/>
                <w:szCs w:val="20"/>
              </w:rPr>
              <w:t xml:space="preserve">PROPUESTA ÚNICA DE VALOR (UVP)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19"/>
                <w:szCs w:val="19"/>
              </w:rPr>
              <w:t xml:space="preserve">"Dejamos atrás la publicidad tradicional que no mide resultados. En Nómadas combinamos diseño de alto impacto, desarrollo web de máxima velocidad y pauta digital inteligente para transformar miradas en ventas reales para tu negocio."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Segoe UI" w:cs="Segoe UI" w:eastAsia="Segoe UI" w:hAnsi="Segoe UI"/>
          <w:b/>
          <w:bCs/>
          <w:color w:val="E25822"/>
          <w:sz w:val="32"/>
          <w:szCs w:val="32"/>
        </w:rPr>
        <w:t xml:space="preserve">Sección 1: Arquitectura del Negocio e Inteligencia de Mercado (Semana 1)</w:t>
      </w: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7171C"/>
          <w:sz w:val="26"/>
          <w:szCs w:val="26"/>
        </w:rPr>
        <w:t xml:space="preserve">1.1. Definición del Negocio y Modelo Comercial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72730"/>
          <w:sz w:val="21"/>
          <w:szCs w:val="21"/>
        </w:rPr>
        <w:t xml:space="preserve">NÓMADAS AGENCIA DE DISEÑO Y MARKETING DIGITAL nace con el propósito de resolver la brecha estructural de digitalización comercial existente en la provincia de Pastaza y la región amazónica ecuatoriana. Frente a los modelos tradicionales que venden piezas gráficas desvinculadas de los ingresos, Nómadas opera bajo un modelo de Performance Agency B2B/B2C enfocado en el Retorno sobre la Inversión Publicitaria (ROAS).</w:t>
      </w:r>
    </w:p>
    <w:p>
      <w:pPr>
        <w:pStyle w:val="Heading3"/>
        <w:spacing w:after="100" w:before="180"/>
      </w:pPr>
      <w:r>
        <w:rPr>
          <w:rFonts w:ascii="Segoe UI" w:cs="Segoe UI" w:eastAsia="Segoe UI" w:hAnsi="Segoe UI"/>
          <w:b/>
          <w:bCs/>
          <w:color w:val="C94614"/>
          <w:sz w:val="22"/>
          <w:szCs w:val="22"/>
        </w:rPr>
        <w:t xml:space="preserve">Público Objetivo y Buyer Personas: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1986"/>
        <w:gridCol w:w="2347"/>
        <w:gridCol w:w="2347"/>
        <w:gridCol w:w="2347"/>
      </w:tblGrid>
      <w:tr>
        <w:trPr>
          <w:tblHeader/>
        </w:trPr>
        <w:tc>
          <w:tcPr>
            <w:tcW w:type="pct" w:w="11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Buyer Persona</w:t>
            </w:r>
          </w:p>
        </w:tc>
        <w:tc>
          <w:tcPr>
            <w:tcW w:type="pct" w:w="13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Perfil Demográfico</w:t>
            </w:r>
          </w:p>
        </w:tc>
        <w:tc>
          <w:tcPr>
            <w:tcW w:type="pct" w:w="13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Desafío Principal</w:t>
            </w:r>
          </w:p>
        </w:tc>
        <w:tc>
          <w:tcPr>
            <w:tcW w:type="pct" w:w="13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Solución Nómadas</w:t>
            </w:r>
          </w:p>
        </w:tc>
      </w:tr>
      <w:tr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1. Empresario Turístico &amp; Hotelero</w:t>
            </w:r>
          </w:p>
        </w:tc>
        <w:tc>
          <w:tcPr>
            <w:tcW w:type="pct" w:w="1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Dueños de hosterías, lodges y ecoturismo en Pastaza y Baños. Rango de edad: 35-58 años.</w:t>
            </w:r>
          </w:p>
        </w:tc>
        <w:tc>
          <w:tcPr>
            <w:tcW w:type="pct" w:w="1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Dependencia de intermediarios (Booking, OTAs) y escasa atracción de clientes premium desde Quito y Guayaquil.</w:t>
            </w:r>
          </w:p>
        </w:tc>
        <w:tc>
          <w:tcPr>
            <w:tcW w:type="pct" w:w="1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Landing Pages experienciales ultrarrápidas, pauta geolocalizada en Meta Ads y WhatsApp automatizado.</w:t>
            </w:r>
          </w:p>
        </w:tc>
      </w:tr>
      <w:tr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2. Directivo de Cooperativa / Finanzas</w:t>
            </w:r>
          </w:p>
        </w:tc>
        <w:tc>
          <w:tcPr>
            <w:tcW w:type="pct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Gerentes de mercadeo de Cooperativas de Ahorro y Crédito en la Av. Alberto Zambrano.</w:t>
            </w:r>
          </w:p>
        </w:tc>
        <w:tc>
          <w:tcPr>
            <w:tcW w:type="pct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Comunicación institucional obsoleta, captación lenta de nuevos socios y alta competencia en el sector.</w:t>
            </w:r>
          </w:p>
        </w:tc>
        <w:tc>
          <w:tcPr>
            <w:tcW w:type="pct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Branding institucional de alta gama, pauta digital corporativa y dashboards CRM de prospección segura.</w:t>
            </w:r>
          </w:p>
        </w:tc>
      </w:tr>
      <w:tr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3. Comercio Local &amp; Retail</w:t>
            </w:r>
          </w:p>
        </w:tc>
        <w:tc>
          <w:tcPr>
            <w:tcW w:type="pct" w:w="1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Comercios con local físico, distribuidores, cafeterías de especialidad y farmacias de Puyo.</w:t>
            </w:r>
          </w:p>
        </w:tc>
        <w:tc>
          <w:tcPr>
            <w:tcW w:type="pct" w:w="1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Bajo flujo de clientes a pie y frustración por pagar publicidad tradicional (lonas, volantes) sin retorno.</w:t>
            </w:r>
          </w:p>
        </w:tc>
        <w:tc>
          <w:tcPr>
            <w:tcW w:type="pct" w:w="1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Rotulación corpórea 3D para la fachada física combinada con catálogo web digital y campañas de tráfico local.</w:t>
            </w:r>
          </w:p>
        </w:tc>
      </w:tr>
    </w:tbl>
    <w:p>
      <w:pPr>
        <w:spacing w:before="180"/>
      </w:pP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7171C"/>
          <w:sz w:val="26"/>
          <w:szCs w:val="26"/>
        </w:rPr>
        <w:t xml:space="preserve">1.2. Hallazgos del Web Scraping e Inteligencia de Mercado (Apify)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72730"/>
          <w:sz w:val="21"/>
          <w:szCs w:val="21"/>
        </w:rPr>
        <w:t xml:space="preserve">Mediante el uso del SDK de Apify y el actor automatizado apify/google-search-scraper, se procesaron más de 120 resultados orgánicos y locales en Puyo, Pastaza y las principales plazas comerciales de Ecuador (Quito, Guayaquil, Cuenca).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72730"/>
          <w:sz w:val="21"/>
          <w:szCs w:val="21"/>
        </w:rPr>
        <w:t xml:space="preserve">Hallazgos cuantitativos y cualitativos del dataset: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1805"/>
        <w:gridCol w:w="2347"/>
        <w:gridCol w:w="2347"/>
        <w:gridCol w:w="2527"/>
      </w:tblGrid>
      <w:tr>
        <w:trPr>
          <w:tblHeader/>
        </w:trPr>
        <w:tc>
          <w:tcPr>
            <w:tcW w:type="pct" w:w="10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Variable Analizada</w:t>
            </w:r>
          </w:p>
        </w:tc>
        <w:tc>
          <w:tcPr>
            <w:tcW w:type="pct" w:w="13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Competencia Local (Puyo)</w:t>
            </w:r>
          </w:p>
        </w:tc>
        <w:tc>
          <w:tcPr>
            <w:tcW w:type="pct" w:w="13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Referentes Nacionales (Quito/Gye)</w:t>
            </w:r>
          </w:p>
        </w:tc>
        <w:tc>
          <w:tcPr>
            <w:tcW w:type="pct" w:w="14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Oportunidad Estratégica Nómadas</w:t>
            </w:r>
          </w:p>
        </w:tc>
      </w:tr>
      <w:tr>
        <w:tc>
          <w:tcPr>
            <w:tcW w:type="pct" w:w="1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Modelo Operativo</w:t>
            </w:r>
          </w:p>
        </w:tc>
        <w:tc>
          <w:tcPr>
            <w:tcW w:type="pct" w:w="1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Imprentas y rotulistas tradicionales (Pixel, LOGOS).</w:t>
            </w:r>
          </w:p>
        </w:tc>
        <w:tc>
          <w:tcPr>
            <w:tcW w:type="pct" w:w="1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Agencias de crecimiento (Monkey Plus, Altitude, HELLO).</w:t>
            </w:r>
          </w:p>
        </w:tc>
        <w:tc>
          <w:tcPr>
            <w:tcW w:type="pct" w:w="14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Posicionarse como la primera agencia integral de Performance en Puyo.</w:t>
            </w:r>
          </w:p>
        </w:tc>
      </w:tr>
      <w:tr>
        <w:tc>
          <w:tcPr>
            <w:tcW w:type="pct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Desarrollo Web</w:t>
            </w:r>
          </w:p>
        </w:tc>
        <w:tc>
          <w:tcPr>
            <w:tcW w:type="pct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Páginas inexistentes o creadas en WordPress lentas (&gt;4.5s).</w:t>
            </w:r>
          </w:p>
        </w:tc>
        <w:tc>
          <w:tcPr>
            <w:tcW w:type="pct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Webs construidas con stacks modernos (Next.js, Tailwind).</w:t>
            </w:r>
          </w:p>
        </w:tc>
        <w:tc>
          <w:tcPr>
            <w:tcW w:type="pct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Implementar Next.js con carga ultrarrápida (&lt;1s) y WhatsApp directo.</w:t>
            </w:r>
          </w:p>
        </w:tc>
      </w:tr>
      <w:tr>
        <w:tc>
          <w:tcPr>
            <w:tcW w:type="pct" w:w="1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Enfoque de Ventas</w:t>
            </w:r>
          </w:p>
        </w:tc>
        <w:tc>
          <w:tcPr>
            <w:tcW w:type="pct" w:w="1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Venta estética y transaccional ("diseño de logos bonitos").</w:t>
            </w:r>
          </w:p>
        </w:tc>
        <w:tc>
          <w:tcPr>
            <w:tcW w:type="pct" w:w="1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Venta orientada a generación de pipeline y clientes calificados.</w:t>
            </w:r>
          </w:p>
        </w:tc>
        <w:tc>
          <w:tcPr>
            <w:tcW w:type="pct" w:w="14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Implementar calificación de prospectos con motor predictivo y CRM.</w:t>
            </w:r>
          </w:p>
        </w:tc>
      </w:tr>
      <w:tr>
        <w:tc>
          <w:tcPr>
            <w:tcW w:type="pct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Presencia Física</w:t>
            </w:r>
          </w:p>
        </w:tc>
        <w:tc>
          <w:tcPr>
            <w:tcW w:type="pct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Locales sin señalética moderna ni experiencia inmersiva.</w:t>
            </w:r>
          </w:p>
        </w:tc>
        <w:tc>
          <w:tcPr>
            <w:tcW w:type="pct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Oficinas corporativas cerradas en edificios capitalinos.</w:t>
            </w:r>
          </w:p>
        </w:tc>
        <w:tc>
          <w:tcPr>
            <w:tcW w:type="pct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Sede física en Av. Alberto Zambrano esquina, cercana y accesible.</w:t>
            </w:r>
          </w:p>
        </w:tc>
      </w:tr>
    </w:tbl>
    <w:p>
      <w:pPr>
        <w:spacing w:before="180"/>
      </w:pP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7171C"/>
          <w:sz w:val="26"/>
          <w:szCs w:val="26"/>
        </w:rPr>
        <w:t xml:space="preserve">1.3. Matriz de Fricción vs. Deseo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72730"/>
          <w:sz w:val="21"/>
          <w:szCs w:val="21"/>
        </w:rPr>
        <w:t xml:space="preserve">A partir de la extracción y categorización de fricciones reales manifestadas por dueños de negocios locales, se construyó la matriz estratégica de conversión: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1805"/>
        <w:gridCol w:w="2347"/>
        <w:gridCol w:w="2347"/>
        <w:gridCol w:w="2527"/>
      </w:tblGrid>
      <w:tr>
        <w:trPr>
          <w:tblHeader/>
        </w:trPr>
        <w:tc>
          <w:tcPr>
            <w:tcW w:type="pct" w:w="10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Dolor Nuclear (Fricción)</w:t>
            </w:r>
          </w:p>
        </w:tc>
        <w:tc>
          <w:tcPr>
            <w:tcW w:type="pct" w:w="13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Manifestación en el Negocio</w:t>
            </w:r>
          </w:p>
        </w:tc>
        <w:tc>
          <w:tcPr>
            <w:tcW w:type="pct" w:w="13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Deseo Profundo del Cliente</w:t>
            </w:r>
          </w:p>
        </w:tc>
        <w:tc>
          <w:tcPr>
            <w:tcW w:type="pct" w:w="14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Ángulo de Conversión Nómadas</w:t>
            </w:r>
          </w:p>
        </w:tc>
      </w:tr>
      <w:tr>
        <w:tc>
          <w:tcPr>
            <w:tcW w:type="pct" w:w="1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1. "Inversión a ciegas sin retorno"</w:t>
            </w:r>
          </w:p>
        </w:tc>
        <w:tc>
          <w:tcPr>
            <w:tcW w:type="pct" w:w="1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Gastan entre $150 y $600 al mes en volantes, vallas o "boost" de Facebook sin saber cuántos clientes llegaron.</w:t>
            </w:r>
          </w:p>
        </w:tc>
        <w:tc>
          <w:tcPr>
            <w:tcW w:type="pct" w:w="1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Claridad contable: saber con exactitud cuánto dinero ingresó por cada dólar invertido en publicidad.</w:t>
            </w:r>
          </w:p>
        </w:tc>
        <w:tc>
          <w:tcPr>
            <w:tcW w:type="pct" w:w="14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Pauta digital científica con tracking de conversiones y reportes de ROAS en tiempo real.</w:t>
            </w:r>
          </w:p>
        </w:tc>
      </w:tr>
      <w:tr>
        <w:tc>
          <w:tcPr>
            <w:tcW w:type="pct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2. "Sitios web lentos o nulos"</w:t>
            </w:r>
          </w:p>
        </w:tc>
        <w:tc>
          <w:tcPr>
            <w:tcW w:type="pct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Clientes abandonan la página antes de que cargue o no encuentran cómo escribir a WhatsApp.</w:t>
            </w:r>
          </w:p>
        </w:tc>
        <w:tc>
          <w:tcPr>
            <w:tcW w:type="pct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Un canal digital que venda 24/7 y que cargue instantáneamente en cualquier celular.</w:t>
            </w:r>
          </w:p>
        </w:tc>
        <w:tc>
          <w:tcPr>
            <w:tcW w:type="pct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Landing pages en Next.js optimizadas para móviles con botón flotante directo a WhatsApp.</w:t>
            </w:r>
          </w:p>
        </w:tc>
      </w:tr>
      <w:tr>
        <w:tc>
          <w:tcPr>
            <w:tcW w:type="pct" w:w="1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3. "Marca genérica y guerra de precios"</w:t>
            </w:r>
          </w:p>
        </w:tc>
        <w:tc>
          <w:tcPr>
            <w:tcW w:type="pct" w:w="1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Tienen que bajar precios constantemente porque el mercado los percibe como uno más del montón.</w:t>
            </w:r>
          </w:p>
        </w:tc>
        <w:tc>
          <w:tcPr>
            <w:tcW w:type="pct" w:w="1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Ser reconocidos como el líder indiscutible de su sector y poder cobrar tarifas premium con orgullo.</w:t>
            </w:r>
          </w:p>
        </w:tc>
        <w:tc>
          <w:tcPr>
            <w:tcW w:type="pct" w:w="14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Branding estratégico 360: logotipo con identidad amazónica, papelería de lujo y letreros 3D corpóreos.</w:t>
            </w:r>
          </w:p>
        </w:tc>
      </w:tr>
    </w:tbl>
    <w:p>
      <w:pPr>
        <w:spacing w:before="180"/>
      </w:pP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7171C"/>
          <w:sz w:val="26"/>
          <w:szCs w:val="26"/>
        </w:rPr>
        <w:t xml:space="preserve">1.4. Creativos TOFU (Top of Funnel)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72730"/>
          <w:sz w:val="21"/>
          <w:szCs w:val="21"/>
        </w:rPr>
        <w:t xml:space="preserve">Diseñados para captar la atención de prospectos fríos en redes sociales mediante el framework psicológico PAS (Problema - Agitación - Solución):</w:t>
      </w:r>
    </w:p>
    <w:p>
      <w:pPr>
        <w:pStyle w:val="Heading3"/>
        <w:spacing w:after="100" w:before="180"/>
      </w:pPr>
      <w:r>
        <w:rPr>
          <w:rFonts w:ascii="Segoe UI" w:cs="Segoe UI" w:eastAsia="Segoe UI" w:hAnsi="Segoe UI"/>
          <w:b/>
          <w:bCs/>
          <w:color w:val="C94614"/>
          <w:sz w:val="22"/>
          <w:szCs w:val="22"/>
        </w:rPr>
        <w:t xml:space="preserve">Copys Estructurados (Formato PAS):</w:t>
      </w:r>
    </w:p>
    <w:tbl>
      <w:tblPr>
        <w:tblW w:type="pct" w:w="5000"/>
        <w:tblBorders>
          <w:top w:val="none"/>
          <w:left w:val="single" w:color="E25822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Segoe UI" w:cs="Segoe UI" w:eastAsia="Segoe UI" w:hAnsi="Segoe UI"/>
                <w:b/>
                <w:bCs/>
                <w:color w:val="C94614"/>
                <w:sz w:val="20"/>
                <w:szCs w:val="20"/>
              </w:rPr>
              <w:t xml:space="preserve">COPY 1: Enfoque en Retorno y Fricción Presupuestaria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19"/>
                <w:szCs w:val="19"/>
              </w:rPr>
              <w:t xml:space="preserve">¿Cansado de regalar dinero a Facebook sin saber si alguien vio tu anuncio? (Problema) Mes a mes inviertes en publicidad tradicional o en el botón "promocionar", pero tu caja sigue vacía y tu WhatsApp en silencio. Mientras tanto, tu competencia se queda con los clientes listos para comprar. (Agitación) En NÓMADAS cambiamos las reglas: diseñamos embudos de venta y landing pages ultrarrápidas enfocadas exclusivamente en retorno de inversión medible. (Solución) 👉 Toca el enlace y cotiza tu proyecto con diagnóstico gratis.</w:t>
            </w:r>
          </w:p>
        </w:tc>
      </w:tr>
    </w:tbl>
    <w:p>
      <w:pPr>
        <w:spacing w:before="80"/>
      </w:pPr>
    </w:p>
    <w:tbl>
      <w:tblPr>
        <w:tblW w:type="pct" w:w="5000"/>
        <w:tblBorders>
          <w:top w:val="none"/>
          <w:left w:val="single" w:color="E25822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Segoe UI" w:cs="Segoe UI" w:eastAsia="Segoe UI" w:hAnsi="Segoe UI"/>
                <w:b/>
                <w:bCs/>
                <w:color w:val="C94614"/>
                <w:sz w:val="20"/>
                <w:szCs w:val="20"/>
              </w:rPr>
              <w:t xml:space="preserve">COPY 2: Enfoque en Velocidad y Ventas en WhatsApp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19"/>
                <w:szCs w:val="19"/>
              </w:rPr>
              <w:t xml:space="preserve">¿Sabías que si tu página web tarda más de 3 segundos en abrir, el 53% de tus clientes se van con tu competencia? (Problema) En Puyo y en todo Ecuador la gente navega desde su celular. Si tu sitio es pesado o no tiene un botón directo a WhatsApp, estás tirando clientes a la basura todos los días. (Agitación) En NÓMADAS construimos sitios web con tecnología Next.js que cargan en menos de 1 segundo y conectan directo con tu asesor comercial. (Solución) ⚡ Transforma tus visitas en ventas reales aquí.</w:t>
            </w:r>
          </w:p>
        </w:tc>
      </w:tr>
    </w:tbl>
    <w:p>
      <w:pPr>
        <w:spacing w:before="80"/>
      </w:pPr>
    </w:p>
    <w:tbl>
      <w:tblPr>
        <w:tblW w:type="pct" w:w="5000"/>
        <w:tblBorders>
          <w:top w:val="none"/>
          <w:left w:val="single" w:color="E25822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Segoe UI" w:cs="Segoe UI" w:eastAsia="Segoe UI" w:hAnsi="Segoe UI"/>
                <w:b/>
                <w:bCs/>
                <w:color w:val="C94614"/>
                <w:sz w:val="20"/>
                <w:szCs w:val="20"/>
              </w:rPr>
              <w:t xml:space="preserve">COPY 3: Enfoque en Autoridad de Marca y Prestigio Comercial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19"/>
                <w:szCs w:val="19"/>
              </w:rPr>
              <w:t xml:space="preserve">Tu producto es excelente, pero tu marca parece de principiante. (Problema) Cuando un cliente ve un logotipo borroso, papelería descuidada o una fachada sin impacto, asume que tu servicio es barato y te pide rebaja. La falta de presencia profesional te está costando miles de dólares. (Agitación) Diseñamos identidades visuales que imponen respeto: desde manuales corporativos y empaques hasta letreros 3D iluminados que convierten tu local en un punto de referencia. (Solución) 🏛️ Eleva el estatus de tu negocio hoy mismo con Nómadas.</w:t>
            </w:r>
          </w:p>
        </w:tc>
      </w:tr>
    </w:tbl>
    <w:p>
      <w:pPr>
        <w:spacing w:before="140"/>
      </w:pPr>
    </w:p>
    <w:p>
      <w:pPr>
        <w:pStyle w:val="Heading3"/>
        <w:spacing w:after="100" w:before="180"/>
      </w:pPr>
      <w:r>
        <w:rPr>
          <w:rFonts w:ascii="Segoe UI" w:cs="Segoe UI" w:eastAsia="Segoe UI" w:hAnsi="Segoe UI"/>
          <w:b/>
          <w:bCs/>
          <w:color w:val="C94614"/>
          <w:sz w:val="22"/>
          <w:szCs w:val="22"/>
        </w:rPr>
        <w:t xml:space="preserve">Guiones de Video Corto (Reels / TikTok de 0 a 30 segundos):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1264"/>
        <w:gridCol w:w="3881"/>
        <w:gridCol w:w="3881"/>
      </w:tblGrid>
      <w:tr>
        <w:trPr>
          <w:tblHeader/>
        </w:trPr>
        <w:tc>
          <w:tcPr>
            <w:tcW w:type="pct" w:w="7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Segundo</w:t>
            </w:r>
          </w:p>
        </w:tc>
        <w:tc>
          <w:tcPr>
            <w:tcW w:type="pct" w:w="215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Guión 1: "El Mito de la Publicidad sin Retorno"</w:t>
            </w:r>
          </w:p>
        </w:tc>
        <w:tc>
          <w:tcPr>
            <w:tcW w:type="pct" w:w="215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Guión 2: "De Negocio Invisible a Marca Imparable"</w:t>
            </w:r>
          </w:p>
        </w:tc>
      </w:tr>
      <w:tr>
        <w:tc>
          <w:tcPr>
            <w:tcW w:type="pct" w:w="7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00 - 03s (Hook)</w:t>
            </w:r>
          </w:p>
        </w:tc>
        <w:tc>
          <w:tcPr>
            <w:tcW w:type="pct" w:w="215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Cámara muestra billetes arrojados a un basurero. Texto en pantalla: "¿Cuánto dinero perdiste hoy en publicidad?"</w:t>
            </w:r>
          </w:p>
        </w:tc>
        <w:tc>
          <w:tcPr>
            <w:tcW w:type="pct" w:w="215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Pantalla dividida: Letrero viejo y descolorido vs. Letrero 3D luminoso con luz halo glow.</w:t>
            </w:r>
          </w:p>
        </w:tc>
      </w:tr>
      <w:tr>
        <w:tc>
          <w:tcPr>
            <w:tcW w:type="pct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03 - 15s (Agitación)</w:t>
            </w:r>
          </w:p>
        </w:tc>
        <w:tc>
          <w:tcPr>
            <w:tcW w:type="pct" w:w="2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"Publicar fotos bonitas no paga nóminas. Si no puedes medir cuántas ventas te trajo tu agencia, estás adivinando."</w:t>
            </w:r>
          </w:p>
        </w:tc>
        <w:tc>
          <w:tcPr>
            <w:tcW w:type="pct" w:w="2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"El cliente juzga tu calidad por lo que ve en los primeros 3 segundos. Si tu fachada y tu web lucen descuidadas, te pedirán rebaja."</w:t>
            </w:r>
          </w:p>
        </w:tc>
      </w:tr>
      <w:tr>
        <w:tc>
          <w:tcPr>
            <w:tcW w:type="pct" w:w="7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15 - 24s (Solución)</w:t>
            </w:r>
          </w:p>
        </w:tc>
        <w:tc>
          <w:tcPr>
            <w:tcW w:type="pct" w:w="215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Corte rápido a pantalla del CRM Nómadas mostrando leads calificados y métricas en verde: "En Nómadas creamos embudos que facturan."</w:t>
            </w:r>
          </w:p>
        </w:tc>
        <w:tc>
          <w:tcPr>
            <w:tcW w:type="pct" w:w="215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Transición a cliente cerrando contrato por WhatsApp desde su celular con una landing de Nómadas.</w:t>
            </w:r>
          </w:p>
        </w:tc>
      </w:tr>
      <w:tr>
        <w:tc>
          <w:tcPr>
            <w:tcW w:type="pct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24 - 30s (CTA)</w:t>
            </w:r>
          </w:p>
        </w:tc>
        <w:tc>
          <w:tcPr>
            <w:tcW w:type="pct" w:w="2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"Visítanos en nuestra sede en la Av. Alberto Zambrano o toca el enlace para cotizar tu estrategia hoy mismo."</w:t>
            </w:r>
          </w:p>
        </w:tc>
        <w:tc>
          <w:tcPr>
            <w:tcW w:type="pct" w:w="2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"Haz que tu negocio sea imposible de ignorar. Cotiza tu transformación digital con Nómadas ahora."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Segoe UI" w:cs="Segoe UI" w:eastAsia="Segoe UI" w:hAnsi="Segoe UI"/>
          <w:b/>
          <w:bCs/>
          <w:color w:val="E25822"/>
          <w:sz w:val="32"/>
          <w:szCs w:val="32"/>
        </w:rPr>
        <w:t xml:space="preserve">Sección 2: Experiencia de Usuario y Filtro de Captación - MOFU (Semana 2)</w:t>
      </w: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7171C"/>
          <w:sz w:val="26"/>
          <w:szCs w:val="26"/>
        </w:rPr>
        <w:t xml:space="preserve">2.1. Enlace Público de Producción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72730"/>
          <w:sz w:val="21"/>
          <w:szCs w:val="21"/>
        </w:rPr>
        <w:t xml:space="preserve">La plataforma web se encuentra plenamente desplegada y operativa en la nube de Vercel bajo arquitectura Edge Network:</w:t>
      </w:r>
    </w:p>
    <w:tbl>
      <w:tblPr>
        <w:tblW w:type="pct" w:w="5000"/>
        <w:tblBorders>
          <w:top w:val="none"/>
          <w:left w:val="single" w:color="E25822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Segoe UI" w:cs="Segoe UI" w:eastAsia="Segoe UI" w:hAnsi="Segoe UI"/>
                <w:b/>
                <w:bCs/>
                <w:color w:val="C94614"/>
                <w:sz w:val="20"/>
                <w:szCs w:val="20"/>
              </w:rPr>
              <w:t xml:space="preserve">ENLACE DE PRODUCCIÓN Y REPOSITORIO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19"/>
                <w:szCs w:val="19"/>
              </w:rPr>
              <w:t xml:space="preserve">• URL Oficial en Producción: https://nomadas-agencia.vercel.app
• Repositorio Oficial en GitHub: https://github.com/cristianfjaramillo-hue/nomadas-agencia
• Stack Tecnológico: Next.js 16 (App Router + Turbopack), React 19, Tailwind CSS v4, Lucide Icons, Supabase Postgres.</w:t>
            </w:r>
          </w:p>
        </w:tc>
      </w:tr>
    </w:tbl>
    <w:p>
      <w:pPr>
        <w:spacing w:before="180"/>
      </w:pP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7171C"/>
          <w:sz w:val="26"/>
          <w:szCs w:val="26"/>
        </w:rPr>
        <w:t xml:space="preserve">2.2. Decisiones de UX y Usabilidad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72730"/>
          <w:sz w:val="21"/>
          <w:szCs w:val="21"/>
        </w:rPr>
        <w:t xml:space="preserve">La landing page fue concebida bajo principios de neurodiseño y optimización del ratio de conversión (CRO). Cada bloque cumple un propósito persuasivo específico: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1805"/>
        <w:gridCol w:w="3430"/>
        <w:gridCol w:w="3791"/>
      </w:tblGrid>
      <w:tr>
        <w:trPr>
          <w:tblHeader/>
        </w:trPr>
        <w:tc>
          <w:tcPr>
            <w:tcW w:type="pct" w:w="10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Bloque de la Landing</w:t>
            </w:r>
          </w:p>
        </w:tc>
        <w:tc>
          <w:tcPr>
            <w:tcW w:type="pct" w:w="19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Implementación de UX</w:t>
            </w:r>
          </w:p>
        </w:tc>
        <w:tc>
          <w:tcPr>
            <w:tcW w:type="pct" w:w="21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Propósito Psicológico y Reducción de Fricción</w:t>
            </w:r>
          </w:p>
        </w:tc>
      </w:tr>
      <w:tr>
        <w:tc>
          <w:tcPr>
            <w:tcW w:type="pct" w:w="1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Hero Section</w:t>
            </w:r>
          </w:p>
        </w:tc>
        <w:tc>
          <w:tcPr>
            <w:tcW w:type="pct" w:w="1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Titular cinético con gradiente shimmer en movimiento, sin recuadros distractores y video de fondo en bucle con parallax.</w:t>
            </w:r>
          </w:p>
        </w:tc>
        <w:tc>
          <w:tcPr>
            <w:tcW w:type="pct" w:w="2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Impacto visual inmediato (&lt;2 segundos), retención de atención y presentación sin rodeos de la propuesta de valor.</w:t>
            </w:r>
          </w:p>
        </w:tc>
      </w:tr>
      <w:tr>
        <w:tc>
          <w:tcPr>
            <w:tcW w:type="pct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Servicios 360°</w:t>
            </w:r>
          </w:p>
        </w:tc>
        <w:tc>
          <w:tcPr>
            <w:tcW w:type="pct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Tarjetas con microinteracciones hover en gradiente naranja corporativo (#E25822) y detalles de entregables.</w:t>
            </w:r>
          </w:p>
        </w:tc>
        <w:tc>
          <w:tcPr>
            <w:tcW w:type="pct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Comunica amplitud de solución sin abrumar; orienta al usuario hacia sus necesidades específicas.</w:t>
            </w:r>
          </w:p>
        </w:tc>
      </w:tr>
      <w:tr>
        <w:tc>
          <w:tcPr>
            <w:tcW w:type="pct" w:w="1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Portafolio Interactivo</w:t>
            </w:r>
          </w:p>
        </w:tc>
        <w:tc>
          <w:tcPr>
            <w:tcW w:type="pct" w:w="1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Ruleta continua 3-en-3 activada exclusivamente por el pase del mouse (0 clics necesarios) con proyectos reales (letreros 3D, CRM, papelería).</w:t>
            </w:r>
          </w:p>
        </w:tc>
        <w:tc>
          <w:tcPr>
            <w:tcW w:type="pct" w:w="2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Prueba social tangible y demostración de autoridad. El movimiento por hover genera alta interactividad lúdica.</w:t>
            </w:r>
          </w:p>
        </w:tc>
      </w:tr>
      <w:tr>
        <w:tc>
          <w:tcPr>
            <w:tcW w:type="pct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El Método Nómadas</w:t>
            </w:r>
          </w:p>
        </w:tc>
        <w:tc>
          <w:tcPr>
            <w:tcW w:type="pct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Diagrama secuencial de 4 pasos (Diagnóstico, Estrategia, Lanzamiento, Optimización).</w:t>
            </w:r>
          </w:p>
        </w:tc>
        <w:tc>
          <w:tcPr>
            <w:tcW w:type="pct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Reduce el miedo al riesgo del cliente clarificando el proceso de trabajo antes de contratar.</w:t>
            </w:r>
          </w:p>
        </w:tc>
      </w:tr>
      <w:tr>
        <w:tc>
          <w:tcPr>
            <w:tcW w:type="pct" w:w="1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Formulario Filtro</w:t>
            </w:r>
          </w:p>
        </w:tc>
        <w:tc>
          <w:tcPr>
            <w:tcW w:type="pct" w:w="1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Diagnóstico interactivo paso a paso con feedback de scoring instantáneo.</w:t>
            </w:r>
          </w:p>
        </w:tc>
        <w:tc>
          <w:tcPr>
            <w:tcW w:type="pct" w:w="2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Convierte la cotización en una consulta de valor en lugar de un frío formulario de contacto.</w:t>
            </w:r>
          </w:p>
        </w:tc>
      </w:tr>
      <w:tr>
        <w:tc>
          <w:tcPr>
            <w:tcW w:type="pct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Sede &amp; Minimapa</w:t>
            </w:r>
          </w:p>
        </w:tc>
        <w:tc>
          <w:tcPr>
            <w:tcW w:type="pct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Iframe de Google Maps con botón directo "Cómo Llegar" que abre la app en celulares.</w:t>
            </w:r>
          </w:p>
        </w:tc>
        <w:tc>
          <w:tcPr>
            <w:tcW w:type="pct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Genera confianza institucional absoluta en el cliente local de Puyo al demostrar existencia física real.</w:t>
            </w:r>
          </w:p>
        </w:tc>
      </w:tr>
    </w:tbl>
    <w:p>
      <w:pPr>
        <w:spacing w:before="180"/>
      </w:pP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7171C"/>
          <w:sz w:val="26"/>
          <w:szCs w:val="26"/>
        </w:rPr>
        <w:t xml:space="preserve">2.3. Justificación Estratégica del Formulario Filtro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72730"/>
          <w:sz w:val="21"/>
          <w:szCs w:val="21"/>
        </w:rPr>
        <w:t xml:space="preserve">El formulario ubicado en #cotizador fue estructurado con variables predictivas diseñadas para filtrar a los "curiosos" sin capacidad de compra, protegiendo el tiempo del equipo comercial: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1986"/>
        <w:gridCol w:w="3430"/>
        <w:gridCol w:w="3610"/>
      </w:tblGrid>
      <w:tr>
        <w:trPr>
          <w:tblHeader/>
        </w:trPr>
        <w:tc>
          <w:tcPr>
            <w:tcW w:type="pct" w:w="11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Campo del Formulario</w:t>
            </w:r>
          </w:p>
        </w:tc>
        <w:tc>
          <w:tcPr>
            <w:tcW w:type="pct" w:w="19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Opciones Disponibles</w:t>
            </w:r>
          </w:p>
        </w:tc>
        <w:tc>
          <w:tcPr>
            <w:tcW w:type="pct" w:w="20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Justificación Estratégica / Filtro Cualificador</w:t>
            </w:r>
          </w:p>
        </w:tc>
      </w:tr>
      <w:tr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Tipo de Negocio</w:t>
            </w:r>
          </w:p>
        </w:tc>
        <w:tc>
          <w:tcPr>
            <w:tcW w:type="pct" w:w="1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Empresa activa con ventas / Emprendimiento nuevo</w:t>
            </w:r>
          </w:p>
        </w:tc>
        <w:tc>
          <w:tcPr>
            <w:tcW w:type="pct" w:w="2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Permite distinguir entre negocios con facturación consolidada y proyectos en etapa embrionaria.</w:t>
            </w:r>
          </w:p>
        </w:tc>
      </w:tr>
      <w:tr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Urgencia de Ejecución</w:t>
            </w:r>
          </w:p>
        </w:tc>
        <w:tc>
          <w:tcPr>
            <w:tcW w:type="pct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Esta misma semana / En 2 a 4 semanas / Solo explorando</w:t>
            </w:r>
          </w:p>
        </w:tc>
        <w:tc>
          <w:tcPr>
            <w:tcW w:type="pct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Establece el nivel de necesidad inmediata del prospecto para activar el protocolo de llamada en &lt;15 min.</w:t>
            </w:r>
          </w:p>
        </w:tc>
      </w:tr>
      <w:tr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Rango de Presupuesto</w:t>
            </w:r>
          </w:p>
        </w:tc>
        <w:tc>
          <w:tcPr>
            <w:tcW w:type="pct" w:w="1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&gt; $800 USD / $400 - $800 USD / $200 - $400 USD / &lt; $200 USD</w:t>
            </w:r>
          </w:p>
        </w:tc>
        <w:tc>
          <w:tcPr>
            <w:tcW w:type="pct" w:w="2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Filtro financiero crítico. Evita invertir horas de asesoría en prospectos que no disponen de inversión mínima viable.</w:t>
            </w:r>
          </w:p>
        </w:tc>
      </w:tr>
      <w:tr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Servicios Requeridos</w:t>
            </w:r>
          </w:p>
        </w:tc>
        <w:tc>
          <w:tcPr>
            <w:tcW w:type="pct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Branding, Landing Web, Pauta Ads, Contenido Redes, Video/Foto</w:t>
            </w:r>
          </w:p>
        </w:tc>
        <w:tc>
          <w:tcPr>
            <w:tcW w:type="pct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Permite preconfigurar el paquete de soluciones y estimar el ticket promedio de la propuesta comercial.</w:t>
            </w:r>
          </w:p>
        </w:tc>
      </w:tr>
    </w:tbl>
    <w:p>
      <w:pPr>
        <w:spacing w:before="180"/>
      </w:pP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7171C"/>
          <w:sz w:val="26"/>
          <w:szCs w:val="26"/>
        </w:rPr>
        <w:t xml:space="preserve">2.4. Captura de Datos Real en Supabase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72730"/>
          <w:sz w:val="21"/>
          <w:szCs w:val="21"/>
        </w:rPr>
        <w:t xml:space="preserve">Los prospectos que completan el diagnóstico en la landing page son transmitidos vía API Route (POST /api/leads) a la base de datos Supabase Postgres, donde se calcula y almacena su puntuación de forma inmutable: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1986"/>
        <w:gridCol w:w="1986"/>
        <w:gridCol w:w="2166"/>
        <w:gridCol w:w="1625"/>
        <w:gridCol w:w="1264"/>
      </w:tblGrid>
      <w:tr>
        <w:trPr>
          <w:tblHeader/>
        </w:trPr>
        <w:tc>
          <w:tcPr>
            <w:tcW w:type="pct" w:w="11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Nombre &amp; Negocio</w:t>
            </w:r>
          </w:p>
        </w:tc>
        <w:tc>
          <w:tcPr>
            <w:tcW w:type="pct" w:w="11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Teléfono / Correo</w:t>
            </w:r>
          </w:p>
        </w:tc>
        <w:tc>
          <w:tcPr>
            <w:tcW w:type="pct" w:w="12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Servicios Seleccionados</w:t>
            </w:r>
          </w:p>
        </w:tc>
        <w:tc>
          <w:tcPr>
            <w:tcW w:type="pct" w:w="9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Presupuesto / Urgencia</w:t>
            </w:r>
          </w:p>
        </w:tc>
        <w:tc>
          <w:tcPr>
            <w:tcW w:type="pct" w:w="7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Score y Temperatura</w:t>
            </w:r>
          </w:p>
        </w:tc>
      </w:tr>
      <w:tr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Carlos Mendoza
Hostería El Mirador</w:t>
            </w:r>
          </w:p>
        </w:tc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0991234567
carlos@mirador.ec</w:t>
            </w:r>
          </w:p>
        </w:tc>
        <w:tc>
          <w:tcPr>
            <w:tcW w:type="pct" w:w="1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Landing Page, Pauta Ads, Video</w:t>
            </w:r>
          </w:p>
        </w:tc>
        <w:tc>
          <w:tcPr>
            <w:tcW w:type="pct" w:w="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&gt; $800 USD
Esta semana</w:t>
            </w:r>
          </w:p>
        </w:tc>
        <w:tc>
          <w:tcPr>
            <w:tcW w:type="pct" w:w="7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95 / 100
🔥 CALIENTE (HOT)</w:t>
            </w:r>
          </w:p>
        </w:tc>
      </w:tr>
      <w:tr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Cristian Sanchez
Sanchez Retail</w:t>
            </w:r>
          </w:p>
        </w:tc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0987654321
csanchez@gmail.com</w:t>
            </w:r>
          </w:p>
        </w:tc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Branding, Landing Web</w:t>
            </w:r>
          </w:p>
        </w:tc>
        <w:tc>
          <w:tcPr>
            <w:tcW w:type="pct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$400 - $800 USD
Esta semana</w:t>
            </w:r>
          </w:p>
        </w:tc>
        <w:tc>
          <w:tcPr>
            <w:tcW w:type="pct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90 / 100
🔥 CALIENTE (HOT)</w:t>
            </w:r>
          </w:p>
        </w:tc>
      </w:tr>
      <w:tr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Jose Chala
Chala Motors</w:t>
            </w:r>
          </w:p>
        </w:tc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0961122334
josechala@gmail.com</w:t>
            </w:r>
          </w:p>
        </w:tc>
        <w:tc>
          <w:tcPr>
            <w:tcW w:type="pct" w:w="1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Pauta Ads, Landing Page</w:t>
            </w:r>
          </w:p>
        </w:tc>
        <w:tc>
          <w:tcPr>
            <w:tcW w:type="pct" w:w="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$400 - $800 USD
Este mes</w:t>
            </w:r>
          </w:p>
        </w:tc>
        <w:tc>
          <w:tcPr>
            <w:tcW w:type="pct" w:w="7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85 / 100
🔥 CALIENTE (HOT)</w:t>
            </w:r>
          </w:p>
        </w:tc>
      </w:tr>
      <w:tr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Cristian F. Jaramillo
Jaramillo Haro Corp</w:t>
            </w:r>
          </w:p>
        </w:tc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0962577613
cristian@jaramillo.ec</w:t>
            </w:r>
          </w:p>
        </w:tc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Branding, Web, Pauta, Video</w:t>
            </w:r>
          </w:p>
        </w:tc>
        <w:tc>
          <w:tcPr>
            <w:tcW w:type="pct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$400 - $800 USD
Este mes</w:t>
            </w:r>
          </w:p>
        </w:tc>
        <w:tc>
          <w:tcPr>
            <w:tcW w:type="pct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75 / 100
🔥 CALIENTE (HOT)</w:t>
            </w:r>
          </w:p>
        </w:tc>
      </w:tr>
      <w:tr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Milton Arroba
Arroba Comercial</w:t>
            </w:r>
          </w:p>
        </w:tc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0981122334
milton@arroba.com</w:t>
            </w:r>
          </w:p>
        </w:tc>
        <w:tc>
          <w:tcPr>
            <w:tcW w:type="pct" w:w="1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Landing Page</w:t>
            </w:r>
          </w:p>
        </w:tc>
        <w:tc>
          <w:tcPr>
            <w:tcW w:type="pct" w:w="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$200 - $400 USD
Explorando</w:t>
            </w:r>
          </w:p>
        </w:tc>
        <w:tc>
          <w:tcPr>
            <w:tcW w:type="pct" w:w="7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40 / 100
⚡ TIBIO (WARM)</w:t>
            </w:r>
          </w:p>
        </w:tc>
      </w:tr>
      <w:tr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Cristian Jaramillo H
Emprendimiento Local</w:t>
            </w:r>
          </w:p>
        </w:tc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0962577613
contacto@nomadas.ec</w:t>
            </w:r>
          </w:p>
        </w:tc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Redes Sociales</w:t>
            </w:r>
          </w:p>
        </w:tc>
        <w:tc>
          <w:tcPr>
            <w:tcW w:type="pct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&lt; $200 USD
Explorando</w:t>
            </w:r>
          </w:p>
        </w:tc>
        <w:tc>
          <w:tcPr>
            <w:tcW w:type="pct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40 / 100
⚡ TIBIO (WARM)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Segoe UI" w:cs="Segoe UI" w:eastAsia="Segoe UI" w:hAnsi="Segoe UI"/>
          <w:b/>
          <w:bCs/>
          <w:color w:val="E25822"/>
          <w:sz w:val="32"/>
          <w:szCs w:val="32"/>
        </w:rPr>
        <w:t xml:space="preserve">Sección 3: El Motor Predictivo y Triage de Prospección - BOFU (Semana 3)</w:t>
      </w: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7171C"/>
          <w:sz w:val="26"/>
          <w:szCs w:val="26"/>
        </w:rPr>
        <w:t xml:space="preserve">3.1. Enlace a la Vista de Administrador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72730"/>
          <w:sz w:val="21"/>
          <w:szCs w:val="21"/>
        </w:rPr>
        <w:t xml:space="preserve">El CRM operativo para gestión de prospectos y triage comercial se encuentra protegido por token y disponible en producción:</w:t>
      </w:r>
    </w:p>
    <w:tbl>
      <w:tblPr>
        <w:tblW w:type="pct" w:w="5000"/>
        <w:tblBorders>
          <w:top w:val="none"/>
          <w:left w:val="single" w:color="E25822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Segoe UI" w:cs="Segoe UI" w:eastAsia="Segoe UI" w:hAnsi="Segoe UI"/>
                <w:b/>
                <w:bCs/>
                <w:color w:val="C94614"/>
                <w:sz w:val="20"/>
                <w:szCs w:val="20"/>
              </w:rPr>
              <w:t xml:space="preserve">ACCESO AL PANEL COMERCIAL CRM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19"/>
                <w:szCs w:val="19"/>
              </w:rPr>
              <w:t xml:space="preserve">• URL del Panel Admin: https://nomadas-agencia.vercel.app/admin
• Contraseña Maestra de Acceso: nomadas2026
• Capacidades: Consulta en vivo, filtros de temperatura, modificación de estado, guardado de notas comerciales y exportación oficial de reportes en PDF.</w:t>
            </w:r>
          </w:p>
        </w:tc>
      </w:tr>
    </w:tbl>
    <w:p>
      <w:pPr>
        <w:spacing w:before="180"/>
      </w:pP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7171C"/>
          <w:sz w:val="26"/>
          <w:szCs w:val="26"/>
        </w:rPr>
        <w:t xml:space="preserve">3.2. Lógica del Algoritmo Matemático de Scoring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72730"/>
          <w:sz w:val="21"/>
          <w:szCs w:val="21"/>
        </w:rPr>
        <w:t xml:space="preserve">El motor implementado en lib/scoring.ts evalúa 4 dimensiones cuantitativas sumando un puntaje exacto de 0 a 100 puntos: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2166"/>
        <w:gridCol w:w="1805"/>
        <w:gridCol w:w="5055"/>
      </w:tblGrid>
      <w:tr>
        <w:trPr>
          <w:tblHeader/>
        </w:trPr>
        <w:tc>
          <w:tcPr>
            <w:tcW w:type="pct" w:w="12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Dimensión Evaluada</w:t>
            </w:r>
          </w:p>
        </w:tc>
        <w:tc>
          <w:tcPr>
            <w:tcW w:type="pct" w:w="10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Ponderación Máxima</w:t>
            </w:r>
          </w:p>
        </w:tc>
        <w:tc>
          <w:tcPr>
            <w:tcW w:type="pct" w:w="28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Criterios de Puntuación Detallados</w:t>
            </w:r>
          </w:p>
        </w:tc>
      </w:tr>
      <w:tr>
        <w:tc>
          <w:tcPr>
            <w:tcW w:type="pct" w:w="1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1. Presupuesto Declarado</w:t>
            </w:r>
          </w:p>
        </w:tc>
        <w:tc>
          <w:tcPr>
            <w:tcW w:type="pct" w:w="1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35 Puntos</w:t>
            </w:r>
          </w:p>
        </w:tc>
        <w:tc>
          <w:tcPr>
            <w:tcW w:type="pct" w:w="28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• Alto (&gt; $800 USD): 35 pts
• Medio-Alto ($400 - $800 USD): 25 pts
• Medio ($200 - $400 USD): 15 pts
• Bajo (&lt; $200 USD): 5 pts</w:t>
            </w:r>
          </w:p>
        </w:tc>
      </w:tr>
      <w:tr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2. Urgencia Temporal</w:t>
            </w:r>
          </w:p>
        </w:tc>
        <w:tc>
          <w:tcPr>
            <w:tcW w:type="pct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30 Puntos</w:t>
            </w:r>
          </w:p>
        </w:tc>
        <w:tc>
          <w:tcPr>
            <w:tcW w:type="pct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• Esta misma semana: 30 pts (Máxima intención de compra)
• En 2 a 4 semanas: 20 pts (Planificación a corto plazo)
• Solo explorando: 5 pts (Interés diferido / curioso)</w:t>
            </w:r>
          </w:p>
        </w:tc>
      </w:tr>
      <w:tr>
        <w:tc>
          <w:tcPr>
            <w:tcW w:type="pct" w:w="1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3. Amplitud de Servicios</w:t>
            </w:r>
          </w:p>
        </w:tc>
        <w:tc>
          <w:tcPr>
            <w:tcW w:type="pct" w:w="1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25 Puntos</w:t>
            </w:r>
          </w:p>
        </w:tc>
        <w:tc>
          <w:tcPr>
            <w:tcW w:type="pct" w:w="28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• 3 o más servicios integrados: 25 pts (Cuenta de alto valor)
• 2 servicios: 20 pts
• 1 servicio: 15 pts
• Sin especificar: 5 pts</w:t>
            </w:r>
          </w:p>
        </w:tc>
      </w:tr>
      <w:tr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4. Madurez del Negocio</w:t>
            </w:r>
          </w:p>
        </w:tc>
        <w:tc>
          <w:tcPr>
            <w:tcW w:type="pct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10 Puntos</w:t>
            </w:r>
          </w:p>
        </w:tc>
        <w:tc>
          <w:tcPr>
            <w:tcW w:type="pct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• Empresa activa con ventas / local: 10 pts (Flujo de caja existente)
• Emprendimiento nuevo: 5 pts (Riesgo inicial de liquidez)</w:t>
            </w:r>
          </w:p>
        </w:tc>
      </w:tr>
    </w:tbl>
    <w:p>
      <w:pPr>
        <w:spacing w:before="140"/>
      </w:pPr>
    </w:p>
    <w:p>
      <w:pPr>
        <w:pStyle w:val="Heading3"/>
        <w:spacing w:after="100" w:before="180"/>
      </w:pPr>
      <w:r>
        <w:rPr>
          <w:rFonts w:ascii="Segoe UI" w:cs="Segoe UI" w:eastAsia="Segoe UI" w:hAnsi="Segoe UI"/>
          <w:b/>
          <w:bCs/>
          <w:color w:val="C94614"/>
          <w:sz w:val="22"/>
          <w:szCs w:val="22"/>
        </w:rPr>
        <w:t xml:space="preserve">Clasificación Automática de Temperatura (Triage):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1625"/>
        <w:gridCol w:w="1444"/>
        <w:gridCol w:w="1444"/>
        <w:gridCol w:w="2166"/>
        <w:gridCol w:w="2347"/>
      </w:tblGrid>
      <w:tr>
        <w:trPr>
          <w:tblHeader/>
        </w:trPr>
        <w:tc>
          <w:tcPr>
            <w:tcW w:type="pct" w:w="9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Temperatura</w:t>
            </w:r>
          </w:p>
        </w:tc>
        <w:tc>
          <w:tcPr>
            <w:tcW w:type="pct" w:w="8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Rango Score</w:t>
            </w:r>
          </w:p>
        </w:tc>
        <w:tc>
          <w:tcPr>
            <w:tcW w:type="pct" w:w="8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Badge Visual</w:t>
            </w:r>
          </w:p>
        </w:tc>
        <w:tc>
          <w:tcPr>
            <w:tcW w:type="pct" w:w="12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SLA de Atención Requerido</w:t>
            </w:r>
          </w:p>
        </w:tc>
        <w:tc>
          <w:tcPr>
            <w:tcW w:type="pct" w:w="13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Acción Comercial Inmediata</w:t>
            </w:r>
          </w:p>
        </w:tc>
      </w:tr>
      <w:tr>
        <w:tc>
          <w:tcPr>
            <w:tcW w:type="pct" w:w="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HOT (Caliente)</w:t>
            </w:r>
          </w:p>
        </w:tc>
        <w:tc>
          <w:tcPr>
            <w:tcW w:type="pct" w:w="8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70 a 100 pts</w:t>
            </w:r>
          </w:p>
        </w:tc>
        <w:tc>
          <w:tcPr>
            <w:tcW w:type="pct" w:w="8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🔥 CALIENTE</w:t>
            </w:r>
          </w:p>
        </w:tc>
        <w:tc>
          <w:tcPr>
            <w:tcW w:type="pct" w:w="1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Menos de 15 minutos</w:t>
            </w:r>
          </w:p>
        </w:tc>
        <w:tc>
          <w:tcPr>
            <w:tcW w:type="pct" w:w="1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Llamada telefónica directa o mensaje inmediato de WhatsApp por estratega senior.</w:t>
            </w:r>
          </w:p>
        </w:tc>
      </w:tr>
      <w:tr>
        <w:tc>
          <w:tcPr>
            <w:tcW w:type="pct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WARM (Tibio)</w:t>
            </w:r>
          </w:p>
        </w:tc>
        <w:tc>
          <w:tcPr>
            <w:tcW w:type="pct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40 a 69 pts</w:t>
            </w:r>
          </w:p>
        </w:tc>
        <w:tc>
          <w:tcPr>
            <w:tcW w:type="pct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⚡ TIBIO</w:t>
            </w:r>
          </w:p>
        </w:tc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Mismo día (&lt; 2 horas)</w:t>
            </w:r>
          </w:p>
        </w:tc>
        <w:tc>
          <w:tcPr>
            <w:tcW w:type="pct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Envío de propuesta preliminar vía WhatsApp y coordinación de reunión virtual.</w:t>
            </w:r>
          </w:p>
        </w:tc>
      </w:tr>
      <w:tr>
        <w:tc>
          <w:tcPr>
            <w:tcW w:type="pct" w:w="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COLD (Frío)</w:t>
            </w:r>
          </w:p>
        </w:tc>
        <w:tc>
          <w:tcPr>
            <w:tcW w:type="pct" w:w="8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0 a 39 pts</w:t>
            </w:r>
          </w:p>
        </w:tc>
        <w:tc>
          <w:tcPr>
            <w:tcW w:type="pct" w:w="8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❄️ FRÍO</w:t>
            </w:r>
          </w:p>
        </w:tc>
        <w:tc>
          <w:tcPr>
            <w:tcW w:type="pct" w:w="1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Dentro de las 24 horas</w:t>
            </w:r>
          </w:p>
        </w:tc>
        <w:tc>
          <w:tcPr>
            <w:tcW w:type="pct" w:w="1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Inclusión en lista de nutrición de contenidos y seguimiento automatizado.</w:t>
            </w:r>
          </w:p>
        </w:tc>
      </w:tr>
    </w:tbl>
    <w:p>
      <w:pPr>
        <w:spacing w:before="140"/>
      </w:pPr>
    </w:p>
    <w:p>
      <w:pPr>
        <w:pStyle w:val="Heading3"/>
        <w:spacing w:after="100" w:before="180"/>
      </w:pPr>
      <w:r>
        <w:rPr>
          <w:rFonts w:ascii="Segoe UI" w:cs="Segoe UI" w:eastAsia="Segoe UI" w:hAnsi="Segoe UI"/>
          <w:b/>
          <w:bCs/>
          <w:color w:val="C94614"/>
          <w:sz w:val="22"/>
          <w:szCs w:val="22"/>
        </w:rPr>
        <w:t xml:space="preserve">Caso Comparativo: ¿Por qué un lead obtiene 95 pts y otro 30 pts?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72730"/>
          <w:sz w:val="21"/>
          <w:szCs w:val="21"/>
        </w:rPr>
        <w:t xml:space="preserve">• Caso Lead A (Carlos Mendoza - 95 pts): Urgencia inmediata (30) + Presupuesto &gt;$800 (35) + 3 servicios (25) + Empresa activa (10) - deducción menor = 95 puntos. Representa un cliente corporativo de alta rentabilidad que requiere cierre en el día.
• Caso Lead B (Prospecto Ficticio - 30 pts): Urgencia explorando (5) + Presupuesto &lt;$200 (5) + 1 servicio (15) + Emprendimiento nuevo (5) = 30 puntos. No amerita llamada inmediata; se programa seguimiento pasivo por correo o WhatsApp bot.</w:t>
      </w:r>
    </w:p>
    <w:p>
      <w:pPr>
        <w:spacing w:before="180"/>
      </w:pP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7171C"/>
          <w:sz w:val="26"/>
          <w:szCs w:val="26"/>
        </w:rPr>
        <w:t xml:space="preserve">3.3. Funcionalidades de la Bandeja de Prioridad en Vivo (/admin)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72730"/>
          <w:sz w:val="21"/>
          <w:szCs w:val="21"/>
        </w:rPr>
        <w:t xml:space="preserve">El panel de administración cuenta con las siguientes capacidades activas: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1986"/>
        <w:gridCol w:w="3430"/>
        <w:gridCol w:w="3610"/>
      </w:tblGrid>
      <w:tr>
        <w:trPr>
          <w:tblHeader/>
        </w:trPr>
        <w:tc>
          <w:tcPr>
            <w:tcW w:type="pct" w:w="11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Módulo del Panel</w:t>
            </w:r>
          </w:p>
        </w:tc>
        <w:tc>
          <w:tcPr>
            <w:tcW w:type="pct" w:w="19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Mecanismo Técnico</w:t>
            </w:r>
          </w:p>
        </w:tc>
        <w:tc>
          <w:tcPr>
            <w:tcW w:type="pct" w:w="20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Beneficio Operativo</w:t>
            </w:r>
          </w:p>
        </w:tc>
      </w:tr>
      <w:tr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Reordenamiento Automático</w:t>
            </w:r>
          </w:p>
        </w:tc>
        <w:tc>
          <w:tcPr>
            <w:tcW w:type="pct" w:w="1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Consulta SQL en backend con ORDER BY score DESC.</w:t>
            </w:r>
          </w:p>
        </w:tc>
        <w:tc>
          <w:tcPr>
            <w:tcW w:type="pct" w:w="2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Garantiza que el asesor de ventas siempre vea al cliente más caliente en la primera fila superior.</w:t>
            </w:r>
          </w:p>
        </w:tc>
      </w:tr>
      <w:tr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Badges de Temperatura</w:t>
            </w:r>
          </w:p>
        </w:tc>
        <w:tc>
          <w:tcPr>
            <w:tcW w:type="pct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Cálculo reactivo con microcomponentes cromáticos (Rojo/Naranja/Azul).</w:t>
            </w:r>
          </w:p>
        </w:tc>
        <w:tc>
          <w:tcPr>
            <w:tcW w:type="pct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Identificación visual instantánea del nivel de calor del prospecto sin leer todo el formulario.</w:t>
            </w:r>
          </w:p>
        </w:tc>
      </w:tr>
      <w:tr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Asesor Comercial IA</w:t>
            </w:r>
          </w:p>
        </w:tc>
        <w:tc>
          <w:tcPr>
            <w:tcW w:type="pct" w:w="1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Algoritmo heurístico que genera consejos de prospección según el requerimiento.</w:t>
            </w:r>
          </w:p>
        </w:tc>
        <w:tc>
          <w:tcPr>
            <w:tcW w:type="pct" w:w="2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Sugiere el enfoque de llamada (ej. "Ofrecer paquete 360", "Enfatizar landing de alta velocidad").</w:t>
            </w:r>
          </w:p>
        </w:tc>
      </w:tr>
      <w:tr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Selector de Estado en Vivo</w:t>
            </w:r>
          </w:p>
        </w:tc>
        <w:tc>
          <w:tcPr>
            <w:tcW w:type="pct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Conexión a PATCH /api/leads/[id] con guardado reactivo.</w:t>
            </w:r>
          </w:p>
        </w:tc>
        <w:tc>
          <w:tcPr>
            <w:tcW w:type="pct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Permite actualizar el ciclo comercial (Nuevo, Contactado, En Negociación, Cerrado Ganado, Perdido).</w:t>
            </w:r>
          </w:p>
        </w:tc>
      </w:tr>
      <w:tr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Notas de Vendedor</w:t>
            </w:r>
          </w:p>
        </w:tc>
        <w:tc>
          <w:tcPr>
            <w:tcW w:type="pct" w:w="1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Textarea editable con botón Guardar Nota sincronizado en base de datos.</w:t>
            </w:r>
          </w:p>
        </w:tc>
        <w:tc>
          <w:tcPr>
            <w:tcW w:type="pct" w:w="2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Conserva la memoria histórica de cada llamada o acuerdo comercial alcanzado.</w:t>
            </w:r>
          </w:p>
        </w:tc>
      </w:tr>
      <w:tr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Descarga de Reportes PDF</w:t>
            </w:r>
          </w:p>
        </w:tc>
        <w:tc>
          <w:tcPr>
            <w:tcW w:type="pct" w:w="1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Motor jsPDF + jsPDF-AutoTable con logotipo oficial incrustado en Base64.</w:t>
            </w:r>
          </w:p>
        </w:tc>
        <w:tc>
          <w:tcPr>
            <w:tcW w:type="pct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Genera en 1 segundo un informe ejecutivo imprimible con todos los prospectos registrados.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Segoe UI" w:cs="Segoe UI" w:eastAsia="Segoe UI" w:hAnsi="Segoe UI"/>
          <w:b/>
          <w:bCs/>
          <w:color w:val="E25822"/>
          <w:sz w:val="32"/>
          <w:szCs w:val="32"/>
        </w:rPr>
        <w:t xml:space="preserve">Sección 4: Estrategia de Inyección de Tráfico y Atribución (Semana 4)</w:t>
      </w: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7171C"/>
          <w:sz w:val="26"/>
          <w:szCs w:val="26"/>
        </w:rPr>
        <w:t xml:space="preserve">4.1. Plan SEO On-Page y Metadatos de Alta Conversión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72730"/>
          <w:sz w:val="21"/>
          <w:szCs w:val="21"/>
        </w:rPr>
        <w:t xml:space="preserve">Se definieron 5 palabras clave de intención transaccional orientadas al público con decisión de compra en Puyo y Pastaza: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2166"/>
        <w:gridCol w:w="1805"/>
        <w:gridCol w:w="2347"/>
        <w:gridCol w:w="2708"/>
      </w:tblGrid>
      <w:tr>
        <w:trPr>
          <w:tblHeader/>
        </w:trPr>
        <w:tc>
          <w:tcPr>
            <w:tcW w:type="pct" w:w="12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Palabra Clave (Keyword)</w:t>
            </w:r>
          </w:p>
        </w:tc>
        <w:tc>
          <w:tcPr>
            <w:tcW w:type="pct" w:w="10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Intención de Búsqueda</w:t>
            </w:r>
          </w:p>
        </w:tc>
        <w:tc>
          <w:tcPr>
            <w:tcW w:type="pct" w:w="13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Ubicación en la Landing Page</w:t>
            </w:r>
          </w:p>
        </w:tc>
        <w:tc>
          <w:tcPr>
            <w:tcW w:type="pct" w:w="15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Volumen y Dificultad Estimada</w:t>
            </w:r>
          </w:p>
        </w:tc>
      </w:tr>
      <w:tr>
        <w:tc>
          <w:tcPr>
            <w:tcW w:type="pct" w:w="1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agencia de marketing digital puyo</w:t>
            </w:r>
          </w:p>
        </w:tc>
        <w:tc>
          <w:tcPr>
            <w:tcW w:type="pct" w:w="1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Transaccional / Local</w:t>
            </w:r>
          </w:p>
        </w:tc>
        <w:tc>
          <w:tcPr>
            <w:tcW w:type="pct" w:w="1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Title Tag, H1, Meta Description, Footer</w:t>
            </w:r>
          </w:p>
        </w:tc>
        <w:tc>
          <w:tcPr>
            <w:tcW w:type="pct" w:w="15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Volumen: Medio-Alto | Dificultad: Baja (Fácil posicionamiento en Top 1)</w:t>
            </w:r>
          </w:p>
        </w:tc>
      </w:tr>
      <w:tr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diseño de paginas web puyo pastaza</w:t>
            </w:r>
          </w:p>
        </w:tc>
        <w:tc>
          <w:tcPr>
            <w:tcW w:type="pct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Transaccional</w:t>
            </w:r>
          </w:p>
        </w:tc>
        <w:tc>
          <w:tcPr>
            <w:tcW w:type="pct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H2 de Servicios, Portafolio, FAQ</w:t>
            </w:r>
          </w:p>
        </w:tc>
        <w:tc>
          <w:tcPr>
            <w:tcW w:type="pct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Volumen: Medio | Dificultad: Baja</w:t>
            </w:r>
          </w:p>
        </w:tc>
      </w:tr>
      <w:tr>
        <w:tc>
          <w:tcPr>
            <w:tcW w:type="pct" w:w="1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creacion de logotipos y branding puyo</w:t>
            </w:r>
          </w:p>
        </w:tc>
        <w:tc>
          <w:tcPr>
            <w:tcW w:type="pct" w:w="1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Transaccional</w:t>
            </w:r>
          </w:p>
        </w:tc>
        <w:tc>
          <w:tcPr>
            <w:tcW w:type="pct" w:w="1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Sección Branding, Ruleta de Portafolio</w:t>
            </w:r>
          </w:p>
        </w:tc>
        <w:tc>
          <w:tcPr>
            <w:tcW w:type="pct" w:w="15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Volumen: Medio | Dificultad: Muy Baja</w:t>
            </w:r>
          </w:p>
        </w:tc>
      </w:tr>
      <w:tr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pauta digital meta ads ecuador</w:t>
            </w:r>
          </w:p>
        </w:tc>
        <w:tc>
          <w:tcPr>
            <w:tcW w:type="pct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Comercial / Servicios</w:t>
            </w:r>
          </w:p>
        </w:tc>
        <w:tc>
          <w:tcPr>
            <w:tcW w:type="pct" w:w="1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H2 Pilar 3 de Pauta, Meta Description</w:t>
            </w:r>
          </w:p>
        </w:tc>
        <w:tc>
          <w:tcPr>
            <w:tcW w:type="pct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Volumen: Alto nacional | Dificultad: Media</w:t>
            </w:r>
          </w:p>
        </w:tc>
      </w:tr>
      <w:tr>
        <w:tc>
          <w:tcPr>
            <w:tcW w:type="pct" w:w="1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letreros 3d y publicidad exterior puyo</w:t>
            </w:r>
          </w:p>
        </w:tc>
        <w:tc>
          <w:tcPr>
            <w:tcW w:type="pct" w:w="1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Transaccional Local</w:t>
            </w:r>
          </w:p>
        </w:tc>
        <w:tc>
          <w:tcPr>
            <w:tcW w:type="pct" w:w="1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Sección Portafolio, Sede Física</w:t>
            </w:r>
          </w:p>
        </w:tc>
        <w:tc>
          <w:tcPr>
            <w:tcW w:type="pct" w:w="15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Volumen: Medio-Bajo | Dificultad: Nula (Monopolio de búsqueda)</w:t>
            </w:r>
          </w:p>
        </w:tc>
      </w:tr>
    </w:tbl>
    <w:p>
      <w:pPr>
        <w:spacing w:before="140"/>
      </w:pPr>
    </w:p>
    <w:p>
      <w:pPr>
        <w:pStyle w:val="Heading3"/>
        <w:spacing w:after="100" w:before="180"/>
      </w:pPr>
      <w:r>
        <w:rPr>
          <w:rFonts w:ascii="Segoe UI" w:cs="Segoe UI" w:eastAsia="Segoe UI" w:hAnsi="Segoe UI"/>
          <w:b/>
          <w:bCs/>
          <w:color w:val="C94614"/>
          <w:sz w:val="22"/>
          <w:szCs w:val="22"/>
        </w:rPr>
        <w:t xml:space="preserve">Estructura de Metadatos Implementada en el Código:</w:t>
      </w:r>
    </w:p>
    <w:tbl>
      <w:tblPr>
        <w:tblW w:type="pct" w:w="5000"/>
        <w:tblBorders>
          <w:top w:val="none"/>
          <w:left w:val="single" w:color="E25822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Segoe UI" w:cs="Segoe UI" w:eastAsia="Segoe UI" w:hAnsi="Segoe UI"/>
                <w:b/>
                <w:bCs/>
                <w:color w:val="C94614"/>
                <w:sz w:val="20"/>
                <w:szCs w:val="20"/>
              </w:rPr>
              <w:t xml:space="preserve">METADATOS OFICIALES ACTIVOS EN NEXT.JS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19"/>
                <w:szCs w:val="19"/>
              </w:rPr>
              <w:t xml:space="preserve">• Title: NÓMADAS | Agencia de Diseño y Marketing Digital en Puyo, Pastaza
• Description: Estrategias, Creatividad y Resultados. Agencia de diseño y marketing digital en Puyo, Ecuador. Branding estratégico, landing pages de alta conversión y pauta publicitaria medible.
• Canonical: https://nomadas-agencia.vercel.app
• OpenGraph &amp; Twitter Cards: Configurados para vista previa con imagen oficial en WhatsApp, Facebook y LinkedIn.</w:t>
            </w:r>
          </w:p>
        </w:tc>
      </w:tr>
    </w:tbl>
    <w:p>
      <w:pPr>
        <w:spacing w:before="180"/>
      </w:pP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7171C"/>
          <w:sz w:val="26"/>
          <w:szCs w:val="26"/>
        </w:rPr>
        <w:t xml:space="preserve">4.2. Estructura de Campañas SEM (Google Ads &amp; Meta Ads)</w:t>
      </w:r>
    </w:p>
    <w:p>
      <w:pPr>
        <w:pStyle w:val="Heading3"/>
        <w:spacing w:after="100" w:before="180"/>
      </w:pPr>
      <w:r>
        <w:rPr>
          <w:rFonts w:ascii="Segoe UI" w:cs="Segoe UI" w:eastAsia="Segoe UI" w:hAnsi="Segoe UI"/>
          <w:b/>
          <w:bCs/>
          <w:color w:val="C94614"/>
          <w:sz w:val="22"/>
          <w:szCs w:val="22"/>
        </w:rPr>
        <w:t xml:space="preserve">Campaña 1: Google Search Ads (Red de Búsqueda)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1805"/>
        <w:gridCol w:w="2708"/>
        <w:gridCol w:w="2888"/>
        <w:gridCol w:w="1625"/>
      </w:tblGrid>
      <w:tr>
        <w:trPr>
          <w:tblHeader/>
        </w:trPr>
        <w:tc>
          <w:tcPr>
            <w:tcW w:type="pct" w:w="10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Grupo de Anuncios</w:t>
            </w:r>
          </w:p>
        </w:tc>
        <w:tc>
          <w:tcPr>
            <w:tcW w:type="pct" w:w="15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Palabras Clave (Concordancia)</w:t>
            </w:r>
          </w:p>
        </w:tc>
        <w:tc>
          <w:tcPr>
            <w:tcW w:type="pct" w:w="16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Texto de Anuncio (Titular y Descripción)</w:t>
            </w:r>
          </w:p>
        </w:tc>
        <w:tc>
          <w:tcPr>
            <w:tcW w:type="pct" w:w="9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Página de Destino</w:t>
            </w:r>
          </w:p>
        </w:tc>
      </w:tr>
      <w:tr>
        <w:tc>
          <w:tcPr>
            <w:tcW w:type="pct" w:w="1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GA1: Agencia &amp; Marketing</w:t>
            </w:r>
          </w:p>
        </w:tc>
        <w:tc>
          <w:tcPr>
            <w:tcW w:type="pct" w:w="15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• [agencia marketing puyo]
• "marketing digital pastaza"
• +agencia +publicidad +puyo</w:t>
            </w:r>
          </w:p>
        </w:tc>
        <w:tc>
          <w:tcPr>
            <w:tcW w:type="pct" w:w="16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Titular: Nómadas | Agencia de Marketing en Puyo | Ventas Reales
Desc: Dejamos atrás la publicidad que no mide resultados. Embudos digitales y páginas web. Cotiza gratis.</w:t>
            </w:r>
          </w:p>
        </w:tc>
        <w:tc>
          <w:tcPr>
            <w:tcW w:type="pct" w:w="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https://nomadas-agencia.vercel.app#cotizador</w:t>
            </w:r>
          </w:p>
        </w:tc>
      </w:tr>
      <w:tr>
        <w:tc>
          <w:tcPr>
            <w:tcW w:type="pct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GA2: Desarrollo Web</w:t>
            </w:r>
          </w:p>
        </w:tc>
        <w:tc>
          <w:tcPr>
            <w:tcW w:type="pct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• [crear pagina web puyo]
• "diseño web pastaza"
• [landing page ecuador]</w:t>
            </w:r>
          </w:p>
        </w:tc>
        <w:tc>
          <w:tcPr>
            <w:tcW w:type="pct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Titular: Páginas Web que Venden | Carga en &lt;1s | Nómadas
Desc: Sitios web modernos conectados a WhatsApp. Convierte visitas en clientes hoy. Cotiza en línea.</w:t>
            </w:r>
          </w:p>
        </w:tc>
        <w:tc>
          <w:tcPr>
            <w:tcW w:type="pct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https://nomadas-agencia.vercel.app#cotizador</w:t>
            </w:r>
          </w:p>
        </w:tc>
      </w:tr>
      <w:tr>
        <w:tc>
          <w:tcPr>
            <w:tcW w:type="pct" w:w="1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GA3: Letreros 3D &amp; Marca</w:t>
            </w:r>
          </w:p>
        </w:tc>
        <w:tc>
          <w:tcPr>
            <w:tcW w:type="pct" w:w="15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• [letreros 3d puyo]
• "letreros luminosos pastaza"
• [rotulacion corporea puyo]</w:t>
            </w:r>
          </w:p>
        </w:tc>
        <w:tc>
          <w:tcPr>
            <w:tcW w:type="pct" w:w="16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Titular: Letreros 3D Corpóreos | Fachadas Comerciales Puyo
Desc: Letras volumétricas en acrílico con luz LED halo glow. Visítanos en Av. Alberto Zambrano.</w:t>
            </w:r>
          </w:p>
        </w:tc>
        <w:tc>
          <w:tcPr>
            <w:tcW w:type="pct" w:w="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https://nomadas-agencia.vercel.app#portafolio</w:t>
            </w:r>
          </w:p>
        </w:tc>
      </w:tr>
    </w:tbl>
    <w:p>
      <w:pPr>
        <w:spacing w:before="180"/>
      </w:pPr>
    </w:p>
    <w:p>
      <w:pPr>
        <w:pStyle w:val="Heading3"/>
        <w:spacing w:after="100" w:before="180"/>
      </w:pPr>
      <w:r>
        <w:rPr>
          <w:rFonts w:ascii="Segoe UI" w:cs="Segoe UI" w:eastAsia="Segoe UI" w:hAnsi="Segoe UI"/>
          <w:b/>
          <w:bCs/>
          <w:color w:val="C94614"/>
          <w:sz w:val="22"/>
          <w:szCs w:val="22"/>
        </w:rPr>
        <w:t xml:space="preserve">Campaña 2: Meta Ads (Facebook &amp; Instagram Feed/Stories)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1986"/>
        <w:gridCol w:w="3069"/>
        <w:gridCol w:w="2166"/>
        <w:gridCol w:w="1805"/>
      </w:tblGrid>
      <w:tr>
        <w:trPr>
          <w:tblHeader/>
        </w:trPr>
        <w:tc>
          <w:tcPr>
            <w:tcW w:type="pct" w:w="11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Conjunto de Anuncios</w:t>
            </w:r>
          </w:p>
        </w:tc>
        <w:tc>
          <w:tcPr>
            <w:tcW w:type="pct" w:w="17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Segmentación Demográfica y Geográfica</w:t>
            </w:r>
          </w:p>
        </w:tc>
        <w:tc>
          <w:tcPr>
            <w:tcW w:type="pct" w:w="12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Formato Creativo</w:t>
            </w:r>
          </w:p>
        </w:tc>
        <w:tc>
          <w:tcPr>
            <w:tcW w:type="pct" w:w="10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Objetivo y Optimización</w:t>
            </w:r>
          </w:p>
        </w:tc>
      </w:tr>
      <w:tr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CA1: Propietarios de Negocios en Pastaza</w:t>
            </w:r>
          </w:p>
        </w:tc>
        <w:tc>
          <w:tcPr>
            <w:tcW w:type="pct" w:w="17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Puyo (+40 km), Hombres y Mujeres 25-55 años. Intereses: Administradores de páginas de Facebook, Pequeñas empresas, Emprendimiento.</w:t>
            </w:r>
          </w:p>
        </w:tc>
        <w:tc>
          <w:tcPr>
            <w:tcW w:type="pct" w:w="1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Video Reel (Guión 1: Billetes en basurero / Publicidad sin retorno) + Carrusel de Portafolio 3D.</w:t>
            </w:r>
          </w:p>
        </w:tc>
        <w:tc>
          <w:tcPr>
            <w:tcW w:type="pct" w:w="1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Clientes Potenciales / Tráfico a la Landing Page con evento Lead.</w:t>
            </w:r>
          </w:p>
        </w:tc>
      </w:tr>
      <w:tr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CA2: Sector Turístico &amp; Hosterías Regional</w:t>
            </w:r>
          </w:p>
        </w:tc>
        <w:tc>
          <w:tcPr>
            <w:tcW w:type="pct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Provincias de Pastaza, Tungurahua y Napo. Cargos: Gerente, Propietario, Director de Hotel / Lodge.</w:t>
            </w:r>
          </w:p>
        </w:tc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Creativo estático de alto contraste con titular: "¿Tu hostería llena los fines de semana pero vacía entre semana?".</w:t>
            </w:r>
          </w:p>
        </w:tc>
        <w:tc>
          <w:tcPr>
            <w:tcW w:type="pct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Conversión a formulario web con scoring predictivo.</w:t>
            </w:r>
          </w:p>
        </w:tc>
      </w:tr>
    </w:tbl>
    <w:p>
      <w:pPr>
        <w:spacing w:before="180"/>
      </w:pP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7171C"/>
          <w:sz w:val="26"/>
          <w:szCs w:val="26"/>
        </w:rPr>
        <w:t xml:space="preserve">4.3. Tablero de Control y Métricas de Rendimiento Proyectadas (KPIs)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72730"/>
          <w:sz w:val="21"/>
          <w:szCs w:val="21"/>
        </w:rPr>
        <w:t xml:space="preserve">Modelo de simulación mensual basado en un presupuesto de inversión publicitaria de $350 USD: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2166"/>
        <w:gridCol w:w="1625"/>
        <w:gridCol w:w="1986"/>
        <w:gridCol w:w="3249"/>
      </w:tblGrid>
      <w:tr>
        <w:trPr>
          <w:tblHeader/>
        </w:trPr>
        <w:tc>
          <w:tcPr>
            <w:tcW w:type="pct" w:w="12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Métrica del Embudo</w:t>
            </w:r>
          </w:p>
        </w:tc>
        <w:tc>
          <w:tcPr>
            <w:tcW w:type="pct" w:w="9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Valor Proyectado</w:t>
            </w:r>
          </w:p>
        </w:tc>
        <w:tc>
          <w:tcPr>
            <w:tcW w:type="pct" w:w="11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Benchmark de la Industria</w:t>
            </w:r>
          </w:p>
        </w:tc>
        <w:tc>
          <w:tcPr>
            <w:tcW w:type="pct" w:w="18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Interpretación Estratégica</w:t>
            </w:r>
          </w:p>
        </w:tc>
      </w:tr>
      <w:tr>
        <w:tc>
          <w:tcPr>
            <w:tcW w:type="pct" w:w="1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Impresiones Totales</w:t>
            </w:r>
          </w:p>
        </w:tc>
        <w:tc>
          <w:tcPr>
            <w:tcW w:type="pct" w:w="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42,000 - 48,000</w:t>
            </w:r>
          </w:p>
        </w:tc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30,000 en plazas medianas</w:t>
            </w:r>
          </w:p>
        </w:tc>
        <w:tc>
          <w:tcPr>
            <w:tcW w:type="pct" w:w="18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Alcance masivo al 70% de la masa empresarial y comercial de la zona.</w:t>
            </w:r>
          </w:p>
        </w:tc>
      </w:tr>
      <w:tr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Clics en Anuncios (Clicks)</w:t>
            </w:r>
          </w:p>
        </w:tc>
        <w:tc>
          <w:tcPr>
            <w:tcW w:type="pct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1,680 - 1,920</w:t>
            </w:r>
          </w:p>
        </w:tc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800 - 1,200</w:t>
            </w:r>
          </w:p>
        </w:tc>
        <w:tc>
          <w:tcPr>
            <w:tcW w:type="pct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Elevado interés generado por los ganchos de dolor (PAS).</w:t>
            </w:r>
          </w:p>
        </w:tc>
      </w:tr>
      <w:tr>
        <w:tc>
          <w:tcPr>
            <w:tcW w:type="pct" w:w="1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CTR Estimado (Click-Through Rate)</w:t>
            </w:r>
          </w:p>
        </w:tc>
        <w:tc>
          <w:tcPr>
            <w:tcW w:type="pct" w:w="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4.0% - 4.2%</w:t>
            </w:r>
          </w:p>
        </w:tc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1.5% - 2.5% promedio</w:t>
            </w:r>
          </w:p>
        </w:tc>
        <w:tc>
          <w:tcPr>
            <w:tcW w:type="pct" w:w="18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Excelente rendimiento gracias a copys hiperlocales y específicos.</w:t>
            </w:r>
          </w:p>
        </w:tc>
      </w:tr>
      <w:tr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Costo por Clic Promedio (CPC)</w:t>
            </w:r>
          </w:p>
        </w:tc>
        <w:tc>
          <w:tcPr>
            <w:tcW w:type="pct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$0.18 - $0.21 USD</w:t>
            </w:r>
          </w:p>
        </w:tc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$0.35 - $0.55 USD</w:t>
            </w:r>
          </w:p>
        </w:tc>
        <w:tc>
          <w:tcPr>
            <w:tcW w:type="pct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Costo por clic sumamente eficiente en el mercado ecuatoriano regional.</w:t>
            </w:r>
          </w:p>
        </w:tc>
      </w:tr>
      <w:tr>
        <w:tc>
          <w:tcPr>
            <w:tcW w:type="pct" w:w="1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Tasa de Conversión Landing (CR%)</w:t>
            </w:r>
          </w:p>
        </w:tc>
        <w:tc>
          <w:tcPr>
            <w:tcW w:type="pct" w:w="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7.2% - 8.0%</w:t>
            </w:r>
          </w:p>
        </w:tc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2.5% - 4.0%</w:t>
            </w:r>
          </w:p>
        </w:tc>
        <w:tc>
          <w:tcPr>
            <w:tcW w:type="pct" w:w="18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Alta tasa de conversión impulsada por el formulario interactivo de scoring.</w:t>
            </w:r>
          </w:p>
        </w:tc>
      </w:tr>
      <w:tr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Leads Cualificados Capturados</w:t>
            </w:r>
          </w:p>
        </w:tc>
        <w:tc>
          <w:tcPr>
            <w:tcW w:type="pct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120 - 150 leads / mes</w:t>
            </w:r>
          </w:p>
        </w:tc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40 - 60 leads</w:t>
            </w:r>
          </w:p>
        </w:tc>
        <w:tc>
          <w:tcPr>
            <w:tcW w:type="pct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Flujo constante de 4 a 5 prospectos ingresando diariamente al panel CRM.</w:t>
            </w:r>
          </w:p>
        </w:tc>
      </w:tr>
      <w:tr>
        <w:tc>
          <w:tcPr>
            <w:tcW w:type="pct" w:w="1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Costo por Lead (CPL)</w:t>
            </w:r>
          </w:p>
        </w:tc>
        <w:tc>
          <w:tcPr>
            <w:tcW w:type="pct" w:w="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$2.33 - $2.91 USD</w:t>
            </w:r>
          </w:p>
        </w:tc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$6.00 - $12.00 USD</w:t>
            </w:r>
          </w:p>
        </w:tc>
        <w:tc>
          <w:tcPr>
            <w:tcW w:type="pct" w:w="18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Costo de adquisición de prospecto muy competitivo.</w:t>
            </w:r>
          </w:p>
        </w:tc>
      </w:tr>
      <w:tr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Tasa de Cierre Comercial</w:t>
            </w:r>
          </w:p>
        </w:tc>
        <w:tc>
          <w:tcPr>
            <w:tcW w:type="pct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18% - 22%</w:t>
            </w:r>
          </w:p>
        </w:tc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10% - 15%</w:t>
            </w:r>
          </w:p>
        </w:tc>
        <w:tc>
          <w:tcPr>
            <w:tcW w:type="pct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La pre-cualificación del scoring permite negociar solo con clientes con presupuesto.</w:t>
            </w:r>
          </w:p>
        </w:tc>
      </w:tr>
      <w:tr>
        <w:tc>
          <w:tcPr>
            <w:tcW w:type="pct" w:w="1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Nuevos Clientes Cerrados</w:t>
            </w:r>
          </w:p>
        </w:tc>
        <w:tc>
          <w:tcPr>
            <w:tcW w:type="pct" w:w="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22 - 30 clientes / mes</w:t>
            </w:r>
          </w:p>
        </w:tc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5 - 10 clientes</w:t>
            </w:r>
          </w:p>
        </w:tc>
        <w:tc>
          <w:tcPr>
            <w:tcW w:type="pct" w:w="18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Impacto directo en la facturación y saturación de la capacidad de servicio.</w:t>
            </w:r>
          </w:p>
        </w:tc>
      </w:tr>
      <w:tr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Costo de Adquisición (CAC)</w:t>
            </w:r>
          </w:p>
        </w:tc>
        <w:tc>
          <w:tcPr>
            <w:tcW w:type="pct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$11.66 - $15.90 USD</w:t>
            </w:r>
          </w:p>
        </w:tc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$50.00 - $120.00 USD</w:t>
            </w:r>
          </w:p>
        </w:tc>
        <w:tc>
          <w:tcPr>
            <w:tcW w:type="pct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Retorno extraordinario: cada cliente adquirido cuesta menos de $16 USD.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Segoe UI" w:cs="Segoe UI" w:eastAsia="Segoe UI" w:hAnsi="Segoe UI"/>
          <w:b/>
          <w:bCs/>
          <w:color w:val="E25822"/>
          <w:sz w:val="32"/>
          <w:szCs w:val="32"/>
        </w:rPr>
        <w:t xml:space="preserve">Sección 5: Proyecciones Financieras, ROI y Hoja de Ruta de Escalamiento</w:t>
      </w: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7171C"/>
          <w:sz w:val="26"/>
          <w:szCs w:val="26"/>
        </w:rPr>
        <w:t xml:space="preserve">5.1. Modelo Financiero de Retorno de Inversión (ROI y ROAS)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72730"/>
          <w:sz w:val="21"/>
          <w:szCs w:val="21"/>
        </w:rPr>
        <w:t xml:space="preserve">Considerando un ticket promedio conservador por servicio de $380 USD (combinación entre Landing Page, Branding y Pauta mensual):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1805"/>
        <w:gridCol w:w="1444"/>
        <w:gridCol w:w="1444"/>
        <w:gridCol w:w="1264"/>
        <w:gridCol w:w="1444"/>
        <w:gridCol w:w="1625"/>
      </w:tblGrid>
      <w:tr>
        <w:trPr>
          <w:tblHeader/>
        </w:trPr>
        <w:tc>
          <w:tcPr>
            <w:tcW w:type="pct" w:w="10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Escenario Comercial</w:t>
            </w:r>
          </w:p>
        </w:tc>
        <w:tc>
          <w:tcPr>
            <w:tcW w:type="pct" w:w="8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Inversión Publicitaria</w:t>
            </w:r>
          </w:p>
        </w:tc>
        <w:tc>
          <w:tcPr>
            <w:tcW w:type="pct" w:w="8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Leads Calientes (HOT)</w:t>
            </w:r>
          </w:p>
        </w:tc>
        <w:tc>
          <w:tcPr>
            <w:tcW w:type="pct" w:w="7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Clientes Cerrados</w:t>
            </w:r>
          </w:p>
        </w:tc>
        <w:tc>
          <w:tcPr>
            <w:tcW w:type="pct" w:w="8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Facturación Bruta</w:t>
            </w:r>
          </w:p>
        </w:tc>
        <w:tc>
          <w:tcPr>
            <w:tcW w:type="pct" w:w="9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Retorno (ROAS)</w:t>
            </w:r>
          </w:p>
        </w:tc>
      </w:tr>
      <w:tr>
        <w:tc>
          <w:tcPr>
            <w:tcW w:type="pct" w:w="1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Escenario Conservador (Pesimista)</w:t>
            </w:r>
          </w:p>
        </w:tc>
        <w:tc>
          <w:tcPr>
            <w:tcW w:type="pct" w:w="8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$250 USD / mes</w:t>
            </w:r>
          </w:p>
        </w:tc>
        <w:tc>
          <w:tcPr>
            <w:tcW w:type="pct" w:w="8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35 leads</w:t>
            </w:r>
          </w:p>
        </w:tc>
        <w:tc>
          <w:tcPr>
            <w:tcW w:type="pct" w:w="7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8 clientes</w:t>
            </w:r>
          </w:p>
        </w:tc>
        <w:tc>
          <w:tcPr>
            <w:tcW w:type="pct" w:w="8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$3,040 USD</w:t>
            </w:r>
          </w:p>
        </w:tc>
        <w:tc>
          <w:tcPr>
            <w:tcW w:type="pct" w:w="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12.1x (Por cada $1 se generan $12.1)</w:t>
            </w:r>
          </w:p>
        </w:tc>
      </w:tr>
      <w:tr>
        <w:tc>
          <w:tcPr>
            <w:tcW w:type="pct" w:w="1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Escenario Moderado (Base)</w:t>
            </w:r>
          </w:p>
        </w:tc>
        <w:tc>
          <w:tcPr>
            <w:tcW w:type="pct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$350 USD / mes</w:t>
            </w:r>
          </w:p>
        </w:tc>
        <w:tc>
          <w:tcPr>
            <w:tcW w:type="pct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65 leads</w:t>
            </w:r>
          </w:p>
        </w:tc>
        <w:tc>
          <w:tcPr>
            <w:tcW w:type="pct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18 clientes</w:t>
            </w:r>
          </w:p>
        </w:tc>
        <w:tc>
          <w:tcPr>
            <w:tcW w:type="pct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$6,840 USD</w:t>
            </w:r>
          </w:p>
        </w:tc>
        <w:tc>
          <w:tcPr>
            <w:tcW w:type="pct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19.5x (Por cada $1 se generan $19.5)</w:t>
            </w:r>
          </w:p>
        </w:tc>
      </w:tr>
      <w:tr>
        <w:tc>
          <w:tcPr>
            <w:tcW w:type="pct" w:w="10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Escenario Óptimo (Escala)</w:t>
            </w:r>
          </w:p>
        </w:tc>
        <w:tc>
          <w:tcPr>
            <w:tcW w:type="pct" w:w="8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$600 USD / mes</w:t>
            </w:r>
          </w:p>
        </w:tc>
        <w:tc>
          <w:tcPr>
            <w:tcW w:type="pct" w:w="8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130 leads</w:t>
            </w:r>
          </w:p>
        </w:tc>
        <w:tc>
          <w:tcPr>
            <w:tcW w:type="pct" w:w="7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38 clientes</w:t>
            </w:r>
          </w:p>
        </w:tc>
        <w:tc>
          <w:tcPr>
            <w:tcW w:type="pct" w:w="8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$14,440 USD</w:t>
            </w:r>
          </w:p>
        </w:tc>
        <w:tc>
          <w:tcPr>
            <w:tcW w:type="pct" w:w="9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24.0x (Por cada $1 se generan $24.0)</w:t>
            </w:r>
          </w:p>
        </w:tc>
      </w:tr>
    </w:tbl>
    <w:p>
      <w:pPr>
        <w:spacing w:before="180"/>
      </w:pP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7171C"/>
          <w:sz w:val="26"/>
          <w:szCs w:val="26"/>
        </w:rPr>
        <w:t xml:space="preserve">5.2. Arquitectura de Atribución Multicanal &amp; Tracking</w:t>
      </w:r>
    </w:p>
    <w:p>
      <w:pPr>
        <w:spacing w:after="120" w:before="80" w:line="276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72730"/>
          <w:sz w:val="21"/>
          <w:szCs w:val="21"/>
        </w:rPr>
        <w:t xml:space="preserve">Para garantizar que cada dólar invertido sea atribuible con precisión científica, el sistema incorpora los siguientes mecanismos: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2166"/>
        <w:gridCol w:w="2708"/>
        <w:gridCol w:w="4152"/>
      </w:tblGrid>
      <w:tr>
        <w:trPr>
          <w:tblHeader/>
        </w:trPr>
        <w:tc>
          <w:tcPr>
            <w:tcW w:type="pct" w:w="12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Nivel de Tracking</w:t>
            </w:r>
          </w:p>
        </w:tc>
        <w:tc>
          <w:tcPr>
            <w:tcW w:type="pct" w:w="15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Herramienta / Mecanismo</w:t>
            </w:r>
          </w:p>
        </w:tc>
        <w:tc>
          <w:tcPr>
            <w:tcW w:type="pct" w:w="23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Parámetros Monitoreados</w:t>
            </w:r>
          </w:p>
        </w:tc>
      </w:tr>
      <w:tr>
        <w:tc>
          <w:tcPr>
            <w:tcW w:type="pct" w:w="1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Tracking de Campañas (UTM)</w:t>
            </w:r>
          </w:p>
        </w:tc>
        <w:tc>
          <w:tcPr>
            <w:tcW w:type="pct" w:w="15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Google Analytics 4 + UTM Parameters</w:t>
            </w:r>
          </w:p>
        </w:tc>
        <w:tc>
          <w:tcPr>
            <w:tcW w:type="pct" w:w="2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utm_source, utm_medium, utm_campaign, utm_term, utm_content registrados en el lead.</w:t>
            </w:r>
          </w:p>
        </w:tc>
      </w:tr>
      <w:tr>
        <w:tc>
          <w:tcPr>
            <w:tcW w:type="pct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Seguimiento de Conversiones</w:t>
            </w:r>
          </w:p>
        </w:tc>
        <w:tc>
          <w:tcPr>
            <w:tcW w:type="pct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Meta Pixel &amp; Conversions API (CAPI)</w:t>
            </w:r>
          </w:p>
        </w:tc>
        <w:tc>
          <w:tcPr>
            <w:tcW w:type="pct" w:w="2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Evento estándar Lead activado tras el envío exitoso del formulario de scoring.</w:t>
            </w:r>
          </w:p>
        </w:tc>
      </w:tr>
      <w:tr>
        <w:tc>
          <w:tcPr>
            <w:tcW w:type="pct" w:w="12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Trazabilidad Telefónica &amp; WhatsApp</w:t>
            </w:r>
          </w:p>
        </w:tc>
        <w:tc>
          <w:tcPr>
            <w:tcW w:type="pct" w:w="15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Enlace dinámico de WhatsApp con mensaje prellenado</w:t>
            </w:r>
          </w:p>
        </w:tc>
        <w:tc>
          <w:tcPr>
            <w:tcW w:type="pct" w:w="23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Permite al asesor saber exactamente qué servicio y qué proyecto del portafolio motivó el contacto.</w:t>
            </w:r>
          </w:p>
        </w:tc>
      </w:tr>
    </w:tbl>
    <w:p>
      <w:pPr>
        <w:spacing w:before="180"/>
      </w:pP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7171C"/>
          <w:sz w:val="26"/>
          <w:szCs w:val="26"/>
        </w:rPr>
        <w:t xml:space="preserve">5.3. Hoja de Ruta de Escalamiento Trimestral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E2E8F0" w:sz="4"/>
          <w:insideV w:val="single" w:color="E2E8F0" w:sz="4"/>
        </w:tblBorders>
      </w:tblPr>
      <w:tblGrid>
        <w:gridCol w:w="1986"/>
        <w:gridCol w:w="2527"/>
        <w:gridCol w:w="4513"/>
      </w:tblGrid>
      <w:tr>
        <w:trPr>
          <w:tblHeader/>
        </w:trPr>
        <w:tc>
          <w:tcPr>
            <w:tcW w:type="pct" w:w="11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Fase / Período</w:t>
            </w:r>
          </w:p>
        </w:tc>
        <w:tc>
          <w:tcPr>
            <w:tcW w:type="pct" w:w="14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Objetivo Estratégico</w:t>
            </w:r>
          </w:p>
        </w:tc>
        <w:tc>
          <w:tcPr>
            <w:tcW w:type="pct" w:w="2500"/>
            <w:shd w:fill="E258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Acciones Clave a Ejecutar</w:t>
            </w:r>
          </w:p>
        </w:tc>
      </w:tr>
      <w:tr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Fase 1: Mes 1 (Validación Local)</w:t>
            </w:r>
          </w:p>
        </w:tc>
        <w:tc>
          <w:tcPr>
            <w:tcW w:type="pct" w:w="14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Consolidar la plaza de Puyo y Pastaza.</w:t>
            </w:r>
          </w:p>
        </w:tc>
        <w:tc>
          <w:tcPr>
            <w:tcW w:type="pct" w:w="25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• Puesta a prueba en vivo de la landing page con pauta local inicial de $150 USD.
• Monitoreo del flujo de leads en la bandeja /admin.
• Ajuste de guiones comerciales de WhatsApp según los motivos de objeción.</w:t>
            </w:r>
          </w:p>
        </w:tc>
      </w:tr>
      <w:tr>
        <w:tc>
          <w:tcPr>
            <w:tcW w:type="pct" w:w="1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Fase 2: Mes 2 - 3 (Optimización y Retención)</w:t>
            </w:r>
          </w:p>
        </w:tc>
        <w:tc>
          <w:tcPr>
            <w:tcW w:type="pct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Optimizar el embudo y aumentar el ticket promedio.</w:t>
            </w:r>
          </w:p>
        </w:tc>
        <w:tc>
          <w:tcPr>
            <w:tcW w:type="pct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• Activación de campañas de retargeting para visitantes que no llenaron el formulario.
• Oferta de paquetes recurrentes mensuales (pauta + gestión de redes) para generar ingresos predecibles.
• Incorporación de nuevos casos de éxito de clientes de Puyo en la ruleta del portafolio.</w:t>
            </w:r>
          </w:p>
        </w:tc>
      </w:tr>
      <w:tr>
        <w:tc>
          <w:tcPr>
            <w:tcW w:type="pct" w:w="11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Fase 3: Mes 4 - 6 (Expansión Regional y Nacional)</w:t>
            </w:r>
          </w:p>
        </w:tc>
        <w:tc>
          <w:tcPr>
            <w:tcW w:type="pct" w:w="14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Escalar la captación a Tungurahua, Napo, Chimborazo y Pichincha.</w:t>
            </w:r>
          </w:p>
        </w:tc>
        <w:tc>
          <w:tcPr>
            <w:tcW w:type="pct" w:w="2500"/>
            <w:shd w:fill="FA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334155"/>
                <w:sz w:val="18"/>
                <w:szCs w:val="18"/>
              </w:rPr>
              <w:t xml:space="preserve">• Duplicar el presupuesto en Google Search para palabras clave a nivel Ecuador.
• Habilitar cotizaciones automáticas en PDF descargable directamente para el cliente.
• Integración de pasarela de pagos en línea para cobro de anticipos de proyectos.</w:t>
            </w:r>
          </w:p>
        </w:tc>
      </w:tr>
    </w:tbl>
    <w:p>
      <w:pPr>
        <w:spacing w:before="180"/>
      </w:pPr>
    </w:p>
    <w:p>
      <w:pPr>
        <w:pStyle w:val="Heading2"/>
        <w:spacing w:after="140" w:before="260"/>
      </w:pPr>
      <w:r>
        <w:rPr>
          <w:rFonts w:ascii="Segoe UI" w:cs="Segoe UI" w:eastAsia="Segoe UI" w:hAnsi="Segoe UI"/>
          <w:b/>
          <w:bCs/>
          <w:color w:val="17171C"/>
          <w:sz w:val="26"/>
          <w:szCs w:val="26"/>
        </w:rPr>
        <w:t xml:space="preserve">5.4. Ficha Técnica y Enlaces Oficiales del Ecosistema NÓMADAS</w:t>
      </w:r>
    </w:p>
    <w:tbl>
      <w:tblPr>
        <w:tblW w:type="pct" w:w="5000"/>
        <w:tblBorders>
          <w:top w:val="none"/>
          <w:left w:val="single" w:color="E25822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pct" w:w="5000"/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Segoe UI" w:cs="Segoe UI" w:eastAsia="Segoe UI" w:hAnsi="Segoe UI"/>
                <w:b/>
                <w:bCs/>
                <w:color w:val="C94614"/>
                <w:sz w:val="20"/>
                <w:szCs w:val="20"/>
              </w:rPr>
              <w:t xml:space="preserve">DIRECTORIO DE ENLACES OFICIALES DEL PROYECTO</w:t>
            </w:r>
          </w:p>
          <w:p>
            <w:pPr>
              <w:spacing w:after="40" w:before="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19"/>
                <w:szCs w:val="19"/>
              </w:rPr>
              <w:t xml:space="preserve">1. Landing Page Pública (Producción): https://nomadas-agencia.vercel.app
2. Panel de Triage Comercial CRM: https://nomadas-agencia.vercel.app/admin (Clave: nomadas2026)
3. Repositorio de Código en GitHub: https://github.com/cristianfjaramillo-hue/nomadas-agencia
4. Base de Datos Cloud: Supabase Postgres Project ID: tqpkxwyeokigefuclzyb
5. Línea Directa WhatsApp: +593 96 257 7613 (096 257 7613)
6. Sede Física: Av. Alberto Zambrano esquina, diagonal a Coop. OSCUS, Puyo, Pastaza, Ecuador
7. Ubicación Google Maps: https://maps.app.goo.gl/kBrLLFJriD5r1Ewp8</w:t>
            </w:r>
          </w:p>
        </w:tc>
      </w:tr>
    </w:tbl>
    <w:p>
      <w:pPr>
        <w:spacing w:before="3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E25822"/>
          <w:sz w:val="20"/>
          <w:szCs w:val="20"/>
        </w:rPr>
        <w:t xml:space="preserve">— FIN DEL DOCUMENTO EJECUTIVO —
</w:t>
      </w:r>
      <w:r>
        <w:rPr>
          <w:rFonts w:ascii="Segoe UI" w:cs="Segoe UI" w:eastAsia="Segoe UI" w:hAnsi="Segoe UI"/>
          <w:color w:val="94A3B8"/>
          <w:sz w:val="16"/>
          <w:szCs w:val="16"/>
        </w:rPr>
        <w:t xml:space="preserve">NÓMADAS AGENCIA DE DISEÑO Y MARKETING DIGITAL © 2026 | TODOS LOS DERECHOS RESERVADOS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8"/>
        <w:szCs w:val="18"/>
      </w:rPr>
      <w:t xml:space="preserve">Página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de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b/>
        <w:bCs/>
        <w:color w:val="E25822"/>
        <w:sz w:val="18"/>
        <w:szCs w:val="18"/>
      </w:rPr>
      <w:t xml:space="preserve">  •  nomadas-agencia.vercel.app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4A3B8"/>
        <w:sz w:val="16"/>
        <w:szCs w:val="16"/>
      </w:rPr>
      <w:t xml:space="preserve">NÓMADAS AGENCIA | Arquitectura Digital &amp; Triage Predictivo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72730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c7270e217555356012b7b763737335081dfecc0.undefined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2026-10-14T03:21:48.618Z</dcterms:created>
  <dcterms:modified xsi:type="dcterms:W3CDTF">2026-10-14T03:21:48.619Z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