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D8BE" w14:textId="4D003F6E" w:rsidR="0093579D" w:rsidRDefault="00230EF7" w:rsidP="00230EF7">
      <w:pPr>
        <w:spacing w:after="189" w:line="259" w:lineRule="auto"/>
        <w:ind w:left="0" w:right="522" w:firstLine="0"/>
        <w:jc w:val="center"/>
      </w:pPr>
      <w:r>
        <w:rPr>
          <w:sz w:val="40"/>
        </w:rPr>
        <w:t>Experiencia significativa “</w:t>
      </w:r>
      <w:proofErr w:type="spellStart"/>
      <w:r w:rsidR="00A5046B">
        <w:rPr>
          <w:sz w:val="40"/>
        </w:rPr>
        <w:t>OptiStock</w:t>
      </w:r>
      <w:proofErr w:type="spellEnd"/>
      <w:r>
        <w:rPr>
          <w:sz w:val="40"/>
        </w:rPr>
        <w:t xml:space="preserve">”, </w:t>
      </w:r>
      <w:proofErr w:type="spellStart"/>
      <w:r w:rsidR="00A5046B">
        <w:rPr>
          <w:sz w:val="40"/>
        </w:rPr>
        <w:t>Gamificando</w:t>
      </w:r>
      <w:proofErr w:type="spellEnd"/>
      <w:r w:rsidR="00A5046B">
        <w:rPr>
          <w:sz w:val="40"/>
        </w:rPr>
        <w:t xml:space="preserve"> la Optimización Logística en </w:t>
      </w:r>
      <w:r>
        <w:t xml:space="preserve"> </w:t>
      </w:r>
      <w:r w:rsidR="00A5046B">
        <w:rPr>
          <w:sz w:val="40"/>
        </w:rPr>
        <w:t>el Aula de Clases.</w:t>
      </w:r>
    </w:p>
    <w:p w14:paraId="0FA0B835" w14:textId="77777777" w:rsidR="0093579D" w:rsidRDefault="00A5046B">
      <w:pPr>
        <w:spacing w:after="114" w:line="259" w:lineRule="auto"/>
        <w:ind w:left="0" w:right="0" w:firstLine="0"/>
        <w:jc w:val="left"/>
      </w:pPr>
      <w:r>
        <w:t xml:space="preserve"> </w:t>
      </w:r>
    </w:p>
    <w:p w14:paraId="23C79229" w14:textId="77777777" w:rsidR="0093579D" w:rsidRDefault="00A5046B">
      <w:pPr>
        <w:spacing w:after="114" w:line="259" w:lineRule="auto"/>
        <w:ind w:left="0" w:right="454" w:firstLine="0"/>
        <w:jc w:val="center"/>
      </w:pPr>
      <w:r>
        <w:t xml:space="preserve"> </w:t>
      </w:r>
    </w:p>
    <w:p w14:paraId="3A3EFE9E" w14:textId="77777777" w:rsidR="0093579D" w:rsidRDefault="00A5046B">
      <w:pPr>
        <w:spacing w:after="114" w:line="259" w:lineRule="auto"/>
        <w:ind w:left="0" w:right="454" w:firstLine="0"/>
        <w:jc w:val="center"/>
      </w:pPr>
      <w:r>
        <w:t xml:space="preserve"> </w:t>
      </w:r>
    </w:p>
    <w:p w14:paraId="1DBAD76E" w14:textId="77777777" w:rsidR="0093579D" w:rsidRDefault="00A5046B">
      <w:pPr>
        <w:spacing w:after="114" w:line="259" w:lineRule="auto"/>
        <w:ind w:left="0" w:right="454" w:firstLine="0"/>
        <w:jc w:val="center"/>
      </w:pPr>
      <w:r>
        <w:t xml:space="preserve"> </w:t>
      </w:r>
    </w:p>
    <w:p w14:paraId="23E75D3F" w14:textId="77777777" w:rsidR="0093579D" w:rsidRDefault="00A5046B">
      <w:pPr>
        <w:spacing w:after="114" w:line="259" w:lineRule="auto"/>
        <w:ind w:left="0" w:right="0" w:firstLine="0"/>
        <w:jc w:val="left"/>
      </w:pPr>
      <w:r>
        <w:t xml:space="preserve"> </w:t>
      </w:r>
    </w:p>
    <w:p w14:paraId="7DF0FBE5" w14:textId="77777777" w:rsidR="0093579D" w:rsidRDefault="00A5046B">
      <w:pPr>
        <w:spacing w:after="114" w:line="259" w:lineRule="auto"/>
        <w:ind w:left="0" w:right="454" w:firstLine="0"/>
        <w:jc w:val="center"/>
      </w:pPr>
      <w:r>
        <w:t xml:space="preserve"> </w:t>
      </w:r>
    </w:p>
    <w:p w14:paraId="20FC815F" w14:textId="664FBF9E" w:rsidR="0093579D" w:rsidRDefault="00230EF7">
      <w:pPr>
        <w:spacing w:after="118" w:line="259" w:lineRule="auto"/>
        <w:jc w:val="center"/>
      </w:pPr>
      <w:proofErr w:type="spellStart"/>
      <w:r>
        <w:t>Ing</w:t>
      </w:r>
      <w:proofErr w:type="spellEnd"/>
      <w:r>
        <w:t xml:space="preserve"> industrial</w:t>
      </w:r>
      <w:r w:rsidR="00A5046B">
        <w:t xml:space="preserve"> Cristian Javier Cano Mogollon, </w:t>
      </w:r>
      <w:proofErr w:type="spellStart"/>
      <w:r w:rsidR="00A5046B">
        <w:t>Msc</w:t>
      </w:r>
      <w:proofErr w:type="spellEnd"/>
      <w:r w:rsidR="00A5046B">
        <w:t xml:space="preserve"> Gestión de la Innovación. </w:t>
      </w:r>
    </w:p>
    <w:p w14:paraId="11FBD2AF" w14:textId="77777777" w:rsidR="0093579D" w:rsidRDefault="00A5046B">
      <w:pPr>
        <w:spacing w:after="114" w:line="259" w:lineRule="auto"/>
        <w:ind w:left="0" w:right="454" w:firstLine="0"/>
        <w:jc w:val="center"/>
      </w:pPr>
      <w:r>
        <w:t xml:space="preserve"> </w:t>
      </w:r>
    </w:p>
    <w:p w14:paraId="04CE4DC2" w14:textId="77777777" w:rsidR="0093579D" w:rsidRDefault="00A5046B">
      <w:pPr>
        <w:spacing w:after="114" w:line="259" w:lineRule="auto"/>
        <w:ind w:left="0" w:right="454" w:firstLine="0"/>
        <w:jc w:val="center"/>
      </w:pPr>
      <w:r>
        <w:t xml:space="preserve"> </w:t>
      </w:r>
    </w:p>
    <w:p w14:paraId="7989B835" w14:textId="77777777" w:rsidR="0093579D" w:rsidRDefault="00A5046B">
      <w:pPr>
        <w:spacing w:after="114" w:line="259" w:lineRule="auto"/>
        <w:ind w:left="0" w:right="454" w:firstLine="0"/>
        <w:jc w:val="center"/>
      </w:pPr>
      <w:r>
        <w:t xml:space="preserve"> </w:t>
      </w:r>
    </w:p>
    <w:p w14:paraId="336CB3F4" w14:textId="1D8E2F96" w:rsidR="0093579D" w:rsidRPr="00230EF7" w:rsidRDefault="0093579D" w:rsidP="00230EF7">
      <w:pPr>
        <w:spacing w:after="114" w:line="259" w:lineRule="auto"/>
        <w:ind w:left="0" w:right="454" w:firstLine="0"/>
        <w:jc w:val="center"/>
        <w:rPr>
          <w:bCs/>
          <w:i/>
          <w:iCs/>
        </w:rPr>
      </w:pPr>
    </w:p>
    <w:p w14:paraId="6C40644A" w14:textId="72C4520C" w:rsidR="0093579D" w:rsidRPr="00230EF7" w:rsidRDefault="00A5046B" w:rsidP="00230EF7">
      <w:pPr>
        <w:pStyle w:val="Ttulo1"/>
        <w:jc w:val="center"/>
        <w:rPr>
          <w:b w:val="0"/>
          <w:bCs/>
          <w:i/>
          <w:iCs/>
        </w:rPr>
      </w:pPr>
      <w:bookmarkStart w:id="0" w:name="_Toc224652259"/>
      <w:r w:rsidRPr="00230EF7">
        <w:rPr>
          <w:b w:val="0"/>
          <w:bCs/>
          <w:i/>
          <w:iCs/>
        </w:rPr>
        <w:t>Experiencia Significativa en la enseñanza de la Logística y operaciones de almacenamiento</w:t>
      </w:r>
      <w:bookmarkEnd w:id="0"/>
    </w:p>
    <w:p w14:paraId="7D54641D" w14:textId="77777777" w:rsidR="0093579D" w:rsidRDefault="00A5046B">
      <w:pPr>
        <w:spacing w:after="114" w:line="259" w:lineRule="auto"/>
        <w:ind w:left="0" w:right="454" w:firstLine="0"/>
        <w:jc w:val="center"/>
      </w:pPr>
      <w:r>
        <w:rPr>
          <w:i/>
        </w:rPr>
        <w:t xml:space="preserve"> </w:t>
      </w:r>
    </w:p>
    <w:p w14:paraId="2991A8D8" w14:textId="77777777" w:rsidR="0093579D" w:rsidRDefault="00A5046B">
      <w:pPr>
        <w:spacing w:after="114" w:line="259" w:lineRule="auto"/>
        <w:ind w:left="0" w:right="454" w:firstLine="0"/>
        <w:jc w:val="center"/>
      </w:pPr>
      <w:r>
        <w:t xml:space="preserve"> </w:t>
      </w:r>
    </w:p>
    <w:p w14:paraId="54072722" w14:textId="77777777" w:rsidR="0093579D" w:rsidRDefault="00A5046B">
      <w:pPr>
        <w:spacing w:after="114" w:line="259" w:lineRule="auto"/>
        <w:ind w:left="0" w:right="454" w:firstLine="0"/>
        <w:jc w:val="center"/>
      </w:pPr>
      <w:r>
        <w:t xml:space="preserve"> </w:t>
      </w:r>
    </w:p>
    <w:p w14:paraId="317513D3" w14:textId="77777777" w:rsidR="0093579D" w:rsidRDefault="00A5046B">
      <w:pPr>
        <w:spacing w:after="114" w:line="259" w:lineRule="auto"/>
        <w:ind w:left="0" w:right="454" w:firstLine="0"/>
        <w:jc w:val="center"/>
      </w:pPr>
      <w:r>
        <w:t xml:space="preserve"> </w:t>
      </w:r>
    </w:p>
    <w:p w14:paraId="738662A3" w14:textId="77777777" w:rsidR="0093579D" w:rsidRDefault="00A5046B">
      <w:pPr>
        <w:spacing w:after="118" w:line="259" w:lineRule="auto"/>
        <w:jc w:val="center"/>
      </w:pPr>
      <w:r>
        <w:t xml:space="preserve">Universidad Pontificia bolivariana </w:t>
      </w:r>
    </w:p>
    <w:p w14:paraId="0582F104" w14:textId="77777777" w:rsidR="0093579D" w:rsidRDefault="00A5046B">
      <w:pPr>
        <w:spacing w:after="118" w:line="259" w:lineRule="auto"/>
        <w:jc w:val="center"/>
      </w:pPr>
      <w:r>
        <w:t xml:space="preserve">Escuela de ingenierías y arquitectura </w:t>
      </w:r>
    </w:p>
    <w:p w14:paraId="0B64EC37" w14:textId="77777777" w:rsidR="0093579D" w:rsidRDefault="00A5046B">
      <w:pPr>
        <w:spacing w:after="118" w:line="259" w:lineRule="auto"/>
        <w:jc w:val="center"/>
      </w:pPr>
      <w:r>
        <w:t xml:space="preserve">Facultad de Ingeniería industrial </w:t>
      </w:r>
    </w:p>
    <w:p w14:paraId="39C6B194" w14:textId="77777777" w:rsidR="0093579D" w:rsidRDefault="00A5046B">
      <w:pPr>
        <w:spacing w:after="114" w:line="259" w:lineRule="auto"/>
        <w:ind w:left="0" w:right="0" w:firstLine="0"/>
        <w:jc w:val="left"/>
      </w:pPr>
      <w:r>
        <w:t xml:space="preserve"> </w:t>
      </w:r>
    </w:p>
    <w:p w14:paraId="16974C11" w14:textId="77777777" w:rsidR="0093579D" w:rsidRDefault="00A5046B">
      <w:pPr>
        <w:spacing w:after="114" w:line="259" w:lineRule="auto"/>
        <w:ind w:left="0" w:right="0" w:firstLine="0"/>
        <w:jc w:val="left"/>
      </w:pPr>
      <w:r>
        <w:t xml:space="preserve"> </w:t>
      </w:r>
    </w:p>
    <w:p w14:paraId="454DDEB9" w14:textId="77777777" w:rsidR="0093579D" w:rsidRDefault="00A5046B">
      <w:pPr>
        <w:spacing w:after="114" w:line="259" w:lineRule="auto"/>
        <w:ind w:left="0" w:right="0" w:firstLine="0"/>
        <w:jc w:val="left"/>
      </w:pPr>
      <w:r>
        <w:t xml:space="preserve"> </w:t>
      </w:r>
    </w:p>
    <w:p w14:paraId="57664209" w14:textId="77777777" w:rsidR="0093579D" w:rsidRDefault="00A5046B">
      <w:pPr>
        <w:spacing w:after="114" w:line="259" w:lineRule="auto"/>
        <w:ind w:left="0" w:right="454" w:firstLine="0"/>
        <w:jc w:val="center"/>
      </w:pPr>
      <w:r>
        <w:t xml:space="preserve"> </w:t>
      </w:r>
    </w:p>
    <w:p w14:paraId="09004384" w14:textId="77777777" w:rsidR="0093579D" w:rsidRDefault="00A5046B">
      <w:pPr>
        <w:spacing w:after="143" w:line="259" w:lineRule="auto"/>
        <w:jc w:val="center"/>
      </w:pPr>
      <w:r>
        <w:t xml:space="preserve">Montería, Córdoba </w:t>
      </w:r>
    </w:p>
    <w:p w14:paraId="6EAF67D6" w14:textId="77777777" w:rsidR="00230EF7" w:rsidRDefault="00A5046B">
      <w:pPr>
        <w:tabs>
          <w:tab w:val="center" w:pos="4513"/>
          <w:tab w:val="center" w:pos="7581"/>
        </w:tabs>
        <w:spacing w:line="259" w:lineRule="auto"/>
        <w:ind w:left="0" w:right="0" w:firstLine="0"/>
        <w:jc w:val="left"/>
      </w:pPr>
      <w:r>
        <w:rPr>
          <w:rFonts w:ascii="Calibri" w:eastAsia="Calibri" w:hAnsi="Calibri" w:cs="Calibri"/>
          <w:sz w:val="22"/>
        </w:rPr>
        <w:tab/>
      </w:r>
      <w:r>
        <w:t>Colombia 2025</w:t>
      </w:r>
    </w:p>
    <w:p w14:paraId="690496AA" w14:textId="77777777" w:rsidR="00230EF7" w:rsidRDefault="00230EF7">
      <w:pPr>
        <w:spacing w:after="160" w:line="259" w:lineRule="auto"/>
        <w:ind w:left="0" w:right="0" w:firstLine="0"/>
        <w:jc w:val="left"/>
      </w:pPr>
      <w:r>
        <w:br w:type="page"/>
      </w:r>
    </w:p>
    <w:sdt>
      <w:sdtPr>
        <w:rPr>
          <w:lang w:val="es-ES"/>
        </w:rPr>
        <w:id w:val="-1382555339"/>
        <w:docPartObj>
          <w:docPartGallery w:val="Table of Contents"/>
          <w:docPartUnique/>
        </w:docPartObj>
      </w:sdtPr>
      <w:sdtEndPr>
        <w:rPr>
          <w:rFonts w:ascii="Times New Roman" w:eastAsia="Times New Roman" w:hAnsi="Times New Roman" w:cs="Times New Roman"/>
          <w:noProof/>
          <w:color w:val="000000"/>
          <w:sz w:val="24"/>
          <w:szCs w:val="22"/>
          <w:lang w:val="es-CO" w:eastAsia="es-CO"/>
        </w:rPr>
      </w:sdtEndPr>
      <w:sdtContent>
        <w:p w14:paraId="338C9400" w14:textId="0FC36A27" w:rsidR="0082621F" w:rsidRDefault="0082621F">
          <w:pPr>
            <w:pStyle w:val="TtuloTDC"/>
          </w:pPr>
          <w:r>
            <w:rPr>
              <w:lang w:val="es-ES"/>
            </w:rPr>
            <w:t>Tabla de contenido</w:t>
          </w:r>
        </w:p>
        <w:p w14:paraId="7090DA6C" w14:textId="63CFB832" w:rsidR="0082621F" w:rsidRDefault="0082621F">
          <w:pPr>
            <w:pStyle w:val="TDC1"/>
            <w:tabs>
              <w:tab w:val="right" w:leader="dot" w:pos="9074"/>
            </w:tabs>
            <w:rPr>
              <w:noProof/>
            </w:rPr>
          </w:pPr>
          <w:r>
            <w:rPr>
              <w:b w:val="0"/>
              <w:bCs w:val="0"/>
            </w:rPr>
            <w:fldChar w:fldCharType="begin"/>
          </w:r>
          <w:r>
            <w:instrText>TOC \o "1-3" \h \z \u</w:instrText>
          </w:r>
          <w:r>
            <w:rPr>
              <w:b w:val="0"/>
              <w:bCs w:val="0"/>
            </w:rPr>
            <w:fldChar w:fldCharType="separate"/>
          </w:r>
          <w:hyperlink w:anchor="_Toc224652259" w:history="1">
            <w:r w:rsidRPr="0055610E">
              <w:rPr>
                <w:rStyle w:val="Hipervnculo"/>
                <w:noProof/>
              </w:rPr>
              <w:t>Experiencia Significativa en la enseñanza de la Logística y operaciones de almacenamiento</w:t>
            </w:r>
            <w:r>
              <w:rPr>
                <w:noProof/>
                <w:webHidden/>
              </w:rPr>
              <w:tab/>
            </w:r>
            <w:r>
              <w:rPr>
                <w:noProof/>
                <w:webHidden/>
              </w:rPr>
              <w:fldChar w:fldCharType="begin"/>
            </w:r>
            <w:r>
              <w:rPr>
                <w:noProof/>
                <w:webHidden/>
              </w:rPr>
              <w:instrText xml:space="preserve"> PAGEREF _Toc224652259 \h </w:instrText>
            </w:r>
            <w:r>
              <w:rPr>
                <w:noProof/>
                <w:webHidden/>
              </w:rPr>
            </w:r>
            <w:r>
              <w:rPr>
                <w:noProof/>
                <w:webHidden/>
              </w:rPr>
              <w:fldChar w:fldCharType="separate"/>
            </w:r>
            <w:r>
              <w:rPr>
                <w:noProof/>
                <w:webHidden/>
              </w:rPr>
              <w:t>1</w:t>
            </w:r>
            <w:r>
              <w:rPr>
                <w:noProof/>
                <w:webHidden/>
              </w:rPr>
              <w:fldChar w:fldCharType="end"/>
            </w:r>
          </w:hyperlink>
        </w:p>
        <w:p w14:paraId="001860D7" w14:textId="78D4D7FF" w:rsidR="0082621F" w:rsidRDefault="0082621F">
          <w:pPr>
            <w:pStyle w:val="TDC1"/>
            <w:tabs>
              <w:tab w:val="right" w:leader="dot" w:pos="9074"/>
            </w:tabs>
            <w:rPr>
              <w:noProof/>
            </w:rPr>
          </w:pPr>
          <w:hyperlink w:anchor="_Toc224652260" w:history="1">
            <w:r w:rsidRPr="0055610E">
              <w:rPr>
                <w:rStyle w:val="Hipervnculo"/>
                <w:noProof/>
              </w:rPr>
              <w:t>Introducción</w:t>
            </w:r>
            <w:r>
              <w:rPr>
                <w:noProof/>
                <w:webHidden/>
              </w:rPr>
              <w:tab/>
            </w:r>
            <w:r>
              <w:rPr>
                <w:noProof/>
                <w:webHidden/>
              </w:rPr>
              <w:fldChar w:fldCharType="begin"/>
            </w:r>
            <w:r>
              <w:rPr>
                <w:noProof/>
                <w:webHidden/>
              </w:rPr>
              <w:instrText xml:space="preserve"> PAGEREF _Toc224652260 \h </w:instrText>
            </w:r>
            <w:r>
              <w:rPr>
                <w:noProof/>
                <w:webHidden/>
              </w:rPr>
            </w:r>
            <w:r>
              <w:rPr>
                <w:noProof/>
                <w:webHidden/>
              </w:rPr>
              <w:fldChar w:fldCharType="separate"/>
            </w:r>
            <w:r>
              <w:rPr>
                <w:noProof/>
                <w:webHidden/>
              </w:rPr>
              <w:t>3</w:t>
            </w:r>
            <w:r>
              <w:rPr>
                <w:noProof/>
                <w:webHidden/>
              </w:rPr>
              <w:fldChar w:fldCharType="end"/>
            </w:r>
          </w:hyperlink>
        </w:p>
        <w:p w14:paraId="4247D878" w14:textId="7FBACCD6" w:rsidR="0082621F" w:rsidRDefault="0082621F">
          <w:pPr>
            <w:pStyle w:val="TDC2"/>
            <w:tabs>
              <w:tab w:val="right" w:leader="dot" w:pos="9074"/>
            </w:tabs>
            <w:rPr>
              <w:noProof/>
            </w:rPr>
          </w:pPr>
          <w:hyperlink w:anchor="_Toc224652261" w:history="1">
            <w:r w:rsidRPr="0055610E">
              <w:rPr>
                <w:rStyle w:val="Hipervnculo"/>
                <w:noProof/>
              </w:rPr>
              <w:t>1. Datos generales de la experiencia</w:t>
            </w:r>
            <w:r>
              <w:rPr>
                <w:noProof/>
                <w:webHidden/>
              </w:rPr>
              <w:tab/>
            </w:r>
            <w:r>
              <w:rPr>
                <w:noProof/>
                <w:webHidden/>
              </w:rPr>
              <w:fldChar w:fldCharType="begin"/>
            </w:r>
            <w:r>
              <w:rPr>
                <w:noProof/>
                <w:webHidden/>
              </w:rPr>
              <w:instrText xml:space="preserve"> PAGEREF _Toc224652261 \h </w:instrText>
            </w:r>
            <w:r>
              <w:rPr>
                <w:noProof/>
                <w:webHidden/>
              </w:rPr>
            </w:r>
            <w:r>
              <w:rPr>
                <w:noProof/>
                <w:webHidden/>
              </w:rPr>
              <w:fldChar w:fldCharType="separate"/>
            </w:r>
            <w:r>
              <w:rPr>
                <w:noProof/>
                <w:webHidden/>
              </w:rPr>
              <w:t>4</w:t>
            </w:r>
            <w:r>
              <w:rPr>
                <w:noProof/>
                <w:webHidden/>
              </w:rPr>
              <w:fldChar w:fldCharType="end"/>
            </w:r>
          </w:hyperlink>
        </w:p>
        <w:p w14:paraId="59484E8F" w14:textId="0E17F439" w:rsidR="0082621F" w:rsidRDefault="0082621F">
          <w:pPr>
            <w:pStyle w:val="TDC3"/>
            <w:tabs>
              <w:tab w:val="right" w:leader="dot" w:pos="9074"/>
            </w:tabs>
            <w:rPr>
              <w:noProof/>
            </w:rPr>
          </w:pPr>
          <w:hyperlink w:anchor="_Toc224652262" w:history="1">
            <w:r w:rsidRPr="0055610E">
              <w:rPr>
                <w:rStyle w:val="Hipervnculo"/>
                <w:noProof/>
              </w:rPr>
              <w:t>1.1 Título de la experiencia</w:t>
            </w:r>
            <w:r>
              <w:rPr>
                <w:noProof/>
                <w:webHidden/>
              </w:rPr>
              <w:tab/>
            </w:r>
            <w:r>
              <w:rPr>
                <w:noProof/>
                <w:webHidden/>
              </w:rPr>
              <w:fldChar w:fldCharType="begin"/>
            </w:r>
            <w:r>
              <w:rPr>
                <w:noProof/>
                <w:webHidden/>
              </w:rPr>
              <w:instrText xml:space="preserve"> PAGEREF _Toc224652262 \h </w:instrText>
            </w:r>
            <w:r>
              <w:rPr>
                <w:noProof/>
                <w:webHidden/>
              </w:rPr>
            </w:r>
            <w:r>
              <w:rPr>
                <w:noProof/>
                <w:webHidden/>
              </w:rPr>
              <w:fldChar w:fldCharType="separate"/>
            </w:r>
            <w:r>
              <w:rPr>
                <w:noProof/>
                <w:webHidden/>
              </w:rPr>
              <w:t>4</w:t>
            </w:r>
            <w:r>
              <w:rPr>
                <w:noProof/>
                <w:webHidden/>
              </w:rPr>
              <w:fldChar w:fldCharType="end"/>
            </w:r>
          </w:hyperlink>
        </w:p>
        <w:p w14:paraId="45FA98B1" w14:textId="665F0652" w:rsidR="0082621F" w:rsidRDefault="0082621F">
          <w:pPr>
            <w:pStyle w:val="TDC3"/>
            <w:tabs>
              <w:tab w:val="right" w:leader="dot" w:pos="9074"/>
            </w:tabs>
            <w:rPr>
              <w:noProof/>
            </w:rPr>
          </w:pPr>
          <w:hyperlink w:anchor="_Toc224652263" w:history="1">
            <w:r w:rsidRPr="0055610E">
              <w:rPr>
                <w:rStyle w:val="Hipervnculo"/>
                <w:noProof/>
              </w:rPr>
              <w:t>1.2 Entorno de generación de la experiencia</w:t>
            </w:r>
            <w:r>
              <w:rPr>
                <w:noProof/>
                <w:webHidden/>
              </w:rPr>
              <w:tab/>
            </w:r>
            <w:r>
              <w:rPr>
                <w:noProof/>
                <w:webHidden/>
              </w:rPr>
              <w:fldChar w:fldCharType="begin"/>
            </w:r>
            <w:r>
              <w:rPr>
                <w:noProof/>
                <w:webHidden/>
              </w:rPr>
              <w:instrText xml:space="preserve"> PAGEREF _Toc224652263 \h </w:instrText>
            </w:r>
            <w:r>
              <w:rPr>
                <w:noProof/>
                <w:webHidden/>
              </w:rPr>
            </w:r>
            <w:r>
              <w:rPr>
                <w:noProof/>
                <w:webHidden/>
              </w:rPr>
              <w:fldChar w:fldCharType="separate"/>
            </w:r>
            <w:r>
              <w:rPr>
                <w:noProof/>
                <w:webHidden/>
              </w:rPr>
              <w:t>4</w:t>
            </w:r>
            <w:r>
              <w:rPr>
                <w:noProof/>
                <w:webHidden/>
              </w:rPr>
              <w:fldChar w:fldCharType="end"/>
            </w:r>
          </w:hyperlink>
        </w:p>
        <w:p w14:paraId="39C0A8D9" w14:textId="327F2845" w:rsidR="0082621F" w:rsidRDefault="0082621F">
          <w:pPr>
            <w:pStyle w:val="TDC1"/>
            <w:tabs>
              <w:tab w:val="right" w:leader="dot" w:pos="9074"/>
            </w:tabs>
            <w:rPr>
              <w:noProof/>
            </w:rPr>
          </w:pPr>
          <w:hyperlink w:anchor="_Toc224652264" w:history="1">
            <w:r w:rsidRPr="0055610E">
              <w:rPr>
                <w:rStyle w:val="Hipervnculo"/>
                <w:noProof/>
              </w:rPr>
              <w:t>2. Objetivos</w:t>
            </w:r>
            <w:r>
              <w:rPr>
                <w:noProof/>
                <w:webHidden/>
              </w:rPr>
              <w:tab/>
            </w:r>
            <w:r>
              <w:rPr>
                <w:noProof/>
                <w:webHidden/>
              </w:rPr>
              <w:fldChar w:fldCharType="begin"/>
            </w:r>
            <w:r>
              <w:rPr>
                <w:noProof/>
                <w:webHidden/>
              </w:rPr>
              <w:instrText xml:space="preserve"> PAGEREF _Toc224652264 \h </w:instrText>
            </w:r>
            <w:r>
              <w:rPr>
                <w:noProof/>
                <w:webHidden/>
              </w:rPr>
            </w:r>
            <w:r>
              <w:rPr>
                <w:noProof/>
                <w:webHidden/>
              </w:rPr>
              <w:fldChar w:fldCharType="separate"/>
            </w:r>
            <w:r>
              <w:rPr>
                <w:noProof/>
                <w:webHidden/>
              </w:rPr>
              <w:t>5</w:t>
            </w:r>
            <w:r>
              <w:rPr>
                <w:noProof/>
                <w:webHidden/>
              </w:rPr>
              <w:fldChar w:fldCharType="end"/>
            </w:r>
          </w:hyperlink>
        </w:p>
        <w:p w14:paraId="2F1A71E9" w14:textId="41F50FA2" w:rsidR="0082621F" w:rsidRDefault="0082621F">
          <w:pPr>
            <w:pStyle w:val="TDC2"/>
            <w:tabs>
              <w:tab w:val="right" w:leader="dot" w:pos="9074"/>
            </w:tabs>
            <w:rPr>
              <w:noProof/>
            </w:rPr>
          </w:pPr>
          <w:hyperlink w:anchor="_Toc224652265" w:history="1">
            <w:r w:rsidRPr="0055610E">
              <w:rPr>
                <w:rStyle w:val="Hipervnculo"/>
                <w:noProof/>
              </w:rPr>
              <w:t>2.1 Objetivo General</w:t>
            </w:r>
            <w:r>
              <w:rPr>
                <w:noProof/>
                <w:webHidden/>
              </w:rPr>
              <w:tab/>
            </w:r>
            <w:r>
              <w:rPr>
                <w:noProof/>
                <w:webHidden/>
              </w:rPr>
              <w:fldChar w:fldCharType="begin"/>
            </w:r>
            <w:r>
              <w:rPr>
                <w:noProof/>
                <w:webHidden/>
              </w:rPr>
              <w:instrText xml:space="preserve"> PAGEREF _Toc224652265 \h </w:instrText>
            </w:r>
            <w:r>
              <w:rPr>
                <w:noProof/>
                <w:webHidden/>
              </w:rPr>
            </w:r>
            <w:r>
              <w:rPr>
                <w:noProof/>
                <w:webHidden/>
              </w:rPr>
              <w:fldChar w:fldCharType="separate"/>
            </w:r>
            <w:r>
              <w:rPr>
                <w:noProof/>
                <w:webHidden/>
              </w:rPr>
              <w:t>5</w:t>
            </w:r>
            <w:r>
              <w:rPr>
                <w:noProof/>
                <w:webHidden/>
              </w:rPr>
              <w:fldChar w:fldCharType="end"/>
            </w:r>
          </w:hyperlink>
        </w:p>
        <w:p w14:paraId="2490D2C2" w14:textId="6316057E" w:rsidR="0082621F" w:rsidRDefault="0082621F">
          <w:pPr>
            <w:pStyle w:val="TDC2"/>
            <w:tabs>
              <w:tab w:val="right" w:leader="dot" w:pos="9074"/>
            </w:tabs>
            <w:rPr>
              <w:noProof/>
            </w:rPr>
          </w:pPr>
          <w:hyperlink w:anchor="_Toc224652266" w:history="1">
            <w:r w:rsidRPr="0055610E">
              <w:rPr>
                <w:rStyle w:val="Hipervnculo"/>
                <w:noProof/>
              </w:rPr>
              <w:t>2.2 Objetivos Específicos</w:t>
            </w:r>
            <w:r>
              <w:rPr>
                <w:noProof/>
                <w:webHidden/>
              </w:rPr>
              <w:tab/>
            </w:r>
            <w:r>
              <w:rPr>
                <w:noProof/>
                <w:webHidden/>
              </w:rPr>
              <w:fldChar w:fldCharType="begin"/>
            </w:r>
            <w:r>
              <w:rPr>
                <w:noProof/>
                <w:webHidden/>
              </w:rPr>
              <w:instrText xml:space="preserve"> PAGEREF _Toc224652266 \h </w:instrText>
            </w:r>
            <w:r>
              <w:rPr>
                <w:noProof/>
                <w:webHidden/>
              </w:rPr>
            </w:r>
            <w:r>
              <w:rPr>
                <w:noProof/>
                <w:webHidden/>
              </w:rPr>
              <w:fldChar w:fldCharType="separate"/>
            </w:r>
            <w:r>
              <w:rPr>
                <w:noProof/>
                <w:webHidden/>
              </w:rPr>
              <w:t>5</w:t>
            </w:r>
            <w:r>
              <w:rPr>
                <w:noProof/>
                <w:webHidden/>
              </w:rPr>
              <w:fldChar w:fldCharType="end"/>
            </w:r>
          </w:hyperlink>
        </w:p>
        <w:p w14:paraId="62F23185" w14:textId="792AFDDF" w:rsidR="0082621F" w:rsidRDefault="0082621F">
          <w:pPr>
            <w:pStyle w:val="TDC2"/>
            <w:tabs>
              <w:tab w:val="right" w:leader="dot" w:pos="9074"/>
            </w:tabs>
            <w:rPr>
              <w:noProof/>
            </w:rPr>
          </w:pPr>
          <w:hyperlink w:anchor="_Toc224652267" w:history="1">
            <w:r w:rsidRPr="0055610E">
              <w:rPr>
                <w:rStyle w:val="Hipervnculo"/>
                <w:noProof/>
              </w:rPr>
              <w:t>3. Marco teórico</w:t>
            </w:r>
            <w:r>
              <w:rPr>
                <w:noProof/>
                <w:webHidden/>
              </w:rPr>
              <w:tab/>
            </w:r>
            <w:r>
              <w:rPr>
                <w:noProof/>
                <w:webHidden/>
              </w:rPr>
              <w:fldChar w:fldCharType="begin"/>
            </w:r>
            <w:r>
              <w:rPr>
                <w:noProof/>
                <w:webHidden/>
              </w:rPr>
              <w:instrText xml:space="preserve"> PAGEREF _Toc224652267 \h </w:instrText>
            </w:r>
            <w:r>
              <w:rPr>
                <w:noProof/>
                <w:webHidden/>
              </w:rPr>
            </w:r>
            <w:r>
              <w:rPr>
                <w:noProof/>
                <w:webHidden/>
              </w:rPr>
              <w:fldChar w:fldCharType="separate"/>
            </w:r>
            <w:r>
              <w:rPr>
                <w:noProof/>
                <w:webHidden/>
              </w:rPr>
              <w:t>6</w:t>
            </w:r>
            <w:r>
              <w:rPr>
                <w:noProof/>
                <w:webHidden/>
              </w:rPr>
              <w:fldChar w:fldCharType="end"/>
            </w:r>
          </w:hyperlink>
        </w:p>
        <w:p w14:paraId="00629B61" w14:textId="7E2778B6" w:rsidR="0082621F" w:rsidRDefault="0082621F">
          <w:pPr>
            <w:pStyle w:val="TDC2"/>
            <w:tabs>
              <w:tab w:val="right" w:leader="dot" w:pos="9074"/>
            </w:tabs>
            <w:rPr>
              <w:noProof/>
            </w:rPr>
          </w:pPr>
          <w:hyperlink w:anchor="_Toc224652268" w:history="1">
            <w:r w:rsidRPr="0055610E">
              <w:rPr>
                <w:rStyle w:val="Hipervnculo"/>
                <w:noProof/>
              </w:rPr>
              <w:t>3.1 Fundamentación Teórico-Pedagógica y Tecnológica de la Experiencia de Aprendizaje</w:t>
            </w:r>
            <w:r>
              <w:rPr>
                <w:noProof/>
                <w:webHidden/>
              </w:rPr>
              <w:tab/>
            </w:r>
            <w:r>
              <w:rPr>
                <w:noProof/>
                <w:webHidden/>
              </w:rPr>
              <w:fldChar w:fldCharType="begin"/>
            </w:r>
            <w:r>
              <w:rPr>
                <w:noProof/>
                <w:webHidden/>
              </w:rPr>
              <w:instrText xml:space="preserve"> PAGEREF _Toc224652268 \h </w:instrText>
            </w:r>
            <w:r>
              <w:rPr>
                <w:noProof/>
                <w:webHidden/>
              </w:rPr>
            </w:r>
            <w:r>
              <w:rPr>
                <w:noProof/>
                <w:webHidden/>
              </w:rPr>
              <w:fldChar w:fldCharType="separate"/>
            </w:r>
            <w:r>
              <w:rPr>
                <w:noProof/>
                <w:webHidden/>
              </w:rPr>
              <w:t>6</w:t>
            </w:r>
            <w:r>
              <w:rPr>
                <w:noProof/>
                <w:webHidden/>
              </w:rPr>
              <w:fldChar w:fldCharType="end"/>
            </w:r>
          </w:hyperlink>
        </w:p>
        <w:p w14:paraId="61EF8678" w14:textId="2B15B41D" w:rsidR="0082621F" w:rsidRDefault="0082621F">
          <w:pPr>
            <w:pStyle w:val="TDC1"/>
            <w:tabs>
              <w:tab w:val="right" w:leader="dot" w:pos="9074"/>
            </w:tabs>
            <w:rPr>
              <w:noProof/>
            </w:rPr>
          </w:pPr>
          <w:hyperlink w:anchor="_Toc224652269" w:history="1">
            <w:r w:rsidRPr="0055610E">
              <w:rPr>
                <w:rStyle w:val="Hipervnculo"/>
                <w:noProof/>
              </w:rPr>
              <w:t>4. Descripción de la Experiencia</w:t>
            </w:r>
            <w:r>
              <w:rPr>
                <w:noProof/>
                <w:webHidden/>
              </w:rPr>
              <w:tab/>
            </w:r>
            <w:r>
              <w:rPr>
                <w:noProof/>
                <w:webHidden/>
              </w:rPr>
              <w:fldChar w:fldCharType="begin"/>
            </w:r>
            <w:r>
              <w:rPr>
                <w:noProof/>
                <w:webHidden/>
              </w:rPr>
              <w:instrText xml:space="preserve"> PAGEREF _Toc224652269 \h </w:instrText>
            </w:r>
            <w:r>
              <w:rPr>
                <w:noProof/>
                <w:webHidden/>
              </w:rPr>
            </w:r>
            <w:r>
              <w:rPr>
                <w:noProof/>
                <w:webHidden/>
              </w:rPr>
              <w:fldChar w:fldCharType="separate"/>
            </w:r>
            <w:r>
              <w:rPr>
                <w:noProof/>
                <w:webHidden/>
              </w:rPr>
              <w:t>8</w:t>
            </w:r>
            <w:r>
              <w:rPr>
                <w:noProof/>
                <w:webHidden/>
              </w:rPr>
              <w:fldChar w:fldCharType="end"/>
            </w:r>
          </w:hyperlink>
        </w:p>
        <w:p w14:paraId="3D068635" w14:textId="22F41B37" w:rsidR="0082621F" w:rsidRDefault="0082621F">
          <w:pPr>
            <w:pStyle w:val="TDC2"/>
            <w:tabs>
              <w:tab w:val="right" w:leader="dot" w:pos="9074"/>
            </w:tabs>
            <w:rPr>
              <w:noProof/>
            </w:rPr>
          </w:pPr>
          <w:hyperlink w:anchor="_Toc224652270" w:history="1">
            <w:r w:rsidRPr="0055610E">
              <w:rPr>
                <w:rStyle w:val="Hipervnculo"/>
                <w:noProof/>
              </w:rPr>
              <w:t>4.1 Laboratorio digital en Aplicación Web</w:t>
            </w:r>
            <w:r>
              <w:rPr>
                <w:noProof/>
                <w:webHidden/>
              </w:rPr>
              <w:tab/>
            </w:r>
            <w:r>
              <w:rPr>
                <w:noProof/>
                <w:webHidden/>
              </w:rPr>
              <w:fldChar w:fldCharType="begin"/>
            </w:r>
            <w:r>
              <w:rPr>
                <w:noProof/>
                <w:webHidden/>
              </w:rPr>
              <w:instrText xml:space="preserve"> PAGEREF _Toc224652270 \h </w:instrText>
            </w:r>
            <w:r>
              <w:rPr>
                <w:noProof/>
                <w:webHidden/>
              </w:rPr>
            </w:r>
            <w:r>
              <w:rPr>
                <w:noProof/>
                <w:webHidden/>
              </w:rPr>
              <w:fldChar w:fldCharType="separate"/>
            </w:r>
            <w:r>
              <w:rPr>
                <w:noProof/>
                <w:webHidden/>
              </w:rPr>
              <w:t>8</w:t>
            </w:r>
            <w:r>
              <w:rPr>
                <w:noProof/>
                <w:webHidden/>
              </w:rPr>
              <w:fldChar w:fldCharType="end"/>
            </w:r>
          </w:hyperlink>
        </w:p>
        <w:p w14:paraId="3E577499" w14:textId="5D2C0DC2" w:rsidR="0082621F" w:rsidRDefault="0082621F">
          <w:pPr>
            <w:pStyle w:val="TDC3"/>
            <w:tabs>
              <w:tab w:val="right" w:leader="dot" w:pos="9074"/>
            </w:tabs>
            <w:rPr>
              <w:noProof/>
            </w:rPr>
          </w:pPr>
          <w:hyperlink w:anchor="_Toc224652271" w:history="1">
            <w:r w:rsidRPr="0055610E">
              <w:rPr>
                <w:rStyle w:val="Hipervnculo"/>
                <w:noProof/>
              </w:rPr>
              <w:t>4.1.1 Módulo 1: Diseñador de Almacenes Interactivo</w:t>
            </w:r>
            <w:r>
              <w:rPr>
                <w:noProof/>
                <w:webHidden/>
              </w:rPr>
              <w:tab/>
            </w:r>
            <w:r>
              <w:rPr>
                <w:noProof/>
                <w:webHidden/>
              </w:rPr>
              <w:fldChar w:fldCharType="begin"/>
            </w:r>
            <w:r>
              <w:rPr>
                <w:noProof/>
                <w:webHidden/>
              </w:rPr>
              <w:instrText xml:space="preserve"> PAGEREF _Toc224652271 \h </w:instrText>
            </w:r>
            <w:r>
              <w:rPr>
                <w:noProof/>
                <w:webHidden/>
              </w:rPr>
            </w:r>
            <w:r>
              <w:rPr>
                <w:noProof/>
                <w:webHidden/>
              </w:rPr>
              <w:fldChar w:fldCharType="separate"/>
            </w:r>
            <w:r>
              <w:rPr>
                <w:noProof/>
                <w:webHidden/>
              </w:rPr>
              <w:t>8</w:t>
            </w:r>
            <w:r>
              <w:rPr>
                <w:noProof/>
                <w:webHidden/>
              </w:rPr>
              <w:fldChar w:fldCharType="end"/>
            </w:r>
          </w:hyperlink>
        </w:p>
        <w:p w14:paraId="3C20E727" w14:textId="166D795B" w:rsidR="0082621F" w:rsidRDefault="0082621F">
          <w:pPr>
            <w:pStyle w:val="TDC3"/>
            <w:tabs>
              <w:tab w:val="right" w:leader="dot" w:pos="9074"/>
            </w:tabs>
            <w:rPr>
              <w:noProof/>
            </w:rPr>
          </w:pPr>
          <w:hyperlink w:anchor="_Toc224652272" w:history="1">
            <w:r w:rsidRPr="0055610E">
              <w:rPr>
                <w:rStyle w:val="Hipervnculo"/>
                <w:noProof/>
              </w:rPr>
              <w:t>4.1.2 Módulo 2: Simulador de Operaciones en Tiempo Real</w:t>
            </w:r>
            <w:r>
              <w:rPr>
                <w:noProof/>
                <w:webHidden/>
              </w:rPr>
              <w:tab/>
            </w:r>
            <w:r>
              <w:rPr>
                <w:noProof/>
                <w:webHidden/>
              </w:rPr>
              <w:fldChar w:fldCharType="begin"/>
            </w:r>
            <w:r>
              <w:rPr>
                <w:noProof/>
                <w:webHidden/>
              </w:rPr>
              <w:instrText xml:space="preserve"> PAGEREF _Toc224652272 \h </w:instrText>
            </w:r>
            <w:r>
              <w:rPr>
                <w:noProof/>
                <w:webHidden/>
              </w:rPr>
            </w:r>
            <w:r>
              <w:rPr>
                <w:noProof/>
                <w:webHidden/>
              </w:rPr>
              <w:fldChar w:fldCharType="separate"/>
            </w:r>
            <w:r>
              <w:rPr>
                <w:noProof/>
                <w:webHidden/>
              </w:rPr>
              <w:t>9</w:t>
            </w:r>
            <w:r>
              <w:rPr>
                <w:noProof/>
                <w:webHidden/>
              </w:rPr>
              <w:fldChar w:fldCharType="end"/>
            </w:r>
          </w:hyperlink>
        </w:p>
        <w:p w14:paraId="55508747" w14:textId="10B72458" w:rsidR="0082621F" w:rsidRDefault="0082621F">
          <w:pPr>
            <w:pStyle w:val="TDC3"/>
            <w:tabs>
              <w:tab w:val="right" w:leader="dot" w:pos="9074"/>
            </w:tabs>
            <w:rPr>
              <w:noProof/>
            </w:rPr>
          </w:pPr>
          <w:hyperlink w:anchor="_Toc224652273" w:history="1">
            <w:r w:rsidRPr="0055610E">
              <w:rPr>
                <w:rStyle w:val="Hipervnculo"/>
                <w:noProof/>
              </w:rPr>
              <w:t>4.1.3 Módulo 3: Dashboard de Métricas y Análisis de Rendimiento (KPIs)</w:t>
            </w:r>
            <w:r>
              <w:rPr>
                <w:noProof/>
                <w:webHidden/>
              </w:rPr>
              <w:tab/>
            </w:r>
            <w:r>
              <w:rPr>
                <w:noProof/>
                <w:webHidden/>
              </w:rPr>
              <w:fldChar w:fldCharType="begin"/>
            </w:r>
            <w:r>
              <w:rPr>
                <w:noProof/>
                <w:webHidden/>
              </w:rPr>
              <w:instrText xml:space="preserve"> PAGEREF _Toc224652273 \h </w:instrText>
            </w:r>
            <w:r>
              <w:rPr>
                <w:noProof/>
                <w:webHidden/>
              </w:rPr>
            </w:r>
            <w:r>
              <w:rPr>
                <w:noProof/>
                <w:webHidden/>
              </w:rPr>
              <w:fldChar w:fldCharType="separate"/>
            </w:r>
            <w:r>
              <w:rPr>
                <w:noProof/>
                <w:webHidden/>
              </w:rPr>
              <w:t>9</w:t>
            </w:r>
            <w:r>
              <w:rPr>
                <w:noProof/>
                <w:webHidden/>
              </w:rPr>
              <w:fldChar w:fldCharType="end"/>
            </w:r>
          </w:hyperlink>
        </w:p>
        <w:p w14:paraId="0D628CE8" w14:textId="7BD8F61F" w:rsidR="0082621F" w:rsidRDefault="0082621F">
          <w:pPr>
            <w:pStyle w:val="TDC2"/>
            <w:tabs>
              <w:tab w:val="right" w:leader="dot" w:pos="9074"/>
            </w:tabs>
            <w:rPr>
              <w:noProof/>
            </w:rPr>
          </w:pPr>
          <w:hyperlink w:anchor="_Toc224652274" w:history="1">
            <w:r w:rsidRPr="0055610E">
              <w:rPr>
                <w:rStyle w:val="Hipervnculo"/>
                <w:noProof/>
              </w:rPr>
              <w:t>4.2. Laboratorio físico y montaje en sitio</w:t>
            </w:r>
            <w:r>
              <w:rPr>
                <w:noProof/>
                <w:webHidden/>
              </w:rPr>
              <w:tab/>
            </w:r>
            <w:r>
              <w:rPr>
                <w:noProof/>
                <w:webHidden/>
              </w:rPr>
              <w:fldChar w:fldCharType="begin"/>
            </w:r>
            <w:r>
              <w:rPr>
                <w:noProof/>
                <w:webHidden/>
              </w:rPr>
              <w:instrText xml:space="preserve"> PAGEREF _Toc224652274 \h </w:instrText>
            </w:r>
            <w:r>
              <w:rPr>
                <w:noProof/>
                <w:webHidden/>
              </w:rPr>
            </w:r>
            <w:r>
              <w:rPr>
                <w:noProof/>
                <w:webHidden/>
              </w:rPr>
              <w:fldChar w:fldCharType="separate"/>
            </w:r>
            <w:r>
              <w:rPr>
                <w:noProof/>
                <w:webHidden/>
              </w:rPr>
              <w:t>12</w:t>
            </w:r>
            <w:r>
              <w:rPr>
                <w:noProof/>
                <w:webHidden/>
              </w:rPr>
              <w:fldChar w:fldCharType="end"/>
            </w:r>
          </w:hyperlink>
        </w:p>
        <w:p w14:paraId="18C45928" w14:textId="00E361AD" w:rsidR="0082621F" w:rsidRDefault="0082621F">
          <w:pPr>
            <w:pStyle w:val="TDC3"/>
            <w:tabs>
              <w:tab w:val="right" w:leader="dot" w:pos="9074"/>
            </w:tabs>
            <w:rPr>
              <w:noProof/>
            </w:rPr>
          </w:pPr>
          <w:hyperlink w:anchor="_Toc224652275" w:history="1">
            <w:r w:rsidRPr="0055610E">
              <w:rPr>
                <w:rStyle w:val="Hipervnculo"/>
                <w:noProof/>
              </w:rPr>
              <w:t>4.3 estudiantes beneficiados</w:t>
            </w:r>
            <w:r>
              <w:rPr>
                <w:noProof/>
                <w:webHidden/>
              </w:rPr>
              <w:tab/>
            </w:r>
            <w:r>
              <w:rPr>
                <w:noProof/>
                <w:webHidden/>
              </w:rPr>
              <w:fldChar w:fldCharType="begin"/>
            </w:r>
            <w:r>
              <w:rPr>
                <w:noProof/>
                <w:webHidden/>
              </w:rPr>
              <w:instrText xml:space="preserve"> PAGEREF _Toc224652275 \h </w:instrText>
            </w:r>
            <w:r>
              <w:rPr>
                <w:noProof/>
                <w:webHidden/>
              </w:rPr>
            </w:r>
            <w:r>
              <w:rPr>
                <w:noProof/>
                <w:webHidden/>
              </w:rPr>
              <w:fldChar w:fldCharType="separate"/>
            </w:r>
            <w:r>
              <w:rPr>
                <w:noProof/>
                <w:webHidden/>
              </w:rPr>
              <w:t>15</w:t>
            </w:r>
            <w:r>
              <w:rPr>
                <w:noProof/>
                <w:webHidden/>
              </w:rPr>
              <w:fldChar w:fldCharType="end"/>
            </w:r>
          </w:hyperlink>
        </w:p>
        <w:p w14:paraId="3F9D01D6" w14:textId="22FA36DB" w:rsidR="0082621F" w:rsidRDefault="0082621F">
          <w:pPr>
            <w:pStyle w:val="TDC1"/>
            <w:tabs>
              <w:tab w:val="right" w:leader="dot" w:pos="9074"/>
            </w:tabs>
            <w:rPr>
              <w:noProof/>
            </w:rPr>
          </w:pPr>
          <w:hyperlink w:anchor="_Toc224652276" w:history="1">
            <w:r w:rsidRPr="0055610E">
              <w:rPr>
                <w:rStyle w:val="Hipervnculo"/>
                <w:noProof/>
              </w:rPr>
              <w:t>5. Estrategia Pedagógica de Gamificación Aplicada</w:t>
            </w:r>
            <w:r>
              <w:rPr>
                <w:noProof/>
                <w:webHidden/>
              </w:rPr>
              <w:tab/>
            </w:r>
            <w:r>
              <w:rPr>
                <w:noProof/>
                <w:webHidden/>
              </w:rPr>
              <w:fldChar w:fldCharType="begin"/>
            </w:r>
            <w:r>
              <w:rPr>
                <w:noProof/>
                <w:webHidden/>
              </w:rPr>
              <w:instrText xml:space="preserve"> PAGEREF _Toc224652276 \h </w:instrText>
            </w:r>
            <w:r>
              <w:rPr>
                <w:noProof/>
                <w:webHidden/>
              </w:rPr>
            </w:r>
            <w:r>
              <w:rPr>
                <w:noProof/>
                <w:webHidden/>
              </w:rPr>
              <w:fldChar w:fldCharType="separate"/>
            </w:r>
            <w:r>
              <w:rPr>
                <w:noProof/>
                <w:webHidden/>
              </w:rPr>
              <w:t>15</w:t>
            </w:r>
            <w:r>
              <w:rPr>
                <w:noProof/>
                <w:webHidden/>
              </w:rPr>
              <w:fldChar w:fldCharType="end"/>
            </w:r>
          </w:hyperlink>
        </w:p>
        <w:p w14:paraId="055C5253" w14:textId="38417F83" w:rsidR="0082621F" w:rsidRDefault="0082621F">
          <w:pPr>
            <w:pStyle w:val="TDC2"/>
            <w:tabs>
              <w:tab w:val="right" w:leader="dot" w:pos="9074"/>
            </w:tabs>
            <w:rPr>
              <w:noProof/>
            </w:rPr>
          </w:pPr>
          <w:hyperlink w:anchor="_Toc224652277" w:history="1">
            <w:r w:rsidRPr="0055610E">
              <w:rPr>
                <w:rStyle w:val="Hipervnculo"/>
                <w:noProof/>
              </w:rPr>
              <w:t>5.1 Aplicación en el Aula de Clases</w:t>
            </w:r>
            <w:r>
              <w:rPr>
                <w:noProof/>
                <w:webHidden/>
              </w:rPr>
              <w:tab/>
            </w:r>
            <w:r>
              <w:rPr>
                <w:noProof/>
                <w:webHidden/>
              </w:rPr>
              <w:fldChar w:fldCharType="begin"/>
            </w:r>
            <w:r>
              <w:rPr>
                <w:noProof/>
                <w:webHidden/>
              </w:rPr>
              <w:instrText xml:space="preserve"> PAGEREF _Toc224652277 \h </w:instrText>
            </w:r>
            <w:r>
              <w:rPr>
                <w:noProof/>
                <w:webHidden/>
              </w:rPr>
            </w:r>
            <w:r>
              <w:rPr>
                <w:noProof/>
                <w:webHidden/>
              </w:rPr>
              <w:fldChar w:fldCharType="separate"/>
            </w:r>
            <w:r>
              <w:rPr>
                <w:noProof/>
                <w:webHidden/>
              </w:rPr>
              <w:t>16</w:t>
            </w:r>
            <w:r>
              <w:rPr>
                <w:noProof/>
                <w:webHidden/>
              </w:rPr>
              <w:fldChar w:fldCharType="end"/>
            </w:r>
          </w:hyperlink>
        </w:p>
        <w:p w14:paraId="41CEFCFD" w14:textId="106427BD" w:rsidR="0082621F" w:rsidRDefault="0082621F">
          <w:pPr>
            <w:pStyle w:val="TDC2"/>
            <w:tabs>
              <w:tab w:val="right" w:leader="dot" w:pos="9074"/>
            </w:tabs>
            <w:rPr>
              <w:noProof/>
            </w:rPr>
          </w:pPr>
          <w:hyperlink w:anchor="_Toc224652278" w:history="1">
            <w:r w:rsidRPr="0055610E">
              <w:rPr>
                <w:rStyle w:val="Hipervnculo"/>
                <w:noProof/>
              </w:rPr>
              <w:t>5.2 Relevancia del proyecto</w:t>
            </w:r>
            <w:r>
              <w:rPr>
                <w:noProof/>
                <w:webHidden/>
              </w:rPr>
              <w:tab/>
            </w:r>
            <w:r>
              <w:rPr>
                <w:noProof/>
                <w:webHidden/>
              </w:rPr>
              <w:fldChar w:fldCharType="begin"/>
            </w:r>
            <w:r>
              <w:rPr>
                <w:noProof/>
                <w:webHidden/>
              </w:rPr>
              <w:instrText xml:space="preserve"> PAGEREF _Toc224652278 \h </w:instrText>
            </w:r>
            <w:r>
              <w:rPr>
                <w:noProof/>
                <w:webHidden/>
              </w:rPr>
            </w:r>
            <w:r>
              <w:rPr>
                <w:noProof/>
                <w:webHidden/>
              </w:rPr>
              <w:fldChar w:fldCharType="separate"/>
            </w:r>
            <w:r>
              <w:rPr>
                <w:noProof/>
                <w:webHidden/>
              </w:rPr>
              <w:t>16</w:t>
            </w:r>
            <w:r>
              <w:rPr>
                <w:noProof/>
                <w:webHidden/>
              </w:rPr>
              <w:fldChar w:fldCharType="end"/>
            </w:r>
          </w:hyperlink>
        </w:p>
        <w:p w14:paraId="3CCC50A6" w14:textId="78E61666" w:rsidR="0082621F" w:rsidRDefault="0082621F">
          <w:pPr>
            <w:pStyle w:val="TDC2"/>
            <w:tabs>
              <w:tab w:val="right" w:leader="dot" w:pos="9074"/>
            </w:tabs>
            <w:rPr>
              <w:noProof/>
            </w:rPr>
          </w:pPr>
          <w:hyperlink w:anchor="_Toc224652279" w:history="1">
            <w:r w:rsidRPr="0055610E">
              <w:rPr>
                <w:rStyle w:val="Hipervnculo"/>
                <w:noProof/>
              </w:rPr>
              <w:t>5.3 Prospectiva</w:t>
            </w:r>
            <w:r>
              <w:rPr>
                <w:noProof/>
                <w:webHidden/>
              </w:rPr>
              <w:tab/>
            </w:r>
            <w:r>
              <w:rPr>
                <w:noProof/>
                <w:webHidden/>
              </w:rPr>
              <w:fldChar w:fldCharType="begin"/>
            </w:r>
            <w:r>
              <w:rPr>
                <w:noProof/>
                <w:webHidden/>
              </w:rPr>
              <w:instrText xml:space="preserve"> PAGEREF _Toc224652279 \h </w:instrText>
            </w:r>
            <w:r>
              <w:rPr>
                <w:noProof/>
                <w:webHidden/>
              </w:rPr>
            </w:r>
            <w:r>
              <w:rPr>
                <w:noProof/>
                <w:webHidden/>
              </w:rPr>
              <w:fldChar w:fldCharType="separate"/>
            </w:r>
            <w:r>
              <w:rPr>
                <w:noProof/>
                <w:webHidden/>
              </w:rPr>
              <w:t>17</w:t>
            </w:r>
            <w:r>
              <w:rPr>
                <w:noProof/>
                <w:webHidden/>
              </w:rPr>
              <w:fldChar w:fldCharType="end"/>
            </w:r>
          </w:hyperlink>
        </w:p>
        <w:p w14:paraId="053EC8E0" w14:textId="5D2C744E" w:rsidR="0082621F" w:rsidRDefault="0082621F">
          <w:pPr>
            <w:pStyle w:val="TDC3"/>
            <w:tabs>
              <w:tab w:val="right" w:leader="dot" w:pos="9074"/>
            </w:tabs>
            <w:rPr>
              <w:noProof/>
            </w:rPr>
          </w:pPr>
          <w:hyperlink w:anchor="_Toc224652280" w:history="1">
            <w:r w:rsidRPr="0055610E">
              <w:rPr>
                <w:rStyle w:val="Hipervnculo"/>
                <w:noProof/>
              </w:rPr>
              <w:t>5.3.1 Modificaciones para mejorar la experiencia</w:t>
            </w:r>
            <w:r>
              <w:rPr>
                <w:noProof/>
                <w:webHidden/>
              </w:rPr>
              <w:tab/>
            </w:r>
            <w:r>
              <w:rPr>
                <w:noProof/>
                <w:webHidden/>
              </w:rPr>
              <w:fldChar w:fldCharType="begin"/>
            </w:r>
            <w:r>
              <w:rPr>
                <w:noProof/>
                <w:webHidden/>
              </w:rPr>
              <w:instrText xml:space="preserve"> PAGEREF _Toc224652280 \h </w:instrText>
            </w:r>
            <w:r>
              <w:rPr>
                <w:noProof/>
                <w:webHidden/>
              </w:rPr>
            </w:r>
            <w:r>
              <w:rPr>
                <w:noProof/>
                <w:webHidden/>
              </w:rPr>
              <w:fldChar w:fldCharType="separate"/>
            </w:r>
            <w:r>
              <w:rPr>
                <w:noProof/>
                <w:webHidden/>
              </w:rPr>
              <w:t>17</w:t>
            </w:r>
            <w:r>
              <w:rPr>
                <w:noProof/>
                <w:webHidden/>
              </w:rPr>
              <w:fldChar w:fldCharType="end"/>
            </w:r>
          </w:hyperlink>
        </w:p>
        <w:p w14:paraId="54ACE150" w14:textId="21F2AD3F" w:rsidR="0082621F" w:rsidRDefault="0082621F">
          <w:pPr>
            <w:pStyle w:val="TDC3"/>
            <w:tabs>
              <w:tab w:val="right" w:leader="dot" w:pos="9074"/>
            </w:tabs>
            <w:rPr>
              <w:noProof/>
            </w:rPr>
          </w:pPr>
          <w:hyperlink w:anchor="_Toc224652281" w:history="1">
            <w:r w:rsidRPr="0055610E">
              <w:rPr>
                <w:rStyle w:val="Hipervnculo"/>
                <w:noProof/>
              </w:rPr>
              <w:t>5.3.2 Aspectos a tener presentes por otros profesores</w:t>
            </w:r>
            <w:r>
              <w:rPr>
                <w:noProof/>
                <w:webHidden/>
              </w:rPr>
              <w:tab/>
            </w:r>
            <w:r>
              <w:rPr>
                <w:noProof/>
                <w:webHidden/>
              </w:rPr>
              <w:fldChar w:fldCharType="begin"/>
            </w:r>
            <w:r>
              <w:rPr>
                <w:noProof/>
                <w:webHidden/>
              </w:rPr>
              <w:instrText xml:space="preserve"> PAGEREF _Toc224652281 \h </w:instrText>
            </w:r>
            <w:r>
              <w:rPr>
                <w:noProof/>
                <w:webHidden/>
              </w:rPr>
            </w:r>
            <w:r>
              <w:rPr>
                <w:noProof/>
                <w:webHidden/>
              </w:rPr>
              <w:fldChar w:fldCharType="separate"/>
            </w:r>
            <w:r>
              <w:rPr>
                <w:noProof/>
                <w:webHidden/>
              </w:rPr>
              <w:t>18</w:t>
            </w:r>
            <w:r>
              <w:rPr>
                <w:noProof/>
                <w:webHidden/>
              </w:rPr>
              <w:fldChar w:fldCharType="end"/>
            </w:r>
          </w:hyperlink>
        </w:p>
        <w:p w14:paraId="074C8CCA" w14:textId="2486537F" w:rsidR="0082621F" w:rsidRDefault="0082621F">
          <w:pPr>
            <w:pStyle w:val="TDC3"/>
            <w:tabs>
              <w:tab w:val="right" w:leader="dot" w:pos="9074"/>
            </w:tabs>
            <w:rPr>
              <w:noProof/>
            </w:rPr>
          </w:pPr>
          <w:hyperlink w:anchor="_Toc224652282" w:history="1">
            <w:r w:rsidRPr="0055610E">
              <w:rPr>
                <w:rStyle w:val="Hipervnculo"/>
                <w:noProof/>
              </w:rPr>
              <w:t>5.3.3 Mirada crítica a la experiencia</w:t>
            </w:r>
            <w:r>
              <w:rPr>
                <w:noProof/>
                <w:webHidden/>
              </w:rPr>
              <w:tab/>
            </w:r>
            <w:r>
              <w:rPr>
                <w:noProof/>
                <w:webHidden/>
              </w:rPr>
              <w:fldChar w:fldCharType="begin"/>
            </w:r>
            <w:r>
              <w:rPr>
                <w:noProof/>
                <w:webHidden/>
              </w:rPr>
              <w:instrText xml:space="preserve"> PAGEREF _Toc224652282 \h </w:instrText>
            </w:r>
            <w:r>
              <w:rPr>
                <w:noProof/>
                <w:webHidden/>
              </w:rPr>
            </w:r>
            <w:r>
              <w:rPr>
                <w:noProof/>
                <w:webHidden/>
              </w:rPr>
              <w:fldChar w:fldCharType="separate"/>
            </w:r>
            <w:r>
              <w:rPr>
                <w:noProof/>
                <w:webHidden/>
              </w:rPr>
              <w:t>18</w:t>
            </w:r>
            <w:r>
              <w:rPr>
                <w:noProof/>
                <w:webHidden/>
              </w:rPr>
              <w:fldChar w:fldCharType="end"/>
            </w:r>
          </w:hyperlink>
        </w:p>
        <w:p w14:paraId="1EC1C2E1" w14:textId="7319DC76" w:rsidR="0082621F" w:rsidRDefault="0082621F">
          <w:pPr>
            <w:pStyle w:val="TDC1"/>
            <w:tabs>
              <w:tab w:val="right" w:leader="dot" w:pos="9074"/>
            </w:tabs>
            <w:rPr>
              <w:noProof/>
            </w:rPr>
          </w:pPr>
          <w:hyperlink w:anchor="_Toc224652283" w:history="1">
            <w:r w:rsidRPr="0055610E">
              <w:rPr>
                <w:rStyle w:val="Hipervnculo"/>
                <w:noProof/>
              </w:rPr>
              <w:t>6. Conclusión e Impacto</w:t>
            </w:r>
            <w:r>
              <w:rPr>
                <w:noProof/>
                <w:webHidden/>
              </w:rPr>
              <w:tab/>
            </w:r>
            <w:r>
              <w:rPr>
                <w:noProof/>
                <w:webHidden/>
              </w:rPr>
              <w:fldChar w:fldCharType="begin"/>
            </w:r>
            <w:r>
              <w:rPr>
                <w:noProof/>
                <w:webHidden/>
              </w:rPr>
              <w:instrText xml:space="preserve"> PAGEREF _Toc224652283 \h </w:instrText>
            </w:r>
            <w:r>
              <w:rPr>
                <w:noProof/>
                <w:webHidden/>
              </w:rPr>
            </w:r>
            <w:r>
              <w:rPr>
                <w:noProof/>
                <w:webHidden/>
              </w:rPr>
              <w:fldChar w:fldCharType="separate"/>
            </w:r>
            <w:r>
              <w:rPr>
                <w:noProof/>
                <w:webHidden/>
              </w:rPr>
              <w:t>18</w:t>
            </w:r>
            <w:r>
              <w:rPr>
                <w:noProof/>
                <w:webHidden/>
              </w:rPr>
              <w:fldChar w:fldCharType="end"/>
            </w:r>
          </w:hyperlink>
        </w:p>
        <w:p w14:paraId="0A5DECA3" w14:textId="1B1A339F" w:rsidR="0082621F" w:rsidRDefault="0082621F">
          <w:pPr>
            <w:pStyle w:val="TDC1"/>
            <w:tabs>
              <w:tab w:val="right" w:leader="dot" w:pos="9074"/>
            </w:tabs>
            <w:rPr>
              <w:noProof/>
            </w:rPr>
          </w:pPr>
          <w:hyperlink w:anchor="_Toc224652284" w:history="1">
            <w:r w:rsidRPr="0055610E">
              <w:rPr>
                <w:rStyle w:val="Hipervnculo"/>
                <w:noProof/>
              </w:rPr>
              <w:t>Referencias</w:t>
            </w:r>
            <w:r>
              <w:rPr>
                <w:noProof/>
                <w:webHidden/>
              </w:rPr>
              <w:tab/>
            </w:r>
            <w:r>
              <w:rPr>
                <w:noProof/>
                <w:webHidden/>
              </w:rPr>
              <w:fldChar w:fldCharType="begin"/>
            </w:r>
            <w:r>
              <w:rPr>
                <w:noProof/>
                <w:webHidden/>
              </w:rPr>
              <w:instrText xml:space="preserve"> PAGEREF _Toc224652284 \h </w:instrText>
            </w:r>
            <w:r>
              <w:rPr>
                <w:noProof/>
                <w:webHidden/>
              </w:rPr>
            </w:r>
            <w:r>
              <w:rPr>
                <w:noProof/>
                <w:webHidden/>
              </w:rPr>
              <w:fldChar w:fldCharType="separate"/>
            </w:r>
            <w:r>
              <w:rPr>
                <w:noProof/>
                <w:webHidden/>
              </w:rPr>
              <w:t>20</w:t>
            </w:r>
            <w:r>
              <w:rPr>
                <w:noProof/>
                <w:webHidden/>
              </w:rPr>
              <w:fldChar w:fldCharType="end"/>
            </w:r>
          </w:hyperlink>
        </w:p>
        <w:p w14:paraId="33169214" w14:textId="573B0F36" w:rsidR="0082621F" w:rsidRDefault="0082621F">
          <w:r>
            <w:rPr>
              <w:b/>
              <w:bCs/>
              <w:noProof/>
            </w:rPr>
            <w:fldChar w:fldCharType="end"/>
          </w:r>
        </w:p>
      </w:sdtContent>
    </w:sdt>
    <w:p w14:paraId="5BB3E09D" w14:textId="66E3AAA8" w:rsidR="0082621F" w:rsidRDefault="0082621F" w:rsidP="0082621F">
      <w:r>
        <w:lastRenderedPageBreak/>
        <w:t xml:space="preserve">Lista de </w:t>
      </w:r>
      <w:proofErr w:type="spellStart"/>
      <w:r>
        <w:t>ilutraciones</w:t>
      </w:r>
      <w:proofErr w:type="spellEnd"/>
    </w:p>
    <w:p w14:paraId="08510E4A" w14:textId="33BC5920" w:rsidR="0082621F" w:rsidRDefault="0082621F">
      <w:pPr>
        <w:pStyle w:val="Tabladeilustraciones"/>
        <w:tabs>
          <w:tab w:val="right" w:leader="dot" w:pos="9074"/>
        </w:tabs>
        <w:rPr>
          <w:noProof/>
        </w:rPr>
      </w:pPr>
      <w:r>
        <w:fldChar w:fldCharType="begin"/>
      </w:r>
      <w:r>
        <w:instrText xml:space="preserve"> TOC \h \z \c "Ilustración" </w:instrText>
      </w:r>
      <w:r>
        <w:fldChar w:fldCharType="separate"/>
      </w:r>
      <w:hyperlink w:anchor="_Toc224652285" w:history="1">
        <w:r w:rsidRPr="003D1E91">
          <w:rPr>
            <w:rStyle w:val="Hipervnculo"/>
            <w:noProof/>
          </w:rPr>
          <w:t>Ilustración 1. log in page. optistock</w:t>
        </w:r>
        <w:r>
          <w:rPr>
            <w:noProof/>
            <w:webHidden/>
          </w:rPr>
          <w:tab/>
        </w:r>
        <w:r>
          <w:rPr>
            <w:noProof/>
            <w:webHidden/>
          </w:rPr>
          <w:fldChar w:fldCharType="begin"/>
        </w:r>
        <w:r>
          <w:rPr>
            <w:noProof/>
            <w:webHidden/>
          </w:rPr>
          <w:instrText xml:space="preserve"> PAGEREF _Toc224652285 \h </w:instrText>
        </w:r>
        <w:r>
          <w:rPr>
            <w:noProof/>
            <w:webHidden/>
          </w:rPr>
        </w:r>
        <w:r>
          <w:rPr>
            <w:noProof/>
            <w:webHidden/>
          </w:rPr>
          <w:fldChar w:fldCharType="separate"/>
        </w:r>
        <w:r>
          <w:rPr>
            <w:noProof/>
            <w:webHidden/>
          </w:rPr>
          <w:t>10</w:t>
        </w:r>
        <w:r>
          <w:rPr>
            <w:noProof/>
            <w:webHidden/>
          </w:rPr>
          <w:fldChar w:fldCharType="end"/>
        </w:r>
      </w:hyperlink>
    </w:p>
    <w:p w14:paraId="289DD010" w14:textId="53F82188" w:rsidR="0082621F" w:rsidRDefault="0082621F">
      <w:pPr>
        <w:pStyle w:val="Tabladeilustraciones"/>
        <w:tabs>
          <w:tab w:val="right" w:leader="dot" w:pos="9074"/>
        </w:tabs>
        <w:rPr>
          <w:noProof/>
        </w:rPr>
      </w:pPr>
      <w:hyperlink w:anchor="_Toc224652286" w:history="1">
        <w:r w:rsidRPr="003D1E91">
          <w:rPr>
            <w:rStyle w:val="Hipervnculo"/>
            <w:noProof/>
          </w:rPr>
          <w:t>Ilustració</w:t>
        </w:r>
        <w:r w:rsidRPr="003D1E91">
          <w:rPr>
            <w:rStyle w:val="Hipervnculo"/>
            <w:noProof/>
          </w:rPr>
          <w:t>n</w:t>
        </w:r>
        <w:r w:rsidRPr="003D1E91">
          <w:rPr>
            <w:rStyle w:val="Hipervnculo"/>
            <w:noProof/>
          </w:rPr>
          <w:t xml:space="preserve"> 2. menu principal</w:t>
        </w:r>
        <w:r>
          <w:rPr>
            <w:noProof/>
            <w:webHidden/>
          </w:rPr>
          <w:tab/>
        </w:r>
        <w:r>
          <w:rPr>
            <w:noProof/>
            <w:webHidden/>
          </w:rPr>
          <w:fldChar w:fldCharType="begin"/>
        </w:r>
        <w:r>
          <w:rPr>
            <w:noProof/>
            <w:webHidden/>
          </w:rPr>
          <w:instrText xml:space="preserve"> PAGEREF _Toc224652286 \h </w:instrText>
        </w:r>
        <w:r>
          <w:rPr>
            <w:noProof/>
            <w:webHidden/>
          </w:rPr>
        </w:r>
        <w:r>
          <w:rPr>
            <w:noProof/>
            <w:webHidden/>
          </w:rPr>
          <w:fldChar w:fldCharType="separate"/>
        </w:r>
        <w:r>
          <w:rPr>
            <w:noProof/>
            <w:webHidden/>
          </w:rPr>
          <w:t>11</w:t>
        </w:r>
        <w:r>
          <w:rPr>
            <w:noProof/>
            <w:webHidden/>
          </w:rPr>
          <w:fldChar w:fldCharType="end"/>
        </w:r>
      </w:hyperlink>
    </w:p>
    <w:p w14:paraId="4943C739" w14:textId="21F71C1D" w:rsidR="0082621F" w:rsidRDefault="0082621F">
      <w:pPr>
        <w:pStyle w:val="Tabladeilustraciones"/>
        <w:tabs>
          <w:tab w:val="right" w:leader="dot" w:pos="9074"/>
        </w:tabs>
        <w:rPr>
          <w:noProof/>
        </w:rPr>
      </w:pPr>
      <w:hyperlink w:anchor="_Toc224652287" w:history="1">
        <w:r w:rsidRPr="003D1E91">
          <w:rPr>
            <w:rStyle w:val="Hipervnculo"/>
            <w:noProof/>
          </w:rPr>
          <w:t>Ilustración 3. dashboard proncipal de la aplicacion</w:t>
        </w:r>
        <w:r>
          <w:rPr>
            <w:noProof/>
            <w:webHidden/>
          </w:rPr>
          <w:tab/>
        </w:r>
        <w:r>
          <w:rPr>
            <w:noProof/>
            <w:webHidden/>
          </w:rPr>
          <w:fldChar w:fldCharType="begin"/>
        </w:r>
        <w:r>
          <w:rPr>
            <w:noProof/>
            <w:webHidden/>
          </w:rPr>
          <w:instrText xml:space="preserve"> PAGEREF _Toc224652287 \h </w:instrText>
        </w:r>
        <w:r>
          <w:rPr>
            <w:noProof/>
            <w:webHidden/>
          </w:rPr>
        </w:r>
        <w:r>
          <w:rPr>
            <w:noProof/>
            <w:webHidden/>
          </w:rPr>
          <w:fldChar w:fldCharType="separate"/>
        </w:r>
        <w:r>
          <w:rPr>
            <w:noProof/>
            <w:webHidden/>
          </w:rPr>
          <w:t>11</w:t>
        </w:r>
        <w:r>
          <w:rPr>
            <w:noProof/>
            <w:webHidden/>
          </w:rPr>
          <w:fldChar w:fldCharType="end"/>
        </w:r>
      </w:hyperlink>
    </w:p>
    <w:p w14:paraId="483EA9E4" w14:textId="784FCA65" w:rsidR="0082621F" w:rsidRDefault="0082621F">
      <w:pPr>
        <w:pStyle w:val="Tabladeilustraciones"/>
        <w:tabs>
          <w:tab w:val="right" w:leader="dot" w:pos="9074"/>
        </w:tabs>
        <w:rPr>
          <w:noProof/>
        </w:rPr>
      </w:pPr>
      <w:hyperlink w:anchor="_Toc224652288" w:history="1">
        <w:r w:rsidRPr="003D1E91">
          <w:rPr>
            <w:rStyle w:val="Hipervnculo"/>
            <w:noProof/>
          </w:rPr>
          <w:t>Ilustración 4. tablero de juego de la optistock</w:t>
        </w:r>
        <w:r>
          <w:rPr>
            <w:noProof/>
            <w:webHidden/>
          </w:rPr>
          <w:tab/>
        </w:r>
        <w:r>
          <w:rPr>
            <w:noProof/>
            <w:webHidden/>
          </w:rPr>
          <w:fldChar w:fldCharType="begin"/>
        </w:r>
        <w:r>
          <w:rPr>
            <w:noProof/>
            <w:webHidden/>
          </w:rPr>
          <w:instrText xml:space="preserve"> PAGEREF _Toc224652288 \h </w:instrText>
        </w:r>
        <w:r>
          <w:rPr>
            <w:noProof/>
            <w:webHidden/>
          </w:rPr>
        </w:r>
        <w:r>
          <w:rPr>
            <w:noProof/>
            <w:webHidden/>
          </w:rPr>
          <w:fldChar w:fldCharType="separate"/>
        </w:r>
        <w:r>
          <w:rPr>
            <w:noProof/>
            <w:webHidden/>
          </w:rPr>
          <w:t>12</w:t>
        </w:r>
        <w:r>
          <w:rPr>
            <w:noProof/>
            <w:webHidden/>
          </w:rPr>
          <w:fldChar w:fldCharType="end"/>
        </w:r>
      </w:hyperlink>
    </w:p>
    <w:p w14:paraId="27085956" w14:textId="34B42887" w:rsidR="0082621F" w:rsidRDefault="0082621F">
      <w:pPr>
        <w:pStyle w:val="Tabladeilustraciones"/>
        <w:tabs>
          <w:tab w:val="right" w:leader="dot" w:pos="9074"/>
        </w:tabs>
        <w:rPr>
          <w:noProof/>
        </w:rPr>
      </w:pPr>
      <w:hyperlink w:anchor="_Toc224652289" w:history="1">
        <w:r w:rsidRPr="003D1E91">
          <w:rPr>
            <w:rStyle w:val="Hipervnculo"/>
            <w:noProof/>
          </w:rPr>
          <w:t>Ilustración 5. repositorio github de la aplicacion</w:t>
        </w:r>
        <w:r>
          <w:rPr>
            <w:noProof/>
            <w:webHidden/>
          </w:rPr>
          <w:tab/>
        </w:r>
        <w:r>
          <w:rPr>
            <w:noProof/>
            <w:webHidden/>
          </w:rPr>
          <w:fldChar w:fldCharType="begin"/>
        </w:r>
        <w:r>
          <w:rPr>
            <w:noProof/>
            <w:webHidden/>
          </w:rPr>
          <w:instrText xml:space="preserve"> PAGEREF _Toc224652289 \h </w:instrText>
        </w:r>
        <w:r>
          <w:rPr>
            <w:noProof/>
            <w:webHidden/>
          </w:rPr>
        </w:r>
        <w:r>
          <w:rPr>
            <w:noProof/>
            <w:webHidden/>
          </w:rPr>
          <w:fldChar w:fldCharType="separate"/>
        </w:r>
        <w:r>
          <w:rPr>
            <w:noProof/>
            <w:webHidden/>
          </w:rPr>
          <w:t>12</w:t>
        </w:r>
        <w:r>
          <w:rPr>
            <w:noProof/>
            <w:webHidden/>
          </w:rPr>
          <w:fldChar w:fldCharType="end"/>
        </w:r>
      </w:hyperlink>
    </w:p>
    <w:p w14:paraId="0657F2FD" w14:textId="18E18A64" w:rsidR="0082621F" w:rsidRDefault="0082621F">
      <w:pPr>
        <w:pStyle w:val="Tabladeilustraciones"/>
        <w:tabs>
          <w:tab w:val="right" w:leader="dot" w:pos="9074"/>
        </w:tabs>
        <w:rPr>
          <w:noProof/>
        </w:rPr>
      </w:pPr>
      <w:hyperlink w:anchor="_Toc224652290" w:history="1">
        <w:r w:rsidRPr="003D1E91">
          <w:rPr>
            <w:rStyle w:val="Hipervnculo"/>
            <w:noProof/>
          </w:rPr>
          <w:t>Ilustración 6. imagen del modelo fisico en laboratorio</w:t>
        </w:r>
        <w:r>
          <w:rPr>
            <w:noProof/>
            <w:webHidden/>
          </w:rPr>
          <w:tab/>
        </w:r>
        <w:r>
          <w:rPr>
            <w:noProof/>
            <w:webHidden/>
          </w:rPr>
          <w:fldChar w:fldCharType="begin"/>
        </w:r>
        <w:r>
          <w:rPr>
            <w:noProof/>
            <w:webHidden/>
          </w:rPr>
          <w:instrText xml:space="preserve"> PAGEREF _Toc224652290 \h </w:instrText>
        </w:r>
        <w:r>
          <w:rPr>
            <w:noProof/>
            <w:webHidden/>
          </w:rPr>
        </w:r>
        <w:r>
          <w:rPr>
            <w:noProof/>
            <w:webHidden/>
          </w:rPr>
          <w:fldChar w:fldCharType="separate"/>
        </w:r>
        <w:r>
          <w:rPr>
            <w:noProof/>
            <w:webHidden/>
          </w:rPr>
          <w:t>15</w:t>
        </w:r>
        <w:r>
          <w:rPr>
            <w:noProof/>
            <w:webHidden/>
          </w:rPr>
          <w:fldChar w:fldCharType="end"/>
        </w:r>
      </w:hyperlink>
    </w:p>
    <w:p w14:paraId="771196F8" w14:textId="12E954FA" w:rsidR="0082621F" w:rsidRDefault="0082621F">
      <w:pPr>
        <w:pStyle w:val="Tabladeilustraciones"/>
        <w:tabs>
          <w:tab w:val="right" w:leader="dot" w:pos="9074"/>
        </w:tabs>
        <w:rPr>
          <w:noProof/>
        </w:rPr>
      </w:pPr>
      <w:hyperlink w:anchor="_Toc224652291" w:history="1">
        <w:r w:rsidRPr="003D1E91">
          <w:rPr>
            <w:rStyle w:val="Hipervnculo"/>
            <w:noProof/>
          </w:rPr>
          <w:t>Ilustración 7. foto de laboratorio siloge del modelo impreso</w:t>
        </w:r>
        <w:r>
          <w:rPr>
            <w:noProof/>
            <w:webHidden/>
          </w:rPr>
          <w:tab/>
        </w:r>
        <w:r>
          <w:rPr>
            <w:noProof/>
            <w:webHidden/>
          </w:rPr>
          <w:fldChar w:fldCharType="begin"/>
        </w:r>
        <w:r>
          <w:rPr>
            <w:noProof/>
            <w:webHidden/>
          </w:rPr>
          <w:instrText xml:space="preserve"> PAGEREF _Toc224652291 \h </w:instrText>
        </w:r>
        <w:r>
          <w:rPr>
            <w:noProof/>
            <w:webHidden/>
          </w:rPr>
        </w:r>
        <w:r>
          <w:rPr>
            <w:noProof/>
            <w:webHidden/>
          </w:rPr>
          <w:fldChar w:fldCharType="separate"/>
        </w:r>
        <w:r>
          <w:rPr>
            <w:noProof/>
            <w:webHidden/>
          </w:rPr>
          <w:t>15</w:t>
        </w:r>
        <w:r>
          <w:rPr>
            <w:noProof/>
            <w:webHidden/>
          </w:rPr>
          <w:fldChar w:fldCharType="end"/>
        </w:r>
      </w:hyperlink>
    </w:p>
    <w:p w14:paraId="1934D6B4" w14:textId="78D997BC" w:rsidR="0082621F" w:rsidRDefault="0082621F">
      <w:pPr>
        <w:spacing w:after="160" w:line="259" w:lineRule="auto"/>
        <w:ind w:left="0" w:right="0" w:firstLine="0"/>
        <w:jc w:val="left"/>
      </w:pPr>
      <w:r>
        <w:fldChar w:fldCharType="end"/>
      </w:r>
    </w:p>
    <w:p w14:paraId="362EF202" w14:textId="4055B98E" w:rsidR="0082621F" w:rsidRDefault="0082621F">
      <w:pPr>
        <w:spacing w:after="160" w:line="259" w:lineRule="auto"/>
        <w:ind w:left="0" w:right="0" w:firstLine="0"/>
        <w:jc w:val="left"/>
      </w:pPr>
      <w:r>
        <w:t>Lista de tablas</w:t>
      </w:r>
    </w:p>
    <w:p w14:paraId="331C9BDF" w14:textId="0A973950" w:rsidR="0082621F" w:rsidRDefault="0082621F">
      <w:pPr>
        <w:pStyle w:val="Tabladeilustraciones"/>
        <w:tabs>
          <w:tab w:val="right" w:leader="dot" w:pos="9074"/>
        </w:tabs>
        <w:rPr>
          <w:rFonts w:asciiTheme="minorHAnsi" w:eastAsiaTheme="minorEastAsia" w:hAnsiTheme="minorHAnsi" w:cstheme="minorBidi"/>
          <w:noProof/>
          <w:color w:val="auto"/>
          <w:kern w:val="2"/>
          <w:szCs w:val="24"/>
          <w:lang w:eastAsia="es-MX"/>
          <w14:ligatures w14:val="standardContextual"/>
        </w:rPr>
      </w:pPr>
      <w:r>
        <w:fldChar w:fldCharType="begin"/>
      </w:r>
      <w:r>
        <w:instrText xml:space="preserve"> TOC \h \z \c "Tabla" </w:instrText>
      </w:r>
      <w:r>
        <w:fldChar w:fldCharType="separate"/>
      </w:r>
      <w:hyperlink w:anchor="_Toc224652292" w:history="1">
        <w:r w:rsidRPr="00A83A21">
          <w:rPr>
            <w:rStyle w:val="Hipervnculo"/>
            <w:noProof/>
          </w:rPr>
          <w:t>Tabla 1. credenciales de ingreso admin temporal</w:t>
        </w:r>
        <w:r>
          <w:rPr>
            <w:noProof/>
            <w:webHidden/>
          </w:rPr>
          <w:tab/>
        </w:r>
        <w:r>
          <w:rPr>
            <w:noProof/>
            <w:webHidden/>
          </w:rPr>
          <w:fldChar w:fldCharType="begin"/>
        </w:r>
        <w:r>
          <w:rPr>
            <w:noProof/>
            <w:webHidden/>
          </w:rPr>
          <w:instrText xml:space="preserve"> PAGEREF _Toc224652292 \h </w:instrText>
        </w:r>
        <w:r>
          <w:rPr>
            <w:noProof/>
            <w:webHidden/>
          </w:rPr>
        </w:r>
        <w:r>
          <w:rPr>
            <w:noProof/>
            <w:webHidden/>
          </w:rPr>
          <w:fldChar w:fldCharType="separate"/>
        </w:r>
        <w:r>
          <w:rPr>
            <w:noProof/>
            <w:webHidden/>
          </w:rPr>
          <w:t>12</w:t>
        </w:r>
        <w:r>
          <w:rPr>
            <w:noProof/>
            <w:webHidden/>
          </w:rPr>
          <w:fldChar w:fldCharType="end"/>
        </w:r>
      </w:hyperlink>
    </w:p>
    <w:p w14:paraId="6B9494AC" w14:textId="1CCA711F" w:rsidR="0082621F" w:rsidRDefault="0082621F">
      <w:pPr>
        <w:pStyle w:val="Tabladeilustraciones"/>
        <w:tabs>
          <w:tab w:val="right" w:leader="dot" w:pos="9074"/>
        </w:tabs>
        <w:rPr>
          <w:rFonts w:asciiTheme="minorHAnsi" w:eastAsiaTheme="minorEastAsia" w:hAnsiTheme="minorHAnsi" w:cstheme="minorBidi"/>
          <w:noProof/>
          <w:color w:val="auto"/>
          <w:kern w:val="2"/>
          <w:szCs w:val="24"/>
          <w:lang w:eastAsia="es-MX"/>
          <w14:ligatures w14:val="standardContextual"/>
        </w:rPr>
      </w:pPr>
      <w:hyperlink w:anchor="_Toc224652293" w:history="1">
        <w:r w:rsidRPr="00A83A21">
          <w:rPr>
            <w:rStyle w:val="Hipervnculo"/>
            <w:noProof/>
          </w:rPr>
          <w:t>Tabla 2. principios de gamificacion implementados</w:t>
        </w:r>
        <w:r>
          <w:rPr>
            <w:noProof/>
            <w:webHidden/>
          </w:rPr>
          <w:tab/>
        </w:r>
        <w:r>
          <w:rPr>
            <w:noProof/>
            <w:webHidden/>
          </w:rPr>
          <w:fldChar w:fldCharType="begin"/>
        </w:r>
        <w:r>
          <w:rPr>
            <w:noProof/>
            <w:webHidden/>
          </w:rPr>
          <w:instrText xml:space="preserve"> PAGEREF _Toc224652293 \h </w:instrText>
        </w:r>
        <w:r>
          <w:rPr>
            <w:noProof/>
            <w:webHidden/>
          </w:rPr>
        </w:r>
        <w:r>
          <w:rPr>
            <w:noProof/>
            <w:webHidden/>
          </w:rPr>
          <w:fldChar w:fldCharType="separate"/>
        </w:r>
        <w:r>
          <w:rPr>
            <w:noProof/>
            <w:webHidden/>
          </w:rPr>
          <w:t>16</w:t>
        </w:r>
        <w:r>
          <w:rPr>
            <w:noProof/>
            <w:webHidden/>
          </w:rPr>
          <w:fldChar w:fldCharType="end"/>
        </w:r>
      </w:hyperlink>
    </w:p>
    <w:p w14:paraId="21A0B88B" w14:textId="3E188272" w:rsidR="0082621F" w:rsidRDefault="0082621F">
      <w:pPr>
        <w:spacing w:after="160" w:line="259" w:lineRule="auto"/>
        <w:ind w:left="0" w:right="0" w:firstLine="0"/>
        <w:jc w:val="left"/>
      </w:pPr>
      <w:r>
        <w:fldChar w:fldCharType="end"/>
      </w:r>
    </w:p>
    <w:p w14:paraId="52269D7E" w14:textId="77777777" w:rsidR="0082621F" w:rsidRDefault="0082621F">
      <w:pPr>
        <w:spacing w:after="160" w:line="259" w:lineRule="auto"/>
        <w:ind w:left="0" w:right="0" w:firstLine="0"/>
        <w:jc w:val="left"/>
      </w:pPr>
    </w:p>
    <w:p w14:paraId="524B39D3" w14:textId="2AF6392F" w:rsidR="0082621F" w:rsidRDefault="0082621F">
      <w:pPr>
        <w:spacing w:after="160" w:line="259" w:lineRule="auto"/>
        <w:ind w:left="0" w:right="0" w:firstLine="0"/>
        <w:jc w:val="left"/>
      </w:pPr>
      <w:r>
        <w:br w:type="page"/>
      </w:r>
    </w:p>
    <w:p w14:paraId="42FC7845" w14:textId="77777777" w:rsidR="0082621F" w:rsidRDefault="0082621F">
      <w:pPr>
        <w:spacing w:after="160" w:line="259" w:lineRule="auto"/>
        <w:ind w:left="0" w:right="0" w:firstLine="0"/>
        <w:jc w:val="left"/>
      </w:pPr>
    </w:p>
    <w:p w14:paraId="6A2AD62C" w14:textId="5A2F70BB" w:rsidR="0093579D" w:rsidRDefault="00A5046B">
      <w:pPr>
        <w:tabs>
          <w:tab w:val="center" w:pos="4513"/>
          <w:tab w:val="center" w:pos="7581"/>
        </w:tabs>
        <w:spacing w:line="259" w:lineRule="auto"/>
        <w:ind w:left="0" w:right="0" w:firstLine="0"/>
        <w:jc w:val="left"/>
      </w:pPr>
      <w:r>
        <w:tab/>
        <w:t xml:space="preserve"> </w:t>
      </w:r>
    </w:p>
    <w:p w14:paraId="0867512C" w14:textId="77777777" w:rsidR="0093579D" w:rsidRDefault="00A5046B" w:rsidP="00230EF7">
      <w:pPr>
        <w:pStyle w:val="Ttulo1"/>
      </w:pPr>
      <w:bookmarkStart w:id="1" w:name="_Toc224652260"/>
      <w:r>
        <w:t>Introducción</w:t>
      </w:r>
      <w:bookmarkEnd w:id="1"/>
      <w:r>
        <w:t xml:space="preserve"> </w:t>
      </w:r>
    </w:p>
    <w:p w14:paraId="7EA1A9C5" w14:textId="77777777" w:rsidR="0093579D" w:rsidRDefault="00A5046B">
      <w:pPr>
        <w:spacing w:after="114" w:line="259" w:lineRule="auto"/>
        <w:ind w:left="0" w:right="454" w:firstLine="0"/>
        <w:jc w:val="center"/>
      </w:pPr>
      <w:r>
        <w:t xml:space="preserve"> </w:t>
      </w:r>
    </w:p>
    <w:p w14:paraId="14218BEF" w14:textId="3869820C" w:rsidR="00230EF7" w:rsidRDefault="00A5046B">
      <w:pPr>
        <w:ind w:left="-5"/>
      </w:pPr>
      <w:r>
        <w:t>En el contexto de la Ingeniería Industrial y la Logística</w:t>
      </w:r>
      <w:r w:rsidR="00230EF7">
        <w:t xml:space="preserve"> Moderna</w:t>
      </w:r>
      <w:r>
        <w:t>, la eficiencia operativa de los almacenes y centros de distribución es un factor crítico de competitividad. Sin embargo, la enseñanza de estos conceptos fundamentales —como la distribución de planta, el manejo de materiales y la optimización de rutas— a menudo se queda relegada a la exposición teórica</w:t>
      </w:r>
      <w:r w:rsidR="00A25124">
        <w:t>.</w:t>
      </w:r>
    </w:p>
    <w:p w14:paraId="1AFAF1E4" w14:textId="29D965C2" w:rsidR="0093579D" w:rsidRDefault="00A5046B" w:rsidP="00230EF7">
      <w:pPr>
        <w:ind w:left="-5" w:firstLine="713"/>
      </w:pPr>
      <w:r>
        <w:t xml:space="preserve">Esta limitación tradicional resulta en que los estudiantes carecen de la experiencia práctica directa para comprender el impacto tangible y los altos costos asociados a las decisiones de diseño logístico mal fundamentadas. </w:t>
      </w:r>
    </w:p>
    <w:p w14:paraId="5B1DEBA8" w14:textId="3536DA85" w:rsidR="00A25124" w:rsidRDefault="00A25124" w:rsidP="00230EF7">
      <w:pPr>
        <w:ind w:left="-5" w:firstLine="713"/>
      </w:pPr>
      <w:r>
        <w:t xml:space="preserve">La empresas como Toyota lideres en el proceso de la logística generan entrenamientos y enseñanzas a sus colaboradores desde las experiencias </w:t>
      </w:r>
      <w:proofErr w:type="spellStart"/>
      <w:r>
        <w:t>gamificadas</w:t>
      </w:r>
      <w:proofErr w:type="spellEnd"/>
      <w:r>
        <w:t>, bajo el contexto que se aprende haciendo y no solo la transferencia de conocimiento magistral, abundante en el contexto académico.</w:t>
      </w:r>
      <w:sdt>
        <w:sdtPr>
          <w:tag w:val="MENDELEY_CITATION_v3_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"/>
          <w:id w:val="35331222"/>
          <w:placeholder>
            <w:docPart w:val="DefaultPlaceholder_-1854013440"/>
          </w:placeholder>
        </w:sdtPr>
        <w:sdtContent>
          <w:r w:rsidR="0034234B" w:rsidRPr="0034234B">
            <w:t>(De &amp; Hoz, s/f)</w:t>
          </w:r>
        </w:sdtContent>
      </w:sdt>
    </w:p>
    <w:p w14:paraId="281E6D1B" w14:textId="77777777" w:rsidR="0093579D" w:rsidRDefault="00A5046B">
      <w:pPr>
        <w:spacing w:after="114" w:line="259" w:lineRule="auto"/>
        <w:ind w:left="0" w:right="0" w:firstLine="0"/>
        <w:jc w:val="left"/>
      </w:pPr>
      <w:r>
        <w:t xml:space="preserve"> </w:t>
      </w:r>
    </w:p>
    <w:p w14:paraId="71DCBAC9" w14:textId="77777777" w:rsidR="00A25124" w:rsidRDefault="00A5046B" w:rsidP="00A25124">
      <w:pPr>
        <w:ind w:left="-5" w:firstLine="713"/>
      </w:pPr>
      <w:r>
        <w:t xml:space="preserve">El proyecto </w:t>
      </w:r>
      <w:proofErr w:type="spellStart"/>
      <w:r>
        <w:t>OptiStock</w:t>
      </w:r>
      <w:proofErr w:type="spellEnd"/>
      <w:r>
        <w:t xml:space="preserve"> Simulator surge como una respuesta innovadora a esta brecha pedagógica</w:t>
      </w:r>
      <w:r w:rsidR="00A25124">
        <w:t>,</w:t>
      </w:r>
      <w:r>
        <w:t xml:space="preserve"> No es solo un software de simulación, sino una herramienta de aprendizaje </w:t>
      </w:r>
      <w:proofErr w:type="spellStart"/>
      <w:r>
        <w:t>gamificada</w:t>
      </w:r>
      <w:proofErr w:type="spellEnd"/>
      <w:r>
        <w:t xml:space="preserve"> diseñada para transformar el aula de clases en un laboratorio logístico dinámico y sin riesgos. </w:t>
      </w:r>
    </w:p>
    <w:p w14:paraId="324C5DE8" w14:textId="07CFC887" w:rsidR="0093579D" w:rsidRDefault="00A5046B" w:rsidP="00A25124">
      <w:pPr>
        <w:ind w:left="-5" w:firstLine="713"/>
      </w:pPr>
      <w:r>
        <w:t xml:space="preserve">Al ofrecer un entorno interactivo donde los estudiantes pueden diseñar, operar y analizar sus propios centros de distribución, </w:t>
      </w:r>
      <w:proofErr w:type="spellStart"/>
      <w:r>
        <w:t>OptiStock</w:t>
      </w:r>
      <w:proofErr w:type="spellEnd"/>
      <w:r>
        <w:t xml:space="preserve"> convierte las complejas fórmulas teóricas y los diagramas 2D en desafíos prácticos con </w:t>
      </w:r>
      <w:proofErr w:type="spellStart"/>
      <w:r>
        <w:t>feedback</w:t>
      </w:r>
      <w:proofErr w:type="spellEnd"/>
      <w:r>
        <w:t xml:space="preserve"> inmediato</w:t>
      </w:r>
      <w:r w:rsidR="00A25124">
        <w:t>.</w:t>
      </w:r>
    </w:p>
    <w:p w14:paraId="186B52AF" w14:textId="3A428160" w:rsidR="00A25124" w:rsidRDefault="00A25124" w:rsidP="00A25124">
      <w:pPr>
        <w:ind w:left="-5" w:firstLine="713"/>
      </w:pPr>
      <w:r>
        <w:t xml:space="preserve">De este modo permite abordar problemas prácticos en ambientes seguros y llevar al visualización de la realidad como una embotelladora a un modelo entendible y divertido. </w:t>
      </w:r>
      <w:sdt>
        <w:sdtPr>
          <w:tag w:val="MENDELEY_CITATION_v3_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"/>
          <w:id w:val="1104001880"/>
          <w:placeholder>
            <w:docPart w:val="DefaultPlaceholder_-1854013440"/>
          </w:placeholder>
        </w:sdtPr>
        <w:sdtContent>
          <w:r w:rsidR="0034234B" w:rsidRPr="0034234B">
            <w:t>(Andy Jahir &amp; Fernández Vallejos, 2023)</w:t>
          </w:r>
        </w:sdtContent>
      </w:sdt>
    </w:p>
    <w:p w14:paraId="1E2A7C3C" w14:textId="04495D65" w:rsidR="00230EF7" w:rsidRDefault="00175BD5">
      <w:pPr>
        <w:spacing w:after="114" w:line="259" w:lineRule="auto"/>
        <w:ind w:left="0" w:right="0" w:firstLine="0"/>
        <w:jc w:val="left"/>
      </w:pPr>
      <w:r>
        <w:tab/>
        <w:t>La gamificación en el entorno académico se presenta como esa alternativa de acercamiento lúdico pedagógico de temas complejos entre ellos la logística por esta razón esta iniciativa.</w:t>
      </w:r>
    </w:p>
    <w:p w14:paraId="5EECD9F8" w14:textId="6A27A24D" w:rsidR="0093579D" w:rsidRDefault="00230EF7" w:rsidP="00A25124">
      <w:pPr>
        <w:spacing w:after="160" w:line="259" w:lineRule="auto"/>
        <w:ind w:left="0" w:right="0" w:firstLine="0"/>
        <w:jc w:val="left"/>
      </w:pPr>
      <w:r>
        <w:br w:type="page"/>
      </w:r>
    </w:p>
    <w:p w14:paraId="3F72E692" w14:textId="77777777" w:rsidR="0093579D" w:rsidRDefault="00A5046B">
      <w:pPr>
        <w:spacing w:after="0" w:line="259" w:lineRule="auto"/>
        <w:ind w:left="4196" w:right="0" w:firstLine="0"/>
        <w:jc w:val="center"/>
      </w:pPr>
      <w:r>
        <w:lastRenderedPageBreak/>
        <w:t xml:space="preserve"> </w:t>
      </w:r>
    </w:p>
    <w:p w14:paraId="5C899BA0" w14:textId="5BCA8E0F" w:rsidR="0093579D" w:rsidRDefault="00A5046B" w:rsidP="00230EF7">
      <w:pPr>
        <w:pStyle w:val="Ttulo2"/>
      </w:pPr>
      <w:bookmarkStart w:id="2" w:name="_Toc224652261"/>
      <w:r>
        <w:t>1. Datos generales de la experiencia</w:t>
      </w:r>
      <w:bookmarkEnd w:id="2"/>
      <w:r>
        <w:t xml:space="preserve"> </w:t>
      </w:r>
    </w:p>
    <w:p w14:paraId="2624352C" w14:textId="77777777" w:rsidR="0093579D" w:rsidRDefault="00A5046B" w:rsidP="00230EF7">
      <w:pPr>
        <w:pStyle w:val="Ttulo3"/>
      </w:pPr>
      <w:bookmarkStart w:id="3" w:name="_Toc224652262"/>
      <w:r>
        <w:t>1.1 Título de la experiencia</w:t>
      </w:r>
      <w:bookmarkEnd w:id="3"/>
      <w:r>
        <w:t xml:space="preserve">  </w:t>
      </w:r>
    </w:p>
    <w:p w14:paraId="5618AFFA" w14:textId="77777777" w:rsidR="0093579D" w:rsidRDefault="00A5046B">
      <w:pPr>
        <w:spacing w:after="354" w:line="259" w:lineRule="auto"/>
        <w:ind w:left="-5"/>
      </w:pPr>
      <w:proofErr w:type="spellStart"/>
      <w:r>
        <w:t>OptiStock</w:t>
      </w:r>
      <w:proofErr w:type="spellEnd"/>
      <w:r>
        <w:t xml:space="preserve">: </w:t>
      </w:r>
      <w:proofErr w:type="spellStart"/>
      <w:r>
        <w:t>Gamificando</w:t>
      </w:r>
      <w:proofErr w:type="spellEnd"/>
      <w:r>
        <w:t xml:space="preserve"> la Optimización Logística en el Aula de Clases. </w:t>
      </w:r>
    </w:p>
    <w:p w14:paraId="37010E3A" w14:textId="5912D831" w:rsidR="00175BD5" w:rsidRDefault="00A5046B" w:rsidP="00CF660C">
      <w:pPr>
        <w:ind w:left="-5"/>
      </w:pPr>
      <w:r>
        <w:t>El nombre "</w:t>
      </w:r>
      <w:proofErr w:type="spellStart"/>
      <w:r>
        <w:t>OptiStock</w:t>
      </w:r>
      <w:proofErr w:type="spellEnd"/>
      <w:r>
        <w:t>" es una combinación que captura la esencia del proyecto, "</w:t>
      </w:r>
      <w:proofErr w:type="spellStart"/>
      <w:r>
        <w:t>Opti</w:t>
      </w:r>
      <w:proofErr w:type="spellEnd"/>
      <w:r>
        <w:t>": Proviene de "Optimización". El objetivo central de la herramienta es que los estudiantes aprendan a optimizar procesos y "Stock": Es un término universal en logística que se refiere al inventario y a las operaciones de almacenamiento</w:t>
      </w:r>
      <w:r w:rsidR="0015655F">
        <w:t xml:space="preserve">, </w:t>
      </w:r>
      <w:r>
        <w:t>como el "</w:t>
      </w:r>
      <w:proofErr w:type="spellStart"/>
      <w:r>
        <w:t>Stocking</w:t>
      </w:r>
      <w:proofErr w:type="spellEnd"/>
      <w:r>
        <w:t xml:space="preserve">" o </w:t>
      </w:r>
      <w:proofErr w:type="spellStart"/>
      <w:r>
        <w:t>Put-Away</w:t>
      </w:r>
      <w:proofErr w:type="spellEnd"/>
      <w:r>
        <w:t>.</w:t>
      </w:r>
    </w:p>
    <w:p w14:paraId="490D9F4B" w14:textId="77777777" w:rsidR="00CF660C" w:rsidRDefault="00CF660C" w:rsidP="00CF660C">
      <w:pPr>
        <w:ind w:left="-5"/>
      </w:pPr>
    </w:p>
    <w:p w14:paraId="14C887E7" w14:textId="0F35C7DA" w:rsidR="0093579D" w:rsidRDefault="00A5046B" w:rsidP="00CF660C">
      <w:pPr>
        <w:pStyle w:val="Ttulo3"/>
      </w:pPr>
      <w:bookmarkStart w:id="4" w:name="_Toc224652263"/>
      <w:r>
        <w:t>1.2 Entorno de generación de la experiencia</w:t>
      </w:r>
      <w:bookmarkEnd w:id="4"/>
      <w:r>
        <w:t xml:space="preserve"> </w:t>
      </w:r>
    </w:p>
    <w:p w14:paraId="6C1268FB" w14:textId="2481BC81" w:rsidR="0093579D" w:rsidRDefault="00A5046B" w:rsidP="00230EF7">
      <w:r>
        <w:t>Esta experiencia, denominada "</w:t>
      </w:r>
      <w:proofErr w:type="spellStart"/>
      <w:r>
        <w:t>OptiStock</w:t>
      </w:r>
      <w:proofErr w:type="spellEnd"/>
      <w:r>
        <w:t xml:space="preserve">", nace como una respuesta directa a la necesidad de crear un </w:t>
      </w:r>
      <w:r w:rsidRPr="00175BD5">
        <w:rPr>
          <w:i/>
          <w:iCs/>
        </w:rPr>
        <w:t>"puente entre la teoría y la práctica".</w:t>
      </w:r>
      <w:r>
        <w:t xml:space="preserve"> Se propone como una solución innovadora para superar la ausencia de herramientas prácticas modernas en el aula” </w:t>
      </w:r>
      <w:r w:rsidR="00175BD5">
        <w:t>–</w:t>
      </w:r>
      <w:r>
        <w:t xml:space="preserve"> </w:t>
      </w:r>
      <w:r w:rsidR="00175BD5">
        <w:t xml:space="preserve">como </w:t>
      </w:r>
      <w:r w:rsidR="00CF660C">
        <w:t>iniciativa</w:t>
      </w:r>
      <w:r w:rsidR="00175BD5">
        <w:t xml:space="preserve"> la modelo HIS de desarrollo de conocimiento. </w:t>
      </w:r>
      <w:sdt>
        <w:sdtPr>
          <w:tag w:val="MENDELEY_CITATION_v3_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"/>
          <w:id w:val="-349340747"/>
          <w:placeholder>
            <w:docPart w:val="EBD9C9EE043ECF4FB0E511F973056D3B"/>
          </w:placeholder>
        </w:sdtPr>
        <w:sdtContent>
          <w:r w:rsidR="0034234B" w:rsidRPr="0034234B">
            <w:t>(Cano M, 2025)</w:t>
          </w:r>
        </w:sdtContent>
      </w:sdt>
    </w:p>
    <w:p w14:paraId="19524AA4" w14:textId="77777777" w:rsidR="0093579D" w:rsidRDefault="00A5046B">
      <w:pPr>
        <w:spacing w:after="114" w:line="259" w:lineRule="auto"/>
        <w:ind w:left="0" w:right="0" w:firstLine="0"/>
        <w:jc w:val="left"/>
      </w:pPr>
      <w:r>
        <w:t xml:space="preserve"> </w:t>
      </w:r>
    </w:p>
    <w:p w14:paraId="6F429E90" w14:textId="77777777" w:rsidR="00CF660C" w:rsidRDefault="00A5046B">
      <w:pPr>
        <w:ind w:left="-5"/>
      </w:pPr>
      <w:r>
        <w:t xml:space="preserve">Esta experiencia educativa se gesta en el marco de la creación de proyectos significativos, una iniciativa clave impulsada por la labor docente. </w:t>
      </w:r>
    </w:p>
    <w:p w14:paraId="050626F6" w14:textId="229CAA6B" w:rsidR="0093579D" w:rsidRDefault="00A5046B" w:rsidP="00CF660C">
      <w:pPr>
        <w:ind w:left="-5" w:firstLine="713"/>
      </w:pPr>
      <w:r>
        <w:t xml:space="preserve">Como coordinador del semillero de investigación y, simultáneamente, docente interno de las asignaturas de Proyecto Integrador I del programa, surge la necesidad imperante de desarrollar estrategias que permitan una enseñanza innovadora y práctica, trascendiendo los métodos tradicionales para explorar nuevos ámbitos pedagógicos. </w:t>
      </w:r>
    </w:p>
    <w:p w14:paraId="58115361" w14:textId="77777777" w:rsidR="0093579D" w:rsidRDefault="00A5046B">
      <w:pPr>
        <w:spacing w:after="114" w:line="259" w:lineRule="auto"/>
        <w:ind w:left="0" w:right="0" w:firstLine="0"/>
        <w:jc w:val="left"/>
      </w:pPr>
      <w:r>
        <w:t xml:space="preserve"> </w:t>
      </w:r>
    </w:p>
    <w:p w14:paraId="7A1591F7" w14:textId="77777777" w:rsidR="00CF660C" w:rsidRDefault="00A5046B">
      <w:pPr>
        <w:ind w:left="-5"/>
      </w:pPr>
      <w:r>
        <w:t>De igual manera, como docente de la asignatura de Gestión Logística, se presenta un desafío fundamental y un objetivo crucial</w:t>
      </w:r>
      <w:r w:rsidR="00CF660C">
        <w:t>,</w:t>
      </w:r>
      <w:r>
        <w:t xml:space="preserve"> el de dotar a los estudiantes con herramientas didácticas que les permitan verificar y confrontar la realidad modelada de un entorno operativo real, en este caso, la simulación detallada de un centro de distribución. </w:t>
      </w:r>
    </w:p>
    <w:p w14:paraId="2BB889EE" w14:textId="22D9015A" w:rsidR="0093579D" w:rsidRDefault="00A5046B" w:rsidP="00CF660C">
      <w:pPr>
        <w:ind w:left="-5" w:firstLine="713"/>
      </w:pPr>
      <w:r>
        <w:t xml:space="preserve">El propósito es cerrar la brecha entre la teoría y la práctica, ofreciendo una inmersión directa en los procesos logísticos y de cadena de suministro. </w:t>
      </w:r>
    </w:p>
    <w:p w14:paraId="61903332" w14:textId="77777777" w:rsidR="0093579D" w:rsidRDefault="00A5046B">
      <w:pPr>
        <w:spacing w:after="114" w:line="259" w:lineRule="auto"/>
        <w:ind w:left="0" w:right="0" w:firstLine="0"/>
        <w:jc w:val="left"/>
      </w:pPr>
      <w:r>
        <w:t xml:space="preserve"> </w:t>
      </w:r>
    </w:p>
    <w:p w14:paraId="6B165E24" w14:textId="08BCB4EC" w:rsidR="00D91D54" w:rsidRPr="00D91D54" w:rsidRDefault="00A5046B" w:rsidP="00D91D54">
      <w:pPr>
        <w:ind w:left="-5" w:right="504"/>
      </w:pPr>
      <w:r>
        <w:t xml:space="preserve">Para materializar este entorno de aprendizaje avanzado, se utilizó el soporte de las herramientas tecnológicas y de </w:t>
      </w:r>
      <w:r>
        <w:rPr>
          <w:i/>
          <w:sz w:val="22"/>
        </w:rPr>
        <w:t>hardware</w:t>
      </w:r>
      <w:r>
        <w:rPr>
          <w:sz w:val="22"/>
        </w:rPr>
        <w:t xml:space="preserve"> disponibles en el laboratorio. Esto permitió generar </w:t>
      </w:r>
      <w:r>
        <w:rPr>
          <w:sz w:val="22"/>
        </w:rPr>
        <w:lastRenderedPageBreak/>
        <w:t>dos instancias operativas del mismo sistema simulado (</w:t>
      </w:r>
      <w:proofErr w:type="spellStart"/>
      <w:r>
        <w:rPr>
          <w:i/>
          <w:sz w:val="22"/>
        </w:rPr>
        <w:t>OptiStock</w:t>
      </w:r>
      <w:proofErr w:type="spellEnd"/>
      <w:r>
        <w:rPr>
          <w:sz w:val="22"/>
        </w:rPr>
        <w:t xml:space="preserve"> o la denominación correspondiente) para uso exclusivo e interno de los estudiantes, sirviendo como herramientas de enseñanza propias y distintivas del programa académico.-----Diseño y Autoría del Proyecto </w:t>
      </w:r>
    </w:p>
    <w:p w14:paraId="32E58F8C" w14:textId="1A912D1B" w:rsidR="0093579D" w:rsidRDefault="00A5046B">
      <w:pPr>
        <w:ind w:left="-5" w:right="504"/>
      </w:pPr>
      <w:r>
        <w:rPr>
          <w:sz w:val="22"/>
        </w:rPr>
        <w:t xml:space="preserve"> </w:t>
      </w:r>
    </w:p>
    <w:p w14:paraId="1AA65323" w14:textId="49D7E42B" w:rsidR="0093579D" w:rsidRDefault="00A5046B" w:rsidP="00D91D54">
      <w:pPr>
        <w:pStyle w:val="Ttulo1"/>
      </w:pPr>
      <w:bookmarkStart w:id="5" w:name="_Toc224652264"/>
      <w:r w:rsidRPr="00230EF7">
        <w:t>2. Objetivos</w:t>
      </w:r>
      <w:bookmarkEnd w:id="5"/>
      <w:r w:rsidRPr="00230EF7">
        <w:t xml:space="preserve"> </w:t>
      </w:r>
    </w:p>
    <w:p w14:paraId="79D0295F" w14:textId="7BB90E20" w:rsidR="0093579D" w:rsidRPr="00230EF7" w:rsidRDefault="00230EF7" w:rsidP="00230EF7">
      <w:pPr>
        <w:pStyle w:val="Ttulo2"/>
      </w:pPr>
      <w:bookmarkStart w:id="6" w:name="_Toc224652265"/>
      <w:r w:rsidRPr="00230EF7">
        <w:t xml:space="preserve">2.1 </w:t>
      </w:r>
      <w:r w:rsidR="00A5046B" w:rsidRPr="00230EF7">
        <w:t>Objetivo General</w:t>
      </w:r>
      <w:bookmarkEnd w:id="6"/>
    </w:p>
    <w:p w14:paraId="41D0228A" w14:textId="31C76450" w:rsidR="0093579D" w:rsidRDefault="00A5046B">
      <w:pPr>
        <w:ind w:left="-5"/>
      </w:pPr>
      <w:r>
        <w:t>Articular los conceptos teóricos complejos inherentes al diseño y la gestión logística en una experiencia práctica, atractiva y rigurosamente cuantificable para los participantes</w:t>
      </w:r>
      <w:r w:rsidR="00D91D54">
        <w:t>, por medio del uso de metodologías de gamificación digital.</w:t>
      </w:r>
      <w:r>
        <w:t xml:space="preserve"> </w:t>
      </w:r>
    </w:p>
    <w:p w14:paraId="68C9D9E1" w14:textId="77777777" w:rsidR="0093579D" w:rsidRDefault="00A5046B">
      <w:pPr>
        <w:spacing w:after="114" w:line="259" w:lineRule="auto"/>
        <w:ind w:left="0" w:right="0" w:firstLine="0"/>
        <w:jc w:val="left"/>
      </w:pPr>
      <w:r>
        <w:t xml:space="preserve"> </w:t>
      </w:r>
    </w:p>
    <w:p w14:paraId="22B86D19" w14:textId="799246F5" w:rsidR="0093579D" w:rsidRDefault="00230EF7" w:rsidP="00230EF7">
      <w:pPr>
        <w:pStyle w:val="Ttulo2"/>
      </w:pPr>
      <w:bookmarkStart w:id="7" w:name="_Toc224652266"/>
      <w:r>
        <w:t xml:space="preserve">2.2 </w:t>
      </w:r>
      <w:r w:rsidR="00A5046B">
        <w:t>Objetivos Específicos</w:t>
      </w:r>
      <w:bookmarkEnd w:id="7"/>
    </w:p>
    <w:p w14:paraId="183E2230" w14:textId="77777777" w:rsidR="0093579D" w:rsidRDefault="00A5046B">
      <w:pPr>
        <w:numPr>
          <w:ilvl w:val="0"/>
          <w:numId w:val="2"/>
        </w:numPr>
        <w:ind w:hanging="360"/>
      </w:pPr>
      <w:r>
        <w:t xml:space="preserve">Proporcionar un entorno de laboratorio digital interactivo que habilite a los estudiantes para concebir y administrar de manera eficiente espacios de almacenamiento. </w:t>
      </w:r>
    </w:p>
    <w:p w14:paraId="2ED61E22" w14:textId="77777777" w:rsidR="0093579D" w:rsidRDefault="00A5046B">
      <w:pPr>
        <w:numPr>
          <w:ilvl w:val="0"/>
          <w:numId w:val="2"/>
        </w:numPr>
        <w:ind w:hanging="360"/>
      </w:pPr>
      <w:r>
        <w:t xml:space="preserve">Implementar principios de ludificación (gamificación) con el fin de potenciar la motivación, el compromiso y la progresión sistemática en el dominio de los conceptos logísticos. </w:t>
      </w:r>
    </w:p>
    <w:p w14:paraId="674ECAA0" w14:textId="73A3C0FC" w:rsidR="0093579D" w:rsidRDefault="00A5046B">
      <w:pPr>
        <w:numPr>
          <w:ilvl w:val="0"/>
          <w:numId w:val="2"/>
        </w:numPr>
        <w:ind w:hanging="360"/>
      </w:pPr>
      <w:r>
        <w:t xml:space="preserve">Desarrollar un entorno, tanto físico, para crear una plataforma que facilite la interacción del estudiante con los conceptos y las técnicas que ha aprendido. </w:t>
      </w:r>
    </w:p>
    <w:p w14:paraId="54C058E1" w14:textId="5F88C342" w:rsidR="00230EF7" w:rsidRDefault="00A5046B">
      <w:pPr>
        <w:spacing w:after="114" w:line="259" w:lineRule="auto"/>
        <w:ind w:left="0" w:right="0" w:firstLine="0"/>
        <w:jc w:val="left"/>
      </w:pPr>
      <w:r>
        <w:t xml:space="preserve"> </w:t>
      </w:r>
    </w:p>
    <w:p w14:paraId="721E9A22" w14:textId="316A95CE" w:rsidR="0093579D" w:rsidRDefault="00230EF7" w:rsidP="003F65DE">
      <w:pPr>
        <w:spacing w:after="160" w:line="259" w:lineRule="auto"/>
        <w:ind w:left="0" w:right="0" w:firstLine="0"/>
        <w:jc w:val="left"/>
      </w:pPr>
      <w:r>
        <w:br w:type="page"/>
      </w:r>
    </w:p>
    <w:p w14:paraId="1B0C07DC" w14:textId="77777777" w:rsidR="0093579D" w:rsidRDefault="00A5046B" w:rsidP="00230EF7">
      <w:pPr>
        <w:pStyle w:val="Ttulo2"/>
      </w:pPr>
      <w:bookmarkStart w:id="8" w:name="_Toc224652267"/>
      <w:r>
        <w:lastRenderedPageBreak/>
        <w:t>3. Marco teórico</w:t>
      </w:r>
      <w:bookmarkEnd w:id="8"/>
      <w:r>
        <w:t xml:space="preserve"> </w:t>
      </w:r>
    </w:p>
    <w:p w14:paraId="1A21A82D" w14:textId="758232A2" w:rsidR="0093579D" w:rsidRDefault="00A5046B" w:rsidP="00D91D54">
      <w:pPr>
        <w:pStyle w:val="Ttulo2"/>
      </w:pPr>
      <w:bookmarkStart w:id="9" w:name="_Toc224652268"/>
      <w:r>
        <w:t>3.1 Fundamentación Teórico-Pedagógica y Tecnológica de la Experiencia de Aprendizaje</w:t>
      </w:r>
      <w:bookmarkEnd w:id="9"/>
      <w:r>
        <w:t xml:space="preserve"> </w:t>
      </w:r>
    </w:p>
    <w:p w14:paraId="183D82F8" w14:textId="0605C17D" w:rsidR="0093579D" w:rsidRDefault="00A5046B">
      <w:pPr>
        <w:ind w:left="-5"/>
      </w:pPr>
      <w:r>
        <w:t>La propuesta de aprendizaje se erige sobre un sólido andamiaje teórico que fusiona principios pedagógicos probados con la integración de herramientas tecnológicas avanzadas, operando en total coherencia con el Modelo Pedagógico Integrad</w:t>
      </w:r>
      <w:r w:rsidR="00D91D54">
        <w:t>o</w:t>
      </w:r>
      <w:r>
        <w:t xml:space="preserve"> de la Universidad Pontificia Bolivariana, buscando una formación integral, activa y pertinente para los desafíos del siglo XXI. </w:t>
      </w:r>
    </w:p>
    <w:p w14:paraId="0AD6158D" w14:textId="77777777" w:rsidR="0093579D" w:rsidRDefault="00A5046B">
      <w:pPr>
        <w:spacing w:after="114" w:line="259" w:lineRule="auto"/>
        <w:ind w:left="0" w:right="0" w:firstLine="0"/>
        <w:jc w:val="left"/>
      </w:pPr>
      <w:r>
        <w:t xml:space="preserve"> </w:t>
      </w:r>
    </w:p>
    <w:p w14:paraId="52057134" w14:textId="77777777" w:rsidR="0093579D" w:rsidRDefault="00A5046B">
      <w:pPr>
        <w:pStyle w:val="Ttulo4"/>
        <w:spacing w:after="114"/>
        <w:ind w:left="-5" w:right="501"/>
        <w:jc w:val="both"/>
      </w:pPr>
      <w:r>
        <w:rPr>
          <w:color w:val="000000"/>
        </w:rPr>
        <w:t xml:space="preserve">Aprendizaje Experiencial (Kolb, 1984) </w:t>
      </w:r>
    </w:p>
    <w:p w14:paraId="35D4AD76" w14:textId="77777777" w:rsidR="0093579D" w:rsidRDefault="00A5046B">
      <w:pPr>
        <w:spacing w:after="114" w:line="259" w:lineRule="auto"/>
        <w:ind w:left="0" w:right="0" w:firstLine="0"/>
        <w:jc w:val="left"/>
      </w:pPr>
      <w:r>
        <w:rPr>
          <w:i/>
        </w:rPr>
        <w:t xml:space="preserve"> </w:t>
      </w:r>
    </w:p>
    <w:p w14:paraId="3B0F4BFA" w14:textId="77777777" w:rsidR="0093579D" w:rsidRDefault="00A5046B">
      <w:pPr>
        <w:ind w:left="-5"/>
      </w:pPr>
      <w:r>
        <w:t xml:space="preserve">Esta experiencia está diseñada meticulosamente para aplicar el ciclo completo del Aprendizaje Experiencial de David Kolb, transformando la teoría abstracta en conocimiento práctico y profundamente arraigado. </w:t>
      </w:r>
    </w:p>
    <w:p w14:paraId="54E293EE" w14:textId="74BE51FB" w:rsidR="0093579D" w:rsidRDefault="003F65DE" w:rsidP="003F65DE">
      <w:pPr>
        <w:ind w:firstLine="0"/>
      </w:pPr>
      <w:r>
        <w:t xml:space="preserve">La </w:t>
      </w:r>
      <w:r w:rsidR="00A5046B">
        <w:t>Experiencia Concreta</w:t>
      </w:r>
      <w:r>
        <w:t>, donde l</w:t>
      </w:r>
      <w:r w:rsidR="00A5046B">
        <w:t>os estudiantes son inmersos directamente en la toma de decisiones al interactuar con las simulaciones logísticas</w:t>
      </w:r>
      <w:r>
        <w:t xml:space="preserve">, </w:t>
      </w:r>
      <w:r w:rsidR="00A5046B">
        <w:t>tanto el modelo físico manipulable como el entorno digital</w:t>
      </w:r>
      <w:r>
        <w:t>,</w:t>
      </w:r>
      <w:r w:rsidR="00A5046B">
        <w:t xml:space="preserve"> </w:t>
      </w:r>
      <w:r>
        <w:t>a</w:t>
      </w:r>
      <w:r w:rsidR="00A5046B">
        <w:t xml:space="preserve">quí, se enfrentan a problemas reales de inventario, </w:t>
      </w:r>
      <w:proofErr w:type="spellStart"/>
      <w:r w:rsidR="00A5046B">
        <w:t>layout</w:t>
      </w:r>
      <w:proofErr w:type="spellEnd"/>
      <w:r w:rsidR="00A5046B">
        <w:t xml:space="preserve"> y flujo de materiales. </w:t>
      </w:r>
    </w:p>
    <w:p w14:paraId="014BE965" w14:textId="77777777" w:rsidR="003F65DE" w:rsidRDefault="003F65DE" w:rsidP="003F65DE"/>
    <w:p w14:paraId="1351F0B3" w14:textId="32ACA9AA" w:rsidR="0093579D" w:rsidRDefault="003F65DE" w:rsidP="003F65DE">
      <w:pPr>
        <w:ind w:firstLine="0"/>
      </w:pPr>
      <w:r>
        <w:t>La o</w:t>
      </w:r>
      <w:r w:rsidR="00A5046B">
        <w:t xml:space="preserve">bservación Reflexiva Tras la experimentación inicial, se promueve la reflexión crítica. Los estudiantes analizan detenidamente los resultados de sus decisiones, interpretando los Key Performance </w:t>
      </w:r>
      <w:proofErr w:type="spellStart"/>
      <w:r w:rsidR="00A5046B">
        <w:t>Indicators</w:t>
      </w:r>
      <w:proofErr w:type="spellEnd"/>
      <w:r w:rsidR="00A5046B">
        <w:t xml:space="preserve"> del simulador</w:t>
      </w:r>
      <w:r>
        <w:t xml:space="preserve">, </w:t>
      </w:r>
      <w:r w:rsidR="00A5046B">
        <w:t xml:space="preserve">como el nivel de servicio, los costos operativos, la rotación de inventario y el tiempo de ciclo. La reflexión no es solo sobre el qué sucedió, sino sobre el por qué y cómo optimizar. </w:t>
      </w:r>
    </w:p>
    <w:p w14:paraId="7BCD936C" w14:textId="77777777" w:rsidR="003F65DE" w:rsidRDefault="003F65DE" w:rsidP="003F65DE"/>
    <w:p w14:paraId="0F1EED76" w14:textId="682D4FC9" w:rsidR="0093579D" w:rsidRDefault="003F65DE" w:rsidP="003F65DE">
      <w:pPr>
        <w:ind w:firstLine="384"/>
      </w:pPr>
      <w:r>
        <w:t>La. c</w:t>
      </w:r>
      <w:r w:rsidR="00A5046B">
        <w:t xml:space="preserve">onceptualización Abstracta </w:t>
      </w:r>
      <w:r>
        <w:t>c</w:t>
      </w:r>
      <w:r w:rsidR="00A5046B">
        <w:t xml:space="preserve">on base en la reflexión, los estudiantes conectan sus observaciones con los modelos teóricos de la cadena de suministro y la logística. Se espera que formulen principios, hipótesis y modelos mentales que expliquen las relaciones causa-efecto observadas. </w:t>
      </w:r>
      <w:sdt>
        <w:sdtPr>
          <w:tag w:val="MENDELEY_CITATION_v3_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"/>
          <w:id w:val="298127463"/>
          <w:placeholder>
            <w:docPart w:val="DefaultPlaceholder_-1854013440"/>
          </w:placeholder>
        </w:sdtPr>
        <w:sdtContent>
          <w:r w:rsidR="0034234B" w:rsidRPr="0034234B">
            <w:t>(Kolb, 1984)</w:t>
          </w:r>
        </w:sdtContent>
      </w:sdt>
    </w:p>
    <w:p w14:paraId="30888AB4" w14:textId="77777777" w:rsidR="0093579D" w:rsidRDefault="00A5046B">
      <w:pPr>
        <w:spacing w:after="114" w:line="259" w:lineRule="auto"/>
        <w:ind w:left="0" w:right="0" w:firstLine="0"/>
        <w:jc w:val="left"/>
      </w:pPr>
      <w:r>
        <w:t xml:space="preserve"> </w:t>
      </w:r>
    </w:p>
    <w:p w14:paraId="013DF622" w14:textId="77777777" w:rsidR="0093579D" w:rsidRDefault="00A5046B">
      <w:pPr>
        <w:pStyle w:val="Ttulo4"/>
        <w:spacing w:after="114"/>
        <w:ind w:left="-5" w:right="501"/>
        <w:jc w:val="both"/>
      </w:pPr>
      <w:r>
        <w:rPr>
          <w:color w:val="000000"/>
        </w:rPr>
        <w:t xml:space="preserve">Constructivismo (Piaget, 1970; Vygotsky, 1978) </w:t>
      </w:r>
    </w:p>
    <w:p w14:paraId="4118288E" w14:textId="77777777" w:rsidR="0093579D" w:rsidRDefault="00A5046B">
      <w:pPr>
        <w:spacing w:after="114" w:line="259" w:lineRule="auto"/>
        <w:ind w:left="0" w:right="0" w:firstLine="0"/>
        <w:jc w:val="left"/>
      </w:pPr>
      <w:r>
        <w:t xml:space="preserve"> </w:t>
      </w:r>
    </w:p>
    <w:p w14:paraId="4F2DEBA6" w14:textId="76BF55BB" w:rsidR="0093579D" w:rsidRDefault="00A5046B" w:rsidP="003F65DE">
      <w:pPr>
        <w:ind w:left="-5"/>
      </w:pPr>
      <w:r>
        <w:lastRenderedPageBreak/>
        <w:t>El enfoque de aprendizaje es fundamentalmente constructivista, rechazando la transmisión pasiva de información y promoviendo la construcción activa del conocimiento por parte del estudiante</w:t>
      </w:r>
      <w:r w:rsidR="003F65DE">
        <w:t>, la c</w:t>
      </w:r>
      <w:r>
        <w:t xml:space="preserve">onstrucción Activa de Esquemas: Al no recibir la solución predeterminada, sino enfrentarse al desafío de diseñar, probar, fallar y recalcular en el simulador, los estudiantes desarrollan sus propios esquemas conceptuales sobre la interrelación de las variables logísticas. Descubren, por ejemplo, el </w:t>
      </w:r>
      <w:proofErr w:type="spellStart"/>
      <w:r>
        <w:t>trade</w:t>
      </w:r>
      <w:proofErr w:type="spellEnd"/>
      <w:r>
        <w:t xml:space="preserve">-off entre mantener altos inventarios para mejorar el servicio y el impacto en los costos de almacenamiento. </w:t>
      </w:r>
    </w:p>
    <w:p w14:paraId="2FB62582" w14:textId="1140AF6C" w:rsidR="0093579D" w:rsidRDefault="003F65DE" w:rsidP="003F65DE">
      <w:pPr>
        <w:ind w:firstLine="698"/>
      </w:pPr>
      <w:r>
        <w:t>El a</w:t>
      </w:r>
      <w:r w:rsidR="00A5046B">
        <w:t>prendizaje Colaborativo</w:t>
      </w:r>
      <w:r>
        <w:t>,</w:t>
      </w:r>
      <w:r w:rsidR="00A5046B">
        <w:t xml:space="preserve"> </w:t>
      </w:r>
      <w:r>
        <w:t>l</w:t>
      </w:r>
      <w:r w:rsidR="00A5046B">
        <w:t xml:space="preserve">a interacción en torno a la simulación fomenta la discusión y la negociación de significados. El simulador se convierte en el "objeto de conocimiento compartido" que permite la </w:t>
      </w:r>
      <w:proofErr w:type="spellStart"/>
      <w:r w:rsidR="00A5046B">
        <w:t>co</w:t>
      </w:r>
      <w:proofErr w:type="spellEnd"/>
      <w:r w:rsidR="00A5046B">
        <w:t xml:space="preserve">-construcción de soluciones dentro de la Zona de Desarrollo Próximo (ZDP), donde la guía del docente (andamiaje) y la colaboración entre pares son esenciales. </w:t>
      </w:r>
      <w:sdt>
        <w:sdtPr>
          <w:tag w:val="MENDELEY_CITATION_v3_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"/>
          <w:id w:val="-935282861"/>
          <w:placeholder>
            <w:docPart w:val="DefaultPlaceholder_-1854013440"/>
          </w:placeholder>
        </w:sdtPr>
        <w:sdtContent>
          <w:r w:rsidR="0034234B" w:rsidRPr="0034234B">
            <w:t>(</w:t>
          </w:r>
          <w:r w:rsidR="0034234B" w:rsidRPr="0034234B">
            <w:rPr>
              <w:i/>
              <w:iCs/>
            </w:rPr>
            <w:t xml:space="preserve">CONSTRUCTIVISM in Piaget and Vygotsky - </w:t>
          </w:r>
          <w:proofErr w:type="spellStart"/>
          <w:r w:rsidR="0034234B" w:rsidRPr="0034234B">
            <w:rPr>
              <w:i/>
              <w:iCs/>
            </w:rPr>
            <w:t>The</w:t>
          </w:r>
          <w:proofErr w:type="spellEnd"/>
          <w:r w:rsidR="0034234B" w:rsidRPr="0034234B">
            <w:rPr>
              <w:i/>
              <w:iCs/>
            </w:rPr>
            <w:t xml:space="preserve"> </w:t>
          </w:r>
          <w:proofErr w:type="spellStart"/>
          <w:r w:rsidR="0034234B" w:rsidRPr="0034234B">
            <w:rPr>
              <w:i/>
              <w:iCs/>
            </w:rPr>
            <w:t>Fountain</w:t>
          </w:r>
          <w:proofErr w:type="spellEnd"/>
          <w:r w:rsidR="0034234B" w:rsidRPr="0034234B">
            <w:rPr>
              <w:i/>
              <w:iCs/>
            </w:rPr>
            <w:t xml:space="preserve"> Magazine</w:t>
          </w:r>
          <w:r w:rsidR="0034234B" w:rsidRPr="0034234B">
            <w:t>, s/f)</w:t>
          </w:r>
        </w:sdtContent>
      </w:sdt>
    </w:p>
    <w:p w14:paraId="79C9BCC5" w14:textId="77777777" w:rsidR="0093579D" w:rsidRDefault="00A5046B">
      <w:pPr>
        <w:spacing w:after="114" w:line="259" w:lineRule="auto"/>
        <w:ind w:left="0" w:right="0" w:firstLine="0"/>
        <w:jc w:val="left"/>
      </w:pPr>
      <w:r>
        <w:t xml:space="preserve"> </w:t>
      </w:r>
    </w:p>
    <w:p w14:paraId="1E0F52EE" w14:textId="1C202085" w:rsidR="0093579D" w:rsidRDefault="00A5046B" w:rsidP="003F65DE">
      <w:pPr>
        <w:pStyle w:val="Ttulo4"/>
        <w:spacing w:after="114"/>
        <w:ind w:left="-5" w:right="501"/>
        <w:jc w:val="both"/>
      </w:pPr>
      <w:r>
        <w:rPr>
          <w:color w:val="000000"/>
        </w:rPr>
        <w:t xml:space="preserve">Gamificación (Kapp, 2012; Deterding et al., 2011) </w:t>
      </w:r>
    </w:p>
    <w:p w14:paraId="46045B9A" w14:textId="2B08C6C5" w:rsidR="0093579D" w:rsidRDefault="00A5046B" w:rsidP="003F65DE">
      <w:pPr>
        <w:ind w:left="-5"/>
      </w:pPr>
      <w:r>
        <w:t>Para potenciar la motivación, el compromiso y la retención del conocimiento, se incorporan principios de gamificación en el diseño de la experiencia</w:t>
      </w:r>
      <w:r w:rsidR="003F65DE">
        <w:t xml:space="preserve">, La </w:t>
      </w:r>
      <w:r>
        <w:t xml:space="preserve">Motivación Intrínseca y </w:t>
      </w:r>
      <w:proofErr w:type="spellStart"/>
      <w:r>
        <w:t>Engagement</w:t>
      </w:r>
      <w:proofErr w:type="spellEnd"/>
      <w:r>
        <w:t xml:space="preserve">: La inclusión de elementos lúdicos como el establecimiento de objetivos claros (ej. "minimizar el costo total de la logística con un nivel de servicio &gt; 95%"), sistemas de puntuación transparentes (basados en los </w:t>
      </w:r>
      <w:proofErr w:type="spellStart"/>
      <w:r>
        <w:t>KPIs</w:t>
      </w:r>
      <w:proofErr w:type="spellEnd"/>
      <w:r>
        <w:t xml:space="preserve">), y el </w:t>
      </w:r>
      <w:proofErr w:type="spellStart"/>
      <w:r>
        <w:t>feedback</w:t>
      </w:r>
      <w:proofErr w:type="spellEnd"/>
      <w:r>
        <w:t xml:space="preserve"> instantáneo del simulador, transforma el ejercicio académico en un desafío estimulante. </w:t>
      </w:r>
    </w:p>
    <w:p w14:paraId="6BD0560A" w14:textId="77777777" w:rsidR="003F65DE" w:rsidRDefault="003F65DE" w:rsidP="003F65DE"/>
    <w:p w14:paraId="303B06C0" w14:textId="20731D1F" w:rsidR="0093579D" w:rsidRDefault="003F65DE" w:rsidP="003F65DE">
      <w:r>
        <w:t>La c</w:t>
      </w:r>
      <w:r w:rsidR="00A5046B">
        <w:t>ompetencia y Superación</w:t>
      </w:r>
      <w:r>
        <w:t>,</w:t>
      </w:r>
      <w:r w:rsidR="00A5046B">
        <w:t xml:space="preserve"> Se incentiva la competencia sana (por ejemplo, a través de </w:t>
      </w:r>
      <w:proofErr w:type="spellStart"/>
      <w:r w:rsidR="00A5046B">
        <w:t>leaderboards</w:t>
      </w:r>
      <w:proofErr w:type="spellEnd"/>
      <w:r w:rsidR="00A5046B">
        <w:t xml:space="preserve"> o reconocimientos al equipo con el mejor desempeño logístico), lo que aumenta la perseverancia y la dedicación para refinar las estrategias de diseño. </w:t>
      </w:r>
    </w:p>
    <w:p w14:paraId="20C079C3" w14:textId="77777777" w:rsidR="003F65DE" w:rsidRDefault="003F65DE" w:rsidP="003F65DE"/>
    <w:p w14:paraId="637ECB7D" w14:textId="24E5AFAC" w:rsidR="0093579D" w:rsidRDefault="003F65DE" w:rsidP="003F65DE">
      <w:r>
        <w:t>La r</w:t>
      </w:r>
      <w:r w:rsidR="00A5046B">
        <w:t xml:space="preserve">etención del Conocimiento: Al generar una experiencia emocionalmente resonante (el desafío, el éxito o la frustración en el juego), se fortalece la memoria, haciendo que los conceptos logísticos se recuerden en un contexto práctico y memorable. </w:t>
      </w:r>
      <w:sdt>
        <w:sdtPr>
          <w:tag w:val="MENDELEY_CITATION_v3_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"/>
          <w:id w:val="-1347400593"/>
          <w:placeholder>
            <w:docPart w:val="DefaultPlaceholder_-1854013440"/>
          </w:placeholder>
        </w:sdtPr>
        <w:sdtContent>
          <w:r w:rsidR="0034234B" w:rsidRPr="0034234B">
            <w:t xml:space="preserve">(Antonio Polanco </w:t>
          </w:r>
          <w:proofErr w:type="spellStart"/>
          <w:r w:rsidR="0034234B" w:rsidRPr="0034234B">
            <w:t>Norailith</w:t>
          </w:r>
          <w:proofErr w:type="spellEnd"/>
          <w:r w:rsidR="0034234B" w:rsidRPr="0034234B">
            <w:t xml:space="preserve"> Resumen &amp; Universidad del Zulia, 2018)</w:t>
          </w:r>
        </w:sdtContent>
      </w:sdt>
    </w:p>
    <w:p w14:paraId="41D63699" w14:textId="78B63785" w:rsidR="00230EF7" w:rsidRDefault="00A5046B" w:rsidP="003F65DE">
      <w:pPr>
        <w:spacing w:after="114" w:line="259" w:lineRule="auto"/>
        <w:ind w:left="0" w:right="0" w:firstLine="0"/>
        <w:jc w:val="left"/>
      </w:pPr>
      <w:r>
        <w:t xml:space="preserve"> </w:t>
      </w:r>
    </w:p>
    <w:p w14:paraId="56A77E04" w14:textId="77777777" w:rsidR="00230EF7" w:rsidRDefault="00230EF7">
      <w:pPr>
        <w:spacing w:after="160" w:line="259" w:lineRule="auto"/>
        <w:ind w:left="0" w:right="0" w:firstLine="0"/>
        <w:jc w:val="left"/>
      </w:pPr>
      <w:r>
        <w:br w:type="page"/>
      </w:r>
    </w:p>
    <w:p w14:paraId="20B365B4" w14:textId="77777777" w:rsidR="0093579D" w:rsidRDefault="0093579D" w:rsidP="00230EF7">
      <w:pPr>
        <w:ind w:left="-5"/>
      </w:pPr>
    </w:p>
    <w:p w14:paraId="19FACD91" w14:textId="7BE16D9D" w:rsidR="0093579D" w:rsidRDefault="00A5046B" w:rsidP="003F65DE">
      <w:pPr>
        <w:pStyle w:val="Ttulo1"/>
      </w:pPr>
      <w:bookmarkStart w:id="10" w:name="_Toc224652269"/>
      <w:r>
        <w:t>4. Descripción de la Experiencia</w:t>
      </w:r>
      <w:bookmarkEnd w:id="10"/>
      <w:r>
        <w:t xml:space="preserve">  </w:t>
      </w:r>
    </w:p>
    <w:p w14:paraId="45ACF3E4" w14:textId="77777777" w:rsidR="0093579D" w:rsidRDefault="00A5046B">
      <w:pPr>
        <w:ind w:left="-5"/>
      </w:pPr>
      <w:r>
        <w:t xml:space="preserve">La experiencia se materializó en una estrategia pedagógica híbrida que combina dos componentes principales: </w:t>
      </w:r>
    </w:p>
    <w:p w14:paraId="17153EDB" w14:textId="74892623" w:rsidR="0093579D" w:rsidRDefault="00A5046B">
      <w:pPr>
        <w:numPr>
          <w:ilvl w:val="0"/>
          <w:numId w:val="3"/>
        </w:numPr>
        <w:ind w:hanging="360"/>
      </w:pPr>
      <w:r>
        <w:t>Un Laboratorio Físico: Se diseñó y fabricó mediante impresión 3D</w:t>
      </w:r>
      <w:r w:rsidR="003F65DE">
        <w:t>,</w:t>
      </w:r>
      <w:r>
        <w:t xml:space="preserve"> un modelo físico a escala de una planta logística. Este modelo incluye estanterías, contenedores, pallets y un montacargas, permitiendo una simulación tangible del flujo de materiales. </w:t>
      </w:r>
    </w:p>
    <w:p w14:paraId="251926E9" w14:textId="04E773A4" w:rsidR="0093579D" w:rsidRDefault="00A5046B">
      <w:pPr>
        <w:numPr>
          <w:ilvl w:val="0"/>
          <w:numId w:val="3"/>
        </w:numPr>
        <w:ind w:hanging="360"/>
      </w:pPr>
      <w:r>
        <w:t>Un Laboratorio Digital</w:t>
      </w:r>
      <w:r w:rsidR="003F65DE">
        <w:t xml:space="preserve">, el </w:t>
      </w:r>
      <w:r>
        <w:t>Simulador: Se desarrolló la aplicación web "</w:t>
      </w:r>
      <w:proofErr w:type="spellStart"/>
      <w:r>
        <w:t>OptiStock</w:t>
      </w:r>
      <w:proofErr w:type="spellEnd"/>
      <w:r>
        <w:t xml:space="preserve"> Simulator". Esta herramienta digital permite a los estudiantes diseñar </w:t>
      </w:r>
      <w:proofErr w:type="spellStart"/>
      <w:r>
        <w:t>layouts</w:t>
      </w:r>
      <w:proofErr w:type="spellEnd"/>
      <w:r>
        <w:t xml:space="preserve"> de almacén y simular operaciones clave de Picking (recolección) y </w:t>
      </w:r>
      <w:proofErr w:type="spellStart"/>
      <w:r>
        <w:t>Stocking</w:t>
      </w:r>
      <w:proofErr w:type="spellEnd"/>
      <w:r>
        <w:t xml:space="preserve"> (almacenamiento) en un entorno </w:t>
      </w:r>
      <w:proofErr w:type="spellStart"/>
      <w:r>
        <w:t>gamificado</w:t>
      </w:r>
      <w:proofErr w:type="spellEnd"/>
      <w:r>
        <w:t xml:space="preserve">. </w:t>
      </w:r>
    </w:p>
    <w:p w14:paraId="1AACBB45" w14:textId="3E4BFDDF" w:rsidR="0093579D" w:rsidRDefault="0093579D" w:rsidP="003F65DE">
      <w:pPr>
        <w:spacing w:after="313" w:line="259" w:lineRule="auto"/>
        <w:ind w:right="0"/>
        <w:jc w:val="left"/>
      </w:pPr>
    </w:p>
    <w:p w14:paraId="6F990634" w14:textId="77777777" w:rsidR="0093579D" w:rsidRDefault="00A5046B" w:rsidP="00230EF7">
      <w:pPr>
        <w:pStyle w:val="Ttulo2"/>
      </w:pPr>
      <w:bookmarkStart w:id="11" w:name="_Toc224652270"/>
      <w:r>
        <w:t>4.1 Laboratorio digital en Aplicación Web</w:t>
      </w:r>
      <w:bookmarkEnd w:id="11"/>
      <w:r>
        <w:rPr>
          <w:rFonts w:ascii="Arial" w:eastAsia="Arial" w:hAnsi="Arial" w:cs="Arial"/>
          <w:sz w:val="22"/>
        </w:rPr>
        <w:t xml:space="preserve"> </w:t>
      </w:r>
    </w:p>
    <w:p w14:paraId="175D019C" w14:textId="2A782CFA" w:rsidR="0093579D" w:rsidRDefault="00A5046B" w:rsidP="003F65DE">
      <w:pPr>
        <w:spacing w:after="239" w:line="276" w:lineRule="auto"/>
        <w:ind w:left="345" w:right="111" w:firstLine="0"/>
        <w:jc w:val="left"/>
      </w:pPr>
      <w:proofErr w:type="spellStart"/>
      <w:r>
        <w:rPr>
          <w:rFonts w:ascii="Arial" w:eastAsia="Arial" w:hAnsi="Arial" w:cs="Arial"/>
          <w:b/>
          <w:i/>
        </w:rPr>
        <w:t>OptiStock</w:t>
      </w:r>
      <w:proofErr w:type="spellEnd"/>
      <w:r>
        <w:t xml:space="preserve"> </w:t>
      </w:r>
    </w:p>
    <w:p w14:paraId="15F38D6F" w14:textId="13865F88" w:rsidR="0093579D" w:rsidRDefault="00A5046B" w:rsidP="0034234B">
      <w:pPr>
        <w:ind w:left="-5"/>
      </w:pPr>
      <w:proofErr w:type="spellStart"/>
      <w:r>
        <w:t>OptiStock</w:t>
      </w:r>
      <w:proofErr w:type="spellEnd"/>
      <w:r>
        <w:t xml:space="preserve"> es una aplicación web interactiva, desarrollada con tecnologías como Next.js y </w:t>
      </w:r>
      <w:proofErr w:type="spellStart"/>
      <w:r>
        <w:t>React</w:t>
      </w:r>
      <w:proofErr w:type="spellEnd"/>
      <w:r>
        <w:t xml:space="preserve">, diseñada para simular las operaciones esenciales de un centro de distribución. La plataforma abarca el ciclo completo, desde el diseño hasta la operación, y se organiza en módulos principales. </w:t>
      </w:r>
    </w:p>
    <w:p w14:paraId="3B858A14" w14:textId="77777777" w:rsidR="0093579D" w:rsidRPr="00230EF7" w:rsidRDefault="00A5046B" w:rsidP="00230EF7">
      <w:pPr>
        <w:pStyle w:val="Ttulo3"/>
      </w:pPr>
      <w:bookmarkStart w:id="12" w:name="_Toc224652271"/>
      <w:r w:rsidRPr="00230EF7">
        <w:t>4.1.1 Módulo 1: Diseñador de Almacenes Interactivo</w:t>
      </w:r>
      <w:bookmarkEnd w:id="12"/>
      <w:r w:rsidRPr="00230EF7">
        <w:t xml:space="preserve"> </w:t>
      </w:r>
    </w:p>
    <w:p w14:paraId="0D0F084C" w14:textId="77777777" w:rsidR="0093579D" w:rsidRDefault="00A5046B">
      <w:pPr>
        <w:spacing w:after="114" w:line="259" w:lineRule="auto"/>
        <w:ind w:left="-5"/>
      </w:pPr>
      <w:r>
        <w:t xml:space="preserve">El simulador permite a los estudiantes: </w:t>
      </w:r>
    </w:p>
    <w:p w14:paraId="14BDF5B9" w14:textId="77777777" w:rsidR="0093579D" w:rsidRDefault="00A5046B">
      <w:pPr>
        <w:numPr>
          <w:ilvl w:val="0"/>
          <w:numId w:val="4"/>
        </w:numPr>
        <w:ind w:hanging="360"/>
      </w:pPr>
      <w:r>
        <w:t xml:space="preserve">Diseñar la distribución de un almacén: Utilizando una cuadrícula en blanco, pueden representar visualmente el </w:t>
      </w:r>
      <w:proofErr w:type="spellStart"/>
      <w:r>
        <w:t>layout</w:t>
      </w:r>
      <w:proofErr w:type="spellEnd"/>
      <w:r>
        <w:t xml:space="preserve"> del espacio. </w:t>
      </w:r>
    </w:p>
    <w:p w14:paraId="568870D4" w14:textId="77777777" w:rsidR="0093579D" w:rsidRDefault="00A5046B">
      <w:pPr>
        <w:numPr>
          <w:ilvl w:val="0"/>
          <w:numId w:val="4"/>
        </w:numPr>
        <w:ind w:hanging="360"/>
      </w:pPr>
      <w:r>
        <w:t xml:space="preserve">Incorporar elementos clave: Dispone de herramientas para la colocación de componentes esenciales como estanterías, pasillos, bahías de entrada/salida (muelles) y zonas dedicadas al procesamiento de mercancía. </w:t>
      </w:r>
    </w:p>
    <w:p w14:paraId="4B5D5ED0" w14:textId="77777777" w:rsidR="0093579D" w:rsidRDefault="00A5046B">
      <w:pPr>
        <w:numPr>
          <w:ilvl w:val="0"/>
          <w:numId w:val="4"/>
        </w:numPr>
        <w:spacing w:after="222"/>
        <w:ind w:hanging="360"/>
      </w:pPr>
      <w:r>
        <w:t xml:space="preserve">Analizar estrategias de diseño: Facilita la comparación y el estudio de diferentes filosofías de </w:t>
      </w:r>
      <w:proofErr w:type="spellStart"/>
      <w:r>
        <w:t>layout</w:t>
      </w:r>
      <w:proofErr w:type="spellEnd"/>
      <w:r>
        <w:t xml:space="preserve"> (por ejemplo, el diseño en "U" o en "I"). </w:t>
      </w:r>
    </w:p>
    <w:p w14:paraId="580B3DAF" w14:textId="77777777" w:rsidR="0093579D" w:rsidRDefault="00A5046B">
      <w:pPr>
        <w:spacing w:after="275" w:line="259" w:lineRule="auto"/>
        <w:ind w:left="1440" w:right="0" w:firstLine="0"/>
        <w:jc w:val="left"/>
      </w:pPr>
      <w:r>
        <w:rPr>
          <w:rFonts w:ascii="Arial" w:eastAsia="Arial" w:hAnsi="Arial" w:cs="Arial"/>
          <w:sz w:val="22"/>
        </w:rPr>
        <w:t xml:space="preserve"> </w:t>
      </w:r>
    </w:p>
    <w:p w14:paraId="424A4089" w14:textId="77777777" w:rsidR="0093579D" w:rsidRDefault="00A5046B" w:rsidP="00230EF7">
      <w:pPr>
        <w:pStyle w:val="Ttulo3"/>
      </w:pPr>
      <w:bookmarkStart w:id="13" w:name="_Toc224652272"/>
      <w:r>
        <w:lastRenderedPageBreak/>
        <w:t>4.1.2 Módulo 2: Simulador de Operaciones en Tiempo Real</w:t>
      </w:r>
      <w:bookmarkEnd w:id="13"/>
      <w:r>
        <w:t xml:space="preserve"> </w:t>
      </w:r>
    </w:p>
    <w:p w14:paraId="359A9911" w14:textId="77777777" w:rsidR="0093579D" w:rsidRDefault="00A5046B">
      <w:pPr>
        <w:spacing w:after="239" w:line="276" w:lineRule="auto"/>
        <w:ind w:left="1450" w:right="111" w:hanging="370"/>
        <w:jc w:val="left"/>
      </w:pPr>
      <w:r>
        <w:rPr>
          <w:rFonts w:ascii="Arial" w:eastAsia="Arial" w:hAnsi="Arial" w:cs="Arial"/>
          <w:b/>
          <w:i/>
        </w:rPr>
        <w:t xml:space="preserve">El simulador </w:t>
      </w:r>
      <w:proofErr w:type="spellStart"/>
      <w:r>
        <w:rPr>
          <w:rFonts w:ascii="Arial" w:eastAsia="Arial" w:hAnsi="Arial" w:cs="Arial"/>
          <w:b/>
          <w:i/>
        </w:rPr>
        <w:t>OptiStock</w:t>
      </w:r>
      <w:proofErr w:type="spellEnd"/>
      <w:r>
        <w:rPr>
          <w:rFonts w:ascii="Arial" w:eastAsia="Arial" w:hAnsi="Arial" w:cs="Arial"/>
          <w:b/>
          <w:i/>
        </w:rPr>
        <w:t xml:space="preserve"> incluye dos modos principales de operación para el estudiante, quien maneja un montacargas para tareas logísticas. </w:t>
      </w:r>
    </w:p>
    <w:p w14:paraId="06EEFE17" w14:textId="77777777" w:rsidR="0093579D" w:rsidRDefault="00A5046B">
      <w:pPr>
        <w:numPr>
          <w:ilvl w:val="0"/>
          <w:numId w:val="5"/>
        </w:numPr>
        <w:ind w:hanging="360"/>
      </w:pPr>
      <w:r>
        <w:t xml:space="preserve">Modo "Picking" (Recolección de Pedidos): El objetivo es ejecutar una orden completa, que incluye la recogida de productos, su traslado al área de procesamiento y el despacho final. </w:t>
      </w:r>
    </w:p>
    <w:p w14:paraId="3C0C8C88" w14:textId="49A4BEE8" w:rsidR="0093579D" w:rsidRDefault="00A5046B" w:rsidP="0034234B">
      <w:pPr>
        <w:numPr>
          <w:ilvl w:val="0"/>
          <w:numId w:val="5"/>
        </w:numPr>
        <w:spacing w:after="222"/>
        <w:ind w:hanging="360"/>
      </w:pPr>
      <w:r>
        <w:t>Modo "</w:t>
      </w:r>
      <w:proofErr w:type="spellStart"/>
      <w:r>
        <w:t>Stocking</w:t>
      </w:r>
      <w:proofErr w:type="spellEnd"/>
      <w:r>
        <w:t xml:space="preserve">" (Almacenamiento): Consiste en simular el proceso de recepción de mercancía y su posterior ubicación en los estantes designados dentro del almacén. </w:t>
      </w:r>
    </w:p>
    <w:p w14:paraId="48781AFE" w14:textId="77777777" w:rsidR="0093579D" w:rsidRDefault="00A5046B" w:rsidP="00230EF7">
      <w:pPr>
        <w:pStyle w:val="Ttulo3"/>
      </w:pPr>
      <w:bookmarkStart w:id="14" w:name="_Toc224652273"/>
      <w:r>
        <w:t xml:space="preserve">4.1.3 Módulo 3: </w:t>
      </w:r>
      <w:proofErr w:type="spellStart"/>
      <w:r>
        <w:t>Dashboard</w:t>
      </w:r>
      <w:proofErr w:type="spellEnd"/>
      <w:r>
        <w:t xml:space="preserve"> de Métricas y Análisis de Rendimiento (</w:t>
      </w:r>
      <w:proofErr w:type="spellStart"/>
      <w:r>
        <w:t>KPIs</w:t>
      </w:r>
      <w:proofErr w:type="spellEnd"/>
      <w:r>
        <w:t>)</w:t>
      </w:r>
      <w:bookmarkEnd w:id="14"/>
      <w:r>
        <w:t xml:space="preserve"> </w:t>
      </w:r>
    </w:p>
    <w:p w14:paraId="42B05718" w14:textId="77777777" w:rsidR="0093579D" w:rsidRDefault="00A5046B">
      <w:pPr>
        <w:numPr>
          <w:ilvl w:val="0"/>
          <w:numId w:val="6"/>
        </w:numPr>
        <w:spacing w:after="118" w:line="259" w:lineRule="auto"/>
        <w:ind w:right="521" w:hanging="360"/>
      </w:pPr>
      <w:r>
        <w:t xml:space="preserve">Panel en tiempo real que muestra </w:t>
      </w:r>
      <w:proofErr w:type="spellStart"/>
      <w:r>
        <w:t>KPIs</w:t>
      </w:r>
      <w:proofErr w:type="spellEnd"/>
      <w:r>
        <w:t xml:space="preserve"> clave durante la simulación: </w:t>
      </w:r>
    </w:p>
    <w:p w14:paraId="0209FEE0" w14:textId="77777777" w:rsidR="0093579D" w:rsidRDefault="00A5046B">
      <w:pPr>
        <w:spacing w:after="123" w:line="259" w:lineRule="auto"/>
        <w:ind w:left="1810"/>
      </w:pPr>
      <w:r>
        <w:rPr>
          <w:rFonts w:ascii="Arial" w:eastAsia="Arial" w:hAnsi="Arial" w:cs="Arial"/>
        </w:rPr>
        <w:t xml:space="preserve">■ </w:t>
      </w:r>
      <w:r>
        <w:t xml:space="preserve">Tiempo (s): Total transcurrido. </w:t>
      </w:r>
    </w:p>
    <w:p w14:paraId="548391F8" w14:textId="77777777" w:rsidR="0093579D" w:rsidRDefault="00A5046B">
      <w:pPr>
        <w:spacing w:after="123" w:line="259" w:lineRule="auto"/>
        <w:ind w:left="1810"/>
      </w:pPr>
      <w:r>
        <w:rPr>
          <w:rFonts w:ascii="Arial" w:eastAsia="Arial" w:hAnsi="Arial" w:cs="Arial"/>
        </w:rPr>
        <w:t xml:space="preserve">■ </w:t>
      </w:r>
      <w:r>
        <w:t xml:space="preserve">Movimientos: Número de casillas recorridas por el montacargas. </w:t>
      </w:r>
    </w:p>
    <w:p w14:paraId="5683B295" w14:textId="77777777" w:rsidR="0093579D" w:rsidRDefault="00A5046B">
      <w:pPr>
        <w:ind w:left="2160" w:hanging="360"/>
      </w:pPr>
      <w:r>
        <w:rPr>
          <w:rFonts w:ascii="Arial" w:eastAsia="Arial" w:hAnsi="Arial" w:cs="Arial"/>
        </w:rPr>
        <w:t xml:space="preserve">■ </w:t>
      </w:r>
      <w:r>
        <w:t xml:space="preserve">Costo Operativo ($): Métrica unificada (tiempo + movimientos) que enseña el concepto de </w:t>
      </w:r>
      <w:proofErr w:type="spellStart"/>
      <w:r>
        <w:t>trade</w:t>
      </w:r>
      <w:proofErr w:type="spellEnd"/>
      <w:r>
        <w:t xml:space="preserve">-off. </w:t>
      </w:r>
    </w:p>
    <w:p w14:paraId="1566E6A8" w14:textId="77777777" w:rsidR="0093579D" w:rsidRDefault="00A5046B">
      <w:pPr>
        <w:numPr>
          <w:ilvl w:val="0"/>
          <w:numId w:val="6"/>
        </w:numPr>
        <w:spacing w:after="222"/>
        <w:ind w:right="521" w:hanging="360"/>
      </w:pPr>
      <w:r>
        <w:t xml:space="preserve">Análisis Clave: Permite comparar el rendimiento del estudiante contra una ruta óptima calculada por un algoritmo. </w:t>
      </w:r>
    </w:p>
    <w:p w14:paraId="62E0F776" w14:textId="0C8734F2" w:rsidR="0034234B" w:rsidRDefault="00A5046B" w:rsidP="0034234B">
      <w:pPr>
        <w:keepNext/>
        <w:spacing w:after="0" w:line="259" w:lineRule="auto"/>
        <w:ind w:left="0" w:right="0" w:firstLine="0"/>
        <w:jc w:val="left"/>
      </w:pPr>
      <w:r>
        <w:rPr>
          <w:rFonts w:ascii="Arial" w:eastAsia="Arial" w:hAnsi="Arial" w:cs="Arial"/>
          <w:sz w:val="22"/>
        </w:rPr>
        <w:t xml:space="preserve"> </w:t>
      </w:r>
    </w:p>
    <w:p w14:paraId="27AB7D6B" w14:textId="2F8A0408" w:rsidR="0093579D" w:rsidRDefault="0034234B" w:rsidP="0082621F">
      <w:pPr>
        <w:pStyle w:val="Descripcin"/>
        <w:ind w:left="0" w:firstLine="0"/>
        <w:jc w:val="left"/>
      </w:pPr>
      <w:bookmarkStart w:id="15" w:name="_Toc224652285"/>
      <w:r>
        <w:t xml:space="preserve">Ilustración </w:t>
      </w:r>
      <w:fldSimple w:instr=" SEQ Ilustración \* ARABIC ">
        <w:r w:rsidR="0082621F">
          <w:rPr>
            <w:noProof/>
          </w:rPr>
          <w:t>1</w:t>
        </w:r>
      </w:fldSimple>
      <w:r>
        <w:t>. log in page</w:t>
      </w:r>
      <w:r w:rsidR="0082621F">
        <w:t xml:space="preserve">. </w:t>
      </w:r>
      <w:proofErr w:type="spellStart"/>
      <w:r w:rsidR="0082621F">
        <w:t>optistock</w:t>
      </w:r>
      <w:bookmarkEnd w:id="15"/>
      <w:proofErr w:type="spellEnd"/>
    </w:p>
    <w:p w14:paraId="3CF39F10" w14:textId="5F3959D9" w:rsidR="0034234B" w:rsidRDefault="0082621F" w:rsidP="0082621F">
      <w:pPr>
        <w:keepNext/>
        <w:spacing w:after="237" w:line="259" w:lineRule="auto"/>
        <w:ind w:left="0" w:right="1034" w:firstLine="0"/>
        <w:jc w:val="left"/>
      </w:pPr>
      <w:r w:rsidRPr="0034234B">
        <w:rPr>
          <w:rFonts w:ascii="Arial" w:eastAsia="Arial" w:hAnsi="Arial" w:cs="Arial"/>
          <w:noProof/>
          <w:sz w:val="22"/>
        </w:rPr>
        <w:drawing>
          <wp:anchor distT="0" distB="0" distL="114300" distR="114300" simplePos="0" relativeHeight="251658240" behindDoc="1" locked="0" layoutInCell="1" allowOverlap="1" wp14:anchorId="61495E6A" wp14:editId="72F614D5">
            <wp:simplePos x="0" y="0"/>
            <wp:positionH relativeFrom="column">
              <wp:posOffset>34925</wp:posOffset>
            </wp:positionH>
            <wp:positionV relativeFrom="paragraph">
              <wp:posOffset>61595</wp:posOffset>
            </wp:positionV>
            <wp:extent cx="1977390" cy="2106930"/>
            <wp:effectExtent l="0" t="0" r="3810" b="1270"/>
            <wp:wrapTopAndBottom/>
            <wp:docPr id="143435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74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7390" cy="2106930"/>
                    </a:xfrm>
                    <a:prstGeom prst="rect">
                      <a:avLst/>
                    </a:prstGeom>
                  </pic:spPr>
                </pic:pic>
              </a:graphicData>
            </a:graphic>
            <wp14:sizeRelH relativeFrom="page">
              <wp14:pctWidth>0</wp14:pctWidth>
            </wp14:sizeRelH>
            <wp14:sizeRelV relativeFrom="page">
              <wp14:pctHeight>0</wp14:pctHeight>
            </wp14:sizeRelV>
          </wp:anchor>
        </w:drawing>
      </w:r>
      <w:r w:rsidR="00A5046B">
        <w:rPr>
          <w:rFonts w:ascii="Arial" w:eastAsia="Arial" w:hAnsi="Arial" w:cs="Arial"/>
          <w:sz w:val="22"/>
        </w:rPr>
        <w:t xml:space="preserve"> </w:t>
      </w:r>
    </w:p>
    <w:p w14:paraId="5252BC5B" w14:textId="17A3D2F6" w:rsidR="0082621F" w:rsidRDefault="0082621F" w:rsidP="0082621F">
      <w:pPr>
        <w:pStyle w:val="Descripcin"/>
        <w:jc w:val="left"/>
      </w:pPr>
      <w:r>
        <w:t xml:space="preserve">Pantalla de log in de la aplicación, fuente </w:t>
      </w:r>
      <w:proofErr w:type="spellStart"/>
      <w:r>
        <w:t>optistock</w:t>
      </w:r>
      <w:proofErr w:type="spellEnd"/>
      <w:r>
        <w:t xml:space="preserve"> diseño propio</w:t>
      </w:r>
    </w:p>
    <w:p w14:paraId="5E70ABCB" w14:textId="77777777" w:rsidR="0082621F" w:rsidRDefault="0082621F" w:rsidP="0034234B">
      <w:pPr>
        <w:pStyle w:val="Descripcin"/>
        <w:jc w:val="right"/>
      </w:pPr>
    </w:p>
    <w:p w14:paraId="78F74929" w14:textId="164D7E9D" w:rsidR="0093579D" w:rsidRDefault="0034234B" w:rsidP="0082621F">
      <w:pPr>
        <w:pStyle w:val="Descripcin"/>
        <w:jc w:val="left"/>
      </w:pPr>
      <w:bookmarkStart w:id="16" w:name="_Toc224652286"/>
      <w:r>
        <w:lastRenderedPageBreak/>
        <w:t xml:space="preserve">Ilustración </w:t>
      </w:r>
      <w:fldSimple w:instr=" SEQ Ilustración \* ARABIC ">
        <w:r w:rsidR="0082621F">
          <w:rPr>
            <w:noProof/>
          </w:rPr>
          <w:t>2</w:t>
        </w:r>
      </w:fldSimple>
      <w:r>
        <w:t xml:space="preserve">. </w:t>
      </w:r>
      <w:proofErr w:type="spellStart"/>
      <w:r>
        <w:t>menu</w:t>
      </w:r>
      <w:proofErr w:type="spellEnd"/>
      <w:r>
        <w:t xml:space="preserve"> principal</w:t>
      </w:r>
      <w:bookmarkEnd w:id="16"/>
    </w:p>
    <w:p w14:paraId="41BE9B30" w14:textId="1C02D50C" w:rsidR="0093579D" w:rsidRDefault="00A5046B">
      <w:pPr>
        <w:spacing w:after="0" w:line="259" w:lineRule="auto"/>
        <w:ind w:left="0" w:right="1035" w:firstLine="0"/>
        <w:jc w:val="right"/>
      </w:pPr>
      <w:r>
        <w:t xml:space="preserve"> </w:t>
      </w:r>
    </w:p>
    <w:p w14:paraId="48544C7D" w14:textId="73C21206" w:rsidR="0093579D" w:rsidRDefault="00A5046B">
      <w:pPr>
        <w:spacing w:after="0" w:line="259" w:lineRule="auto"/>
        <w:ind w:left="390" w:right="0" w:firstLine="0"/>
        <w:jc w:val="left"/>
      </w:pPr>
      <w:r>
        <w:t xml:space="preserve"> </w:t>
      </w:r>
      <w:r w:rsidR="0082621F" w:rsidRPr="0034234B">
        <w:rPr>
          <w:rFonts w:ascii="Arial" w:eastAsia="Arial" w:hAnsi="Arial" w:cs="Arial"/>
          <w:noProof/>
          <w:sz w:val="22"/>
        </w:rPr>
        <w:drawing>
          <wp:inline distT="0" distB="0" distL="0" distR="0" wp14:anchorId="773A5B2D" wp14:editId="14C8B5E0">
            <wp:extent cx="1349283" cy="2100241"/>
            <wp:effectExtent l="0" t="0" r="0" b="0"/>
            <wp:docPr id="189310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6980" name=""/>
                    <pic:cNvPicPr/>
                  </pic:nvPicPr>
                  <pic:blipFill>
                    <a:blip r:embed="rId7"/>
                    <a:stretch>
                      <a:fillRect/>
                    </a:stretch>
                  </pic:blipFill>
                  <pic:spPr>
                    <a:xfrm>
                      <a:off x="0" y="0"/>
                      <a:ext cx="1369453" cy="2131637"/>
                    </a:xfrm>
                    <a:prstGeom prst="rect">
                      <a:avLst/>
                    </a:prstGeom>
                  </pic:spPr>
                </pic:pic>
              </a:graphicData>
            </a:graphic>
          </wp:inline>
        </w:drawing>
      </w:r>
    </w:p>
    <w:p w14:paraId="2DFED037" w14:textId="1245306D" w:rsidR="0082621F" w:rsidRDefault="0082621F" w:rsidP="0082621F">
      <w:pPr>
        <w:spacing w:after="0" w:line="259" w:lineRule="auto"/>
        <w:ind w:right="0"/>
        <w:jc w:val="left"/>
      </w:pPr>
      <w:r>
        <w:t xml:space="preserve">Menú principal de la </w:t>
      </w:r>
      <w:proofErr w:type="spellStart"/>
      <w:r>
        <w:t>aplicacacion</w:t>
      </w:r>
      <w:proofErr w:type="spellEnd"/>
      <w:r>
        <w:t>, diseño propio</w:t>
      </w:r>
    </w:p>
    <w:p w14:paraId="65073F42" w14:textId="42420FAF" w:rsidR="0093579D" w:rsidRDefault="0093579D" w:rsidP="0082621F">
      <w:pPr>
        <w:spacing w:line="259" w:lineRule="auto"/>
      </w:pPr>
    </w:p>
    <w:p w14:paraId="49626CE9" w14:textId="29DFF77A" w:rsidR="0093579D" w:rsidRDefault="00A5046B" w:rsidP="0034234B">
      <w:pPr>
        <w:spacing w:after="0" w:line="259" w:lineRule="auto"/>
        <w:ind w:left="390" w:right="0" w:firstLine="0"/>
        <w:jc w:val="left"/>
      </w:pPr>
      <w:r>
        <w:t xml:space="preserve"> </w:t>
      </w:r>
    </w:p>
    <w:p w14:paraId="435A06F3" w14:textId="0010A262" w:rsidR="0082621F" w:rsidRDefault="0082621F" w:rsidP="0082621F">
      <w:pPr>
        <w:pStyle w:val="Descripcin"/>
        <w:keepNext/>
        <w:jc w:val="center"/>
      </w:pPr>
      <w:bookmarkStart w:id="17" w:name="_Toc224652287"/>
      <w:r>
        <w:t xml:space="preserve">Ilustración </w:t>
      </w:r>
      <w:fldSimple w:instr=" SEQ Ilustración \* ARABIC ">
        <w:r>
          <w:rPr>
            <w:noProof/>
          </w:rPr>
          <w:t>3</w:t>
        </w:r>
      </w:fldSimple>
      <w:r>
        <w:t xml:space="preserve">. </w:t>
      </w:r>
      <w:proofErr w:type="spellStart"/>
      <w:r>
        <w:t>dashboard</w:t>
      </w:r>
      <w:proofErr w:type="spellEnd"/>
      <w:r>
        <w:t xml:space="preserve"> </w:t>
      </w:r>
      <w:proofErr w:type="spellStart"/>
      <w:r>
        <w:t>proncipal</w:t>
      </w:r>
      <w:proofErr w:type="spellEnd"/>
      <w:r>
        <w:t xml:space="preserve"> de la </w:t>
      </w:r>
      <w:proofErr w:type="spellStart"/>
      <w:r>
        <w:t>aplicacion</w:t>
      </w:r>
      <w:bookmarkEnd w:id="17"/>
      <w:proofErr w:type="spellEnd"/>
    </w:p>
    <w:p w14:paraId="5FF8F41E" w14:textId="32B2D5A2" w:rsidR="0093579D" w:rsidRDefault="00A5046B" w:rsidP="0034234B">
      <w:pPr>
        <w:spacing w:after="0" w:line="259" w:lineRule="auto"/>
        <w:ind w:left="0" w:right="0" w:firstLine="0"/>
        <w:jc w:val="center"/>
      </w:pPr>
      <w:r>
        <w:rPr>
          <w:noProof/>
        </w:rPr>
        <w:drawing>
          <wp:inline distT="0" distB="0" distL="0" distR="0" wp14:anchorId="3F7DD54A" wp14:editId="0A57A628">
            <wp:extent cx="4288022" cy="3226701"/>
            <wp:effectExtent l="0" t="0" r="5080" b="0"/>
            <wp:docPr id="4783" name="Picture 4783"/>
            <wp:cNvGraphicFramePr/>
            <a:graphic xmlns:a="http://schemas.openxmlformats.org/drawingml/2006/main">
              <a:graphicData uri="http://schemas.openxmlformats.org/drawingml/2006/picture">
                <pic:pic xmlns:pic="http://schemas.openxmlformats.org/drawingml/2006/picture">
                  <pic:nvPicPr>
                    <pic:cNvPr id="4783" name="Picture 4783"/>
                    <pic:cNvPicPr/>
                  </pic:nvPicPr>
                  <pic:blipFill>
                    <a:blip r:embed="rId8"/>
                    <a:stretch>
                      <a:fillRect/>
                    </a:stretch>
                  </pic:blipFill>
                  <pic:spPr>
                    <a:xfrm>
                      <a:off x="0" y="0"/>
                      <a:ext cx="4307038" cy="3241011"/>
                    </a:xfrm>
                    <a:prstGeom prst="rect">
                      <a:avLst/>
                    </a:prstGeom>
                  </pic:spPr>
                </pic:pic>
              </a:graphicData>
            </a:graphic>
          </wp:inline>
        </w:drawing>
      </w:r>
    </w:p>
    <w:p w14:paraId="6CBA1C0E" w14:textId="38A3E53B" w:rsidR="0093579D" w:rsidRDefault="00A5046B">
      <w:pPr>
        <w:spacing w:after="0" w:line="259" w:lineRule="auto"/>
        <w:ind w:left="390" w:right="0" w:firstLine="0"/>
        <w:jc w:val="left"/>
      </w:pPr>
      <w:r>
        <w:t xml:space="preserve"> </w:t>
      </w:r>
      <w:proofErr w:type="spellStart"/>
      <w:r w:rsidR="0082621F">
        <w:t>Dashboard</w:t>
      </w:r>
      <w:proofErr w:type="spellEnd"/>
      <w:r w:rsidR="0082621F">
        <w:t xml:space="preserve"> de la aplicación principal, donde se ven los indicadores de los usuarios, fuente, </w:t>
      </w:r>
      <w:proofErr w:type="spellStart"/>
      <w:r w:rsidR="0082621F">
        <w:t>optistock</w:t>
      </w:r>
      <w:proofErr w:type="spellEnd"/>
      <w:r w:rsidR="0082621F">
        <w:t xml:space="preserve"> diseño propio.</w:t>
      </w:r>
    </w:p>
    <w:p w14:paraId="1502940C" w14:textId="4CBF23BA" w:rsidR="0082621F" w:rsidRDefault="0082621F" w:rsidP="0082621F">
      <w:pPr>
        <w:pStyle w:val="Descripcin"/>
        <w:keepNext/>
        <w:jc w:val="center"/>
      </w:pPr>
      <w:bookmarkStart w:id="18" w:name="_Toc224652288"/>
      <w:r>
        <w:lastRenderedPageBreak/>
        <w:t xml:space="preserve">Ilustración </w:t>
      </w:r>
      <w:fldSimple w:instr=" SEQ Ilustración \* ARABIC ">
        <w:r>
          <w:rPr>
            <w:noProof/>
          </w:rPr>
          <w:t>4</w:t>
        </w:r>
      </w:fldSimple>
      <w:r>
        <w:t xml:space="preserve">. tablero de juego de la </w:t>
      </w:r>
      <w:proofErr w:type="spellStart"/>
      <w:r>
        <w:t>optistock</w:t>
      </w:r>
      <w:bookmarkEnd w:id="18"/>
      <w:proofErr w:type="spellEnd"/>
    </w:p>
    <w:p w14:paraId="3AD33A46" w14:textId="7867B9CA" w:rsidR="0093579D" w:rsidRDefault="00A5046B" w:rsidP="0034234B">
      <w:pPr>
        <w:spacing w:after="0" w:line="259" w:lineRule="auto"/>
        <w:ind w:left="0" w:right="0" w:firstLine="0"/>
        <w:jc w:val="center"/>
      </w:pPr>
      <w:r>
        <w:rPr>
          <w:noProof/>
        </w:rPr>
        <w:drawing>
          <wp:inline distT="0" distB="0" distL="0" distR="0" wp14:anchorId="28BF17F4" wp14:editId="6071F41D">
            <wp:extent cx="4635795" cy="3642410"/>
            <wp:effectExtent l="0" t="0" r="0" b="2540"/>
            <wp:docPr id="4804" name="Picture 4804"/>
            <wp:cNvGraphicFramePr/>
            <a:graphic xmlns:a="http://schemas.openxmlformats.org/drawingml/2006/main">
              <a:graphicData uri="http://schemas.openxmlformats.org/drawingml/2006/picture">
                <pic:pic xmlns:pic="http://schemas.openxmlformats.org/drawingml/2006/picture">
                  <pic:nvPicPr>
                    <pic:cNvPr id="4804" name="Picture 4804"/>
                    <pic:cNvPicPr/>
                  </pic:nvPicPr>
                  <pic:blipFill>
                    <a:blip r:embed="rId9"/>
                    <a:stretch>
                      <a:fillRect/>
                    </a:stretch>
                  </pic:blipFill>
                  <pic:spPr>
                    <a:xfrm>
                      <a:off x="0" y="0"/>
                      <a:ext cx="4675632" cy="3673710"/>
                    </a:xfrm>
                    <a:prstGeom prst="rect">
                      <a:avLst/>
                    </a:prstGeom>
                  </pic:spPr>
                </pic:pic>
              </a:graphicData>
            </a:graphic>
          </wp:inline>
        </w:drawing>
      </w:r>
    </w:p>
    <w:p w14:paraId="58492071" w14:textId="40D6C555" w:rsidR="0082621F" w:rsidRDefault="0082621F" w:rsidP="0082621F">
      <w:pPr>
        <w:spacing w:after="0" w:line="259" w:lineRule="auto"/>
        <w:ind w:left="0" w:right="0" w:firstLine="0"/>
      </w:pPr>
      <w:r>
        <w:t xml:space="preserve">Tablero principal de juegos donde es medido el comportamiento del jugador en función de los pedidos de </w:t>
      </w:r>
      <w:proofErr w:type="spellStart"/>
      <w:r>
        <w:t>de</w:t>
      </w:r>
      <w:proofErr w:type="spellEnd"/>
      <w:r>
        <w:t xml:space="preserve"> la bodega.</w:t>
      </w:r>
    </w:p>
    <w:p w14:paraId="546F6C91" w14:textId="77777777" w:rsidR="0093579D" w:rsidRDefault="00A5046B">
      <w:pPr>
        <w:spacing w:after="0" w:line="259" w:lineRule="auto"/>
        <w:ind w:left="390" w:right="0" w:firstLine="0"/>
        <w:jc w:val="left"/>
      </w:pPr>
      <w:r>
        <w:t xml:space="preserve"> </w:t>
      </w:r>
    </w:p>
    <w:p w14:paraId="51A4C80C" w14:textId="0A5D1357" w:rsidR="0093579D" w:rsidRDefault="0093579D">
      <w:pPr>
        <w:spacing w:line="259" w:lineRule="auto"/>
        <w:ind w:left="400"/>
      </w:pPr>
    </w:p>
    <w:p w14:paraId="399B583D" w14:textId="2FBBB2B2" w:rsidR="0093579D" w:rsidRDefault="0093579D">
      <w:pPr>
        <w:spacing w:after="0" w:line="259" w:lineRule="auto"/>
        <w:ind w:left="390" w:right="0" w:firstLine="0"/>
        <w:jc w:val="left"/>
      </w:pPr>
    </w:p>
    <w:p w14:paraId="187BF133" w14:textId="1D9FF272" w:rsidR="0082621F" w:rsidRDefault="0082621F" w:rsidP="0082621F">
      <w:pPr>
        <w:pStyle w:val="Descripcin"/>
        <w:keepNext/>
        <w:jc w:val="center"/>
      </w:pPr>
      <w:bookmarkStart w:id="19" w:name="_Toc224652289"/>
      <w:r>
        <w:t xml:space="preserve">Ilustración </w:t>
      </w:r>
      <w:fldSimple w:instr=" SEQ Ilustración \* ARABIC ">
        <w:r>
          <w:rPr>
            <w:noProof/>
          </w:rPr>
          <w:t>5</w:t>
        </w:r>
      </w:fldSimple>
      <w:r>
        <w:t xml:space="preserve">. repositorio </w:t>
      </w:r>
      <w:proofErr w:type="spellStart"/>
      <w:r>
        <w:t>github</w:t>
      </w:r>
      <w:proofErr w:type="spellEnd"/>
      <w:r>
        <w:t xml:space="preserve"> de la </w:t>
      </w:r>
      <w:proofErr w:type="spellStart"/>
      <w:r>
        <w:t>aplicacion</w:t>
      </w:r>
      <w:bookmarkEnd w:id="19"/>
      <w:proofErr w:type="spellEnd"/>
    </w:p>
    <w:p w14:paraId="1794FADF" w14:textId="3E4F72DE" w:rsidR="0093579D" w:rsidRDefault="00A5046B" w:rsidP="0034234B">
      <w:pPr>
        <w:spacing w:after="0" w:line="259" w:lineRule="auto"/>
        <w:ind w:left="0" w:right="0" w:firstLine="0"/>
        <w:jc w:val="center"/>
      </w:pPr>
      <w:r>
        <w:rPr>
          <w:noProof/>
        </w:rPr>
        <w:drawing>
          <wp:inline distT="0" distB="0" distL="0" distR="0" wp14:anchorId="0AB0A9EE" wp14:editId="6FC743B0">
            <wp:extent cx="4742121" cy="2449833"/>
            <wp:effectExtent l="0" t="0" r="0" b="127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10"/>
                    <a:stretch>
                      <a:fillRect/>
                    </a:stretch>
                  </pic:blipFill>
                  <pic:spPr>
                    <a:xfrm>
                      <a:off x="0" y="0"/>
                      <a:ext cx="4766896" cy="2462632"/>
                    </a:xfrm>
                    <a:prstGeom prst="rect">
                      <a:avLst/>
                    </a:prstGeom>
                  </pic:spPr>
                </pic:pic>
              </a:graphicData>
            </a:graphic>
          </wp:inline>
        </w:drawing>
      </w:r>
    </w:p>
    <w:p w14:paraId="05BE1F7C" w14:textId="46393C63" w:rsidR="0082621F" w:rsidRDefault="0082621F" w:rsidP="0034234B">
      <w:pPr>
        <w:spacing w:after="0" w:line="259" w:lineRule="auto"/>
        <w:ind w:left="0" w:right="0" w:firstLine="0"/>
        <w:jc w:val="center"/>
      </w:pPr>
      <w:r>
        <w:t xml:space="preserve">Repositorio </w:t>
      </w:r>
      <w:proofErr w:type="spellStart"/>
      <w:r>
        <w:t>publico</w:t>
      </w:r>
      <w:proofErr w:type="spellEnd"/>
      <w:r>
        <w:t xml:space="preserve"> de la aplicación para que cualquier dicente pueda acceder a este. Fuente </w:t>
      </w:r>
      <w:proofErr w:type="spellStart"/>
      <w:r>
        <w:t>github</w:t>
      </w:r>
      <w:proofErr w:type="spellEnd"/>
    </w:p>
    <w:p w14:paraId="3EC1D3AF" w14:textId="6873080C" w:rsidR="0093579D" w:rsidRDefault="00A5046B" w:rsidP="0034234B">
      <w:pPr>
        <w:spacing w:after="0" w:line="259" w:lineRule="auto"/>
        <w:ind w:left="390" w:right="0" w:firstLine="0"/>
        <w:jc w:val="left"/>
      </w:pPr>
      <w:r>
        <w:t xml:space="preserve"> </w:t>
      </w:r>
    </w:p>
    <w:p w14:paraId="117BA762" w14:textId="5EE81710" w:rsidR="0082621F" w:rsidRDefault="0082621F" w:rsidP="0082621F">
      <w:pPr>
        <w:pStyle w:val="Descripcin"/>
        <w:keepNext/>
      </w:pPr>
      <w:bookmarkStart w:id="20" w:name="_Toc224652292"/>
      <w:r>
        <w:t xml:space="preserve">Tabla </w:t>
      </w:r>
      <w:fldSimple w:instr=" SEQ Tabla \* ARABIC ">
        <w:r>
          <w:rPr>
            <w:noProof/>
          </w:rPr>
          <w:t>1</w:t>
        </w:r>
      </w:fldSimple>
      <w:r>
        <w:t xml:space="preserve">. credenciales de ingreso </w:t>
      </w:r>
      <w:proofErr w:type="spellStart"/>
      <w:r>
        <w:t>admin</w:t>
      </w:r>
      <w:proofErr w:type="spellEnd"/>
      <w:r>
        <w:t xml:space="preserve"> temporal</w:t>
      </w:r>
      <w:bookmarkEnd w:id="20"/>
    </w:p>
    <w:tbl>
      <w:tblPr>
        <w:tblStyle w:val="Tablaconcuadrcula"/>
        <w:tblW w:w="0" w:type="auto"/>
        <w:tblInd w:w="390" w:type="dxa"/>
        <w:tblLook w:val="04A0" w:firstRow="1" w:lastRow="0" w:firstColumn="1" w:lastColumn="0" w:noHBand="0" w:noVBand="1"/>
      </w:tblPr>
      <w:tblGrid>
        <w:gridCol w:w="4342"/>
        <w:gridCol w:w="4342"/>
      </w:tblGrid>
      <w:tr w:rsidR="0082621F" w14:paraId="6C89627A" w14:textId="77777777" w:rsidTr="00AA0154">
        <w:tc>
          <w:tcPr>
            <w:tcW w:w="8684" w:type="dxa"/>
            <w:gridSpan w:val="2"/>
          </w:tcPr>
          <w:p w14:paraId="1983B37C" w14:textId="4AB5EBB1" w:rsidR="0082621F" w:rsidRDefault="0082621F" w:rsidP="0034234B">
            <w:pPr>
              <w:spacing w:after="0" w:line="259" w:lineRule="auto"/>
              <w:ind w:left="0" w:right="0" w:firstLine="0"/>
              <w:jc w:val="left"/>
            </w:pPr>
            <w:r>
              <w:t>Credenciales de acceso a la aplicación temporal</w:t>
            </w:r>
          </w:p>
        </w:tc>
      </w:tr>
      <w:tr w:rsidR="0082621F" w14:paraId="50DC9C76" w14:textId="77777777" w:rsidTr="0082621F">
        <w:tc>
          <w:tcPr>
            <w:tcW w:w="4342" w:type="dxa"/>
          </w:tcPr>
          <w:p w14:paraId="6D93D8A1" w14:textId="1B37AA79" w:rsidR="0082621F" w:rsidRDefault="0082621F" w:rsidP="0034234B">
            <w:pPr>
              <w:spacing w:after="0" w:line="259" w:lineRule="auto"/>
              <w:ind w:left="0" w:right="0" w:firstLine="0"/>
              <w:jc w:val="left"/>
            </w:pPr>
            <w:proofErr w:type="spellStart"/>
            <w:r>
              <w:lastRenderedPageBreak/>
              <w:t>Login</w:t>
            </w:r>
            <w:proofErr w:type="spellEnd"/>
          </w:p>
        </w:tc>
        <w:tc>
          <w:tcPr>
            <w:tcW w:w="4342" w:type="dxa"/>
          </w:tcPr>
          <w:p w14:paraId="5BEA917F" w14:textId="4398F924" w:rsidR="0082621F" w:rsidRDefault="0082621F" w:rsidP="0034234B">
            <w:pPr>
              <w:spacing w:after="0" w:line="259" w:lineRule="auto"/>
              <w:ind w:left="0" w:right="0" w:firstLine="0"/>
              <w:jc w:val="left"/>
            </w:pPr>
            <w:r>
              <w:rPr>
                <w:color w:val="1155CC"/>
                <w:u w:val="single" w:color="1155CC"/>
              </w:rPr>
              <w:t>admin@example.com</w:t>
            </w:r>
          </w:p>
        </w:tc>
      </w:tr>
      <w:tr w:rsidR="0082621F" w14:paraId="1BE5BAFC" w14:textId="77777777" w:rsidTr="0082621F">
        <w:tc>
          <w:tcPr>
            <w:tcW w:w="4342" w:type="dxa"/>
          </w:tcPr>
          <w:p w14:paraId="3A6B4737" w14:textId="65D566F8" w:rsidR="0082621F" w:rsidRDefault="0082621F" w:rsidP="0034234B">
            <w:pPr>
              <w:spacing w:after="0" w:line="259" w:lineRule="auto"/>
              <w:ind w:left="0" w:right="0" w:firstLine="0"/>
              <w:jc w:val="left"/>
            </w:pPr>
            <w:r>
              <w:t>Pass</w:t>
            </w:r>
          </w:p>
        </w:tc>
        <w:tc>
          <w:tcPr>
            <w:tcW w:w="4342" w:type="dxa"/>
          </w:tcPr>
          <w:p w14:paraId="4097D57C" w14:textId="6654DCBB" w:rsidR="0082621F" w:rsidRDefault="0082621F" w:rsidP="0034234B">
            <w:pPr>
              <w:spacing w:after="0" w:line="259" w:lineRule="auto"/>
              <w:ind w:left="0" w:right="0" w:firstLine="0"/>
              <w:jc w:val="left"/>
            </w:pPr>
            <w:proofErr w:type="spellStart"/>
            <w:r>
              <w:t>admin</w:t>
            </w:r>
            <w:proofErr w:type="spellEnd"/>
          </w:p>
        </w:tc>
      </w:tr>
      <w:tr w:rsidR="0082621F" w14:paraId="50013A76" w14:textId="77777777" w:rsidTr="0082621F">
        <w:tc>
          <w:tcPr>
            <w:tcW w:w="4342" w:type="dxa"/>
          </w:tcPr>
          <w:p w14:paraId="57430D38" w14:textId="5F366A1A" w:rsidR="0082621F" w:rsidRDefault="0082621F" w:rsidP="0034234B">
            <w:pPr>
              <w:spacing w:after="0" w:line="259" w:lineRule="auto"/>
              <w:ind w:left="0" w:right="0" w:firstLine="0"/>
              <w:jc w:val="left"/>
            </w:pPr>
            <w:r>
              <w:t>URL</w:t>
            </w:r>
          </w:p>
        </w:tc>
        <w:tc>
          <w:tcPr>
            <w:tcW w:w="4342" w:type="dxa"/>
          </w:tcPr>
          <w:p w14:paraId="425EF59C" w14:textId="5A5E114E" w:rsidR="0082621F" w:rsidRDefault="0082621F" w:rsidP="0034234B">
            <w:pPr>
              <w:spacing w:after="0" w:line="259" w:lineRule="auto"/>
              <w:ind w:left="0" w:right="0" w:firstLine="0"/>
              <w:jc w:val="left"/>
            </w:pPr>
            <w:hyperlink r:id="rId11">
              <w:r>
                <w:rPr>
                  <w:color w:val="1155CC"/>
                  <w:u w:val="single" w:color="1155CC"/>
                </w:rPr>
                <w:t>https://optistock-lite.vercel.app/login</w:t>
              </w:r>
            </w:hyperlink>
          </w:p>
        </w:tc>
      </w:tr>
    </w:tbl>
    <w:p w14:paraId="3EB58CD7" w14:textId="77777777" w:rsidR="0082621F" w:rsidRDefault="0082621F" w:rsidP="0034234B">
      <w:pPr>
        <w:spacing w:after="0" w:line="259" w:lineRule="auto"/>
        <w:ind w:left="390" w:right="0" w:firstLine="0"/>
        <w:jc w:val="left"/>
      </w:pPr>
    </w:p>
    <w:p w14:paraId="50B95D94" w14:textId="65CACD6D" w:rsidR="0093579D" w:rsidRDefault="0093579D" w:rsidP="0034234B">
      <w:pPr>
        <w:spacing w:after="0" w:line="259" w:lineRule="auto"/>
        <w:ind w:left="390" w:right="0" w:firstLine="0"/>
        <w:jc w:val="left"/>
      </w:pPr>
    </w:p>
    <w:p w14:paraId="7247CA3C" w14:textId="77777777" w:rsidR="0093579D" w:rsidRDefault="00A5046B" w:rsidP="00230EF7">
      <w:pPr>
        <w:pStyle w:val="Ttulo2"/>
      </w:pPr>
      <w:bookmarkStart w:id="21" w:name="_Toc224652274"/>
      <w:r>
        <w:t>4.2. Laboratorio físico y montaje en sitio</w:t>
      </w:r>
      <w:bookmarkEnd w:id="21"/>
      <w:r>
        <w:t xml:space="preserve"> </w:t>
      </w:r>
    </w:p>
    <w:p w14:paraId="227D9CF2" w14:textId="26E199E5" w:rsidR="0093579D" w:rsidRDefault="00A5046B" w:rsidP="0034234B">
      <w:pPr>
        <w:ind w:left="-5"/>
      </w:pPr>
      <w:r>
        <w:t>Esta didáctica utiliza un modelo a escala, compuesto por piezas impresas en 3D, para recrear un flujo de planta tangible. El objetivo pedagógico es que los estudiantes comprendan, de manera kinestésica, cómo la distribución de espacios (</w:t>
      </w:r>
      <w:proofErr w:type="spellStart"/>
      <w:r>
        <w:t>layout</w:t>
      </w:r>
      <w:proofErr w:type="spellEnd"/>
      <w:r>
        <w:t>) y la secuencia de operaciones impactan directamente en la eficiencia y los tiempos de entrega.</w:t>
      </w:r>
    </w:p>
    <w:p w14:paraId="33AF325C" w14:textId="77777777" w:rsidR="0034234B" w:rsidRDefault="0034234B" w:rsidP="0034234B">
      <w:pPr>
        <w:ind w:left="-5"/>
      </w:pPr>
    </w:p>
    <w:p w14:paraId="47FAA543" w14:textId="77777777" w:rsidR="0093579D" w:rsidRDefault="00A5046B">
      <w:pPr>
        <w:pStyle w:val="Ttulo4"/>
        <w:spacing w:after="57"/>
        <w:ind w:left="715"/>
      </w:pPr>
      <w:r>
        <w:t xml:space="preserve">4.2.1 Componentes del Laboratorio Físico </w:t>
      </w:r>
    </w:p>
    <w:p w14:paraId="75A2E1C4" w14:textId="77777777" w:rsidR="0093579D" w:rsidRDefault="00A5046B">
      <w:pPr>
        <w:ind w:left="-5"/>
      </w:pPr>
      <w:r>
        <w:t xml:space="preserve">El laboratorio está compuesto por un conjunto de elementos modulares que representan las zonas y equipos clave de un centro de distribución : </w:t>
      </w:r>
    </w:p>
    <w:p w14:paraId="04BC01A9" w14:textId="77777777" w:rsidR="0093579D" w:rsidRDefault="00A5046B">
      <w:pPr>
        <w:spacing w:after="152" w:line="259" w:lineRule="auto"/>
        <w:ind w:left="0" w:right="0" w:firstLine="0"/>
        <w:jc w:val="left"/>
      </w:pPr>
      <w:r>
        <w:t xml:space="preserve"> </w:t>
      </w:r>
    </w:p>
    <w:p w14:paraId="3B9861C6" w14:textId="77777777" w:rsidR="0093579D" w:rsidRDefault="00A5046B">
      <w:pPr>
        <w:numPr>
          <w:ilvl w:val="0"/>
          <w:numId w:val="7"/>
        </w:numPr>
        <w:spacing w:after="38"/>
        <w:ind w:hanging="360"/>
      </w:pPr>
      <w:r>
        <w:t xml:space="preserve">Unidades de Producto: Bloques de colores (rojo, verde, amarillo) que simulan la materia prima o productos en proceso. </w:t>
      </w:r>
    </w:p>
    <w:p w14:paraId="5FEBB74E" w14:textId="77777777" w:rsidR="0093579D" w:rsidRDefault="00A5046B">
      <w:pPr>
        <w:numPr>
          <w:ilvl w:val="0"/>
          <w:numId w:val="7"/>
        </w:numPr>
        <w:spacing w:after="38"/>
        <w:ind w:hanging="360"/>
      </w:pPr>
      <w:r>
        <w:t xml:space="preserve">Almacenamiento: Estructuras metálicas (racks negros) que funcionan como estanterías. </w:t>
      </w:r>
    </w:p>
    <w:p w14:paraId="70E40506" w14:textId="77777777" w:rsidR="0093579D" w:rsidRDefault="00A5046B">
      <w:pPr>
        <w:numPr>
          <w:ilvl w:val="0"/>
          <w:numId w:val="7"/>
        </w:numPr>
        <w:spacing w:after="38"/>
        <w:ind w:hanging="360"/>
      </w:pPr>
      <w:r>
        <w:t xml:space="preserve">Transporte Interno: Un montacargas (transpaleta azul) como único medio de transporte. </w:t>
      </w:r>
    </w:p>
    <w:p w14:paraId="76A1A146" w14:textId="77777777" w:rsidR="0093579D" w:rsidRDefault="00A5046B">
      <w:pPr>
        <w:numPr>
          <w:ilvl w:val="0"/>
          <w:numId w:val="7"/>
        </w:numPr>
        <w:spacing w:after="38"/>
        <w:ind w:hanging="360"/>
      </w:pPr>
      <w:r>
        <w:t xml:space="preserve">Zonas Operativas: Rampas, plataformas y pallets (azules y grises) que demarcan las zonas de carga, descarga e inspección. </w:t>
      </w:r>
    </w:p>
    <w:p w14:paraId="31B5026D" w14:textId="77777777" w:rsidR="0093579D" w:rsidRDefault="00A5046B">
      <w:pPr>
        <w:numPr>
          <w:ilvl w:val="0"/>
          <w:numId w:val="7"/>
        </w:numPr>
        <w:spacing w:after="38"/>
        <w:ind w:hanging="360"/>
      </w:pPr>
      <w:r>
        <w:t xml:space="preserve">Producto Terminado: Un contenedor gris grande que simula el producto listo para despacho. </w:t>
      </w:r>
    </w:p>
    <w:p w14:paraId="082ADD27" w14:textId="77777777" w:rsidR="0093579D" w:rsidRDefault="00A5046B">
      <w:pPr>
        <w:numPr>
          <w:ilvl w:val="0"/>
          <w:numId w:val="7"/>
        </w:numPr>
        <w:spacing w:after="338" w:line="259" w:lineRule="auto"/>
        <w:ind w:hanging="360"/>
      </w:pPr>
      <w:r>
        <w:t xml:space="preserve">Seguridad: Vallas grises que delimitan las áreas de operación y pasillos seguros. </w:t>
      </w:r>
    </w:p>
    <w:p w14:paraId="6F72D491" w14:textId="77777777" w:rsidR="0093579D" w:rsidRDefault="00A5046B">
      <w:pPr>
        <w:pStyle w:val="Ttulo4"/>
        <w:ind w:left="715"/>
      </w:pPr>
      <w:r>
        <w:t xml:space="preserve">4.2.2 Distribución de Espacios (Montaje) </w:t>
      </w:r>
    </w:p>
    <w:p w14:paraId="2351AFBF" w14:textId="77777777" w:rsidR="0093579D" w:rsidRDefault="00A5046B">
      <w:pPr>
        <w:spacing w:after="239"/>
        <w:ind w:left="-5"/>
      </w:pPr>
      <w:r>
        <w:t xml:space="preserve">El montaje de la maqueta sigue un flujo de proceso lógico predefinido. Aunque se permite a los estudiantes proponer mejoras, el </w:t>
      </w:r>
      <w:proofErr w:type="spellStart"/>
      <w:r>
        <w:rPr>
          <w:i/>
        </w:rPr>
        <w:t>layout</w:t>
      </w:r>
      <w:proofErr w:type="spellEnd"/>
      <w:r>
        <w:t xml:space="preserve"> base establece una secuencia operativa clara: </w:t>
      </w:r>
    </w:p>
    <w:p w14:paraId="0FCFE99D" w14:textId="77777777" w:rsidR="0093579D" w:rsidRDefault="00A5046B">
      <w:pPr>
        <w:numPr>
          <w:ilvl w:val="0"/>
          <w:numId w:val="8"/>
        </w:numPr>
        <w:spacing w:after="114" w:line="259" w:lineRule="auto"/>
        <w:ind w:hanging="360"/>
      </w:pPr>
      <w:r>
        <w:t xml:space="preserve">Zona de Almacenamiento: Ubicación de los racks con la materia prima (bloques). </w:t>
      </w:r>
    </w:p>
    <w:p w14:paraId="3641DA7E" w14:textId="77777777" w:rsidR="0093579D" w:rsidRDefault="00A5046B">
      <w:pPr>
        <w:numPr>
          <w:ilvl w:val="0"/>
          <w:numId w:val="8"/>
        </w:numPr>
        <w:ind w:hanging="360"/>
      </w:pPr>
      <w:r>
        <w:lastRenderedPageBreak/>
        <w:t xml:space="preserve">Zona de Revisión: Punto de inspección de calidad o verificación de cantidades. Es la primera parada del montacargas. </w:t>
      </w:r>
    </w:p>
    <w:p w14:paraId="1767DEEE" w14:textId="77777777" w:rsidR="0093579D" w:rsidRDefault="00A5046B">
      <w:pPr>
        <w:numPr>
          <w:ilvl w:val="0"/>
          <w:numId w:val="8"/>
        </w:numPr>
        <w:spacing w:after="114" w:line="259" w:lineRule="auto"/>
        <w:ind w:hanging="360"/>
      </w:pPr>
      <w:r>
        <w:t xml:space="preserve">Zona de Empaquetado: Donde se simula el ensamblaje o preparación del pedido. </w:t>
      </w:r>
    </w:p>
    <w:p w14:paraId="06E00B0F" w14:textId="77777777" w:rsidR="0093579D" w:rsidRDefault="00A5046B">
      <w:pPr>
        <w:numPr>
          <w:ilvl w:val="0"/>
          <w:numId w:val="8"/>
        </w:numPr>
        <w:spacing w:after="239"/>
        <w:ind w:hanging="360"/>
      </w:pPr>
      <w:r>
        <w:t xml:space="preserve">Zona de Producto Terminado y Entrega: Punto final donde se consolida el pedido (contenedor gris) para su despacho. </w:t>
      </w:r>
    </w:p>
    <w:p w14:paraId="5C14F392" w14:textId="77777777" w:rsidR="0093579D" w:rsidRDefault="00A5046B">
      <w:pPr>
        <w:pStyle w:val="Ttulo4"/>
        <w:ind w:left="715"/>
      </w:pPr>
      <w:r>
        <w:t xml:space="preserve">4.2.3 Operación y Dinámica del Juego </w:t>
      </w:r>
    </w:p>
    <w:p w14:paraId="2AD11FED" w14:textId="77777777" w:rsidR="0093579D" w:rsidRDefault="00A5046B">
      <w:pPr>
        <w:spacing w:after="239"/>
        <w:ind w:left="-5"/>
      </w:pPr>
      <w:r>
        <w:t xml:space="preserve">La simulación se ejecuta como un juego de roles con fases cronometradas , donde los participantes deben asumir dos roles principales: </w:t>
      </w:r>
    </w:p>
    <w:p w14:paraId="33C2928D" w14:textId="77777777" w:rsidR="0093579D" w:rsidRDefault="00A5046B">
      <w:pPr>
        <w:numPr>
          <w:ilvl w:val="0"/>
          <w:numId w:val="9"/>
        </w:numPr>
        <w:ind w:right="490" w:hanging="360"/>
        <w:jc w:val="left"/>
      </w:pPr>
      <w:r>
        <w:t xml:space="preserve">Operador de montacargas (1 por equipo): Es el único autorizado para mover el material (bloques) entre las estaciones, utilizando la transpaleta azul. </w:t>
      </w:r>
    </w:p>
    <w:p w14:paraId="4A7D01B1" w14:textId="77777777" w:rsidR="0093579D" w:rsidRDefault="00A5046B">
      <w:pPr>
        <w:numPr>
          <w:ilvl w:val="0"/>
          <w:numId w:val="9"/>
        </w:numPr>
        <w:spacing w:after="240" w:line="357" w:lineRule="auto"/>
        <w:ind w:right="490" w:hanging="360"/>
        <w:jc w:val="left"/>
      </w:pPr>
      <w:r>
        <w:t xml:space="preserve">Supervisor (resto del equipo): Encargado de cronometrar los tiempos de ciclo, registrar los movimientos y verificar que la secuencia de operaciones se cumpla correctamente. </w:t>
      </w:r>
    </w:p>
    <w:p w14:paraId="5349B95B" w14:textId="228553FB" w:rsidR="0093579D" w:rsidRDefault="00A5046B" w:rsidP="0034234B">
      <w:pPr>
        <w:pStyle w:val="Ttulo4"/>
        <w:ind w:left="715"/>
      </w:pPr>
      <w:r>
        <w:t xml:space="preserve">4.2.4 La dinámica del juego </w:t>
      </w:r>
    </w:p>
    <w:p w14:paraId="4E58BBCA" w14:textId="77777777" w:rsidR="0093579D" w:rsidRDefault="00A5046B">
      <w:pPr>
        <w:numPr>
          <w:ilvl w:val="0"/>
          <w:numId w:val="10"/>
        </w:numPr>
        <w:spacing w:after="114" w:line="259" w:lineRule="auto"/>
        <w:ind w:hanging="360"/>
      </w:pPr>
      <w:r>
        <w:t xml:space="preserve">Montaje (5 min): Los equipos arman la maqueta según el </w:t>
      </w:r>
      <w:proofErr w:type="spellStart"/>
      <w:r>
        <w:rPr>
          <w:i/>
        </w:rPr>
        <w:t>layout</w:t>
      </w:r>
      <w:proofErr w:type="spellEnd"/>
      <w:r>
        <w:t xml:space="preserve"> base. </w:t>
      </w:r>
    </w:p>
    <w:p w14:paraId="3D290528" w14:textId="77777777" w:rsidR="0093579D" w:rsidRDefault="00A5046B">
      <w:pPr>
        <w:numPr>
          <w:ilvl w:val="0"/>
          <w:numId w:val="10"/>
        </w:numPr>
        <w:spacing w:after="0" w:line="357" w:lineRule="auto"/>
        <w:ind w:hanging="360"/>
      </w:pPr>
      <w:r>
        <w:t xml:space="preserve">Simulación (10-15 min): El Operador inicia el flujo. El Supervisor mide y registra los tiempos de transporte entre cada zona (Almacenamiento -&gt; Revisión -&gt; Empaquetado -&gt; Entrega). </w:t>
      </w:r>
    </w:p>
    <w:p w14:paraId="69B7A206" w14:textId="77777777" w:rsidR="0093579D" w:rsidRDefault="00A5046B">
      <w:pPr>
        <w:numPr>
          <w:ilvl w:val="0"/>
          <w:numId w:val="10"/>
        </w:numPr>
        <w:ind w:hanging="360"/>
      </w:pPr>
      <w:r>
        <w:t xml:space="preserve">Iteración (Opcional): Los equipos pueden proponer mejoras (ej. reorganizar zonas) y volver a ejecutar la simulación para comparar los tiempos. </w:t>
      </w:r>
    </w:p>
    <w:p w14:paraId="44CFBFDC" w14:textId="77777777" w:rsidR="0093579D" w:rsidRDefault="00A5046B">
      <w:pPr>
        <w:numPr>
          <w:ilvl w:val="0"/>
          <w:numId w:val="10"/>
        </w:numPr>
        <w:spacing w:after="239"/>
        <w:ind w:hanging="360"/>
      </w:pPr>
      <w:r>
        <w:t xml:space="preserve">Evaluación (5 min): Se comparan los tiempos totales entre los grupos y se analizan qué configuraciones de </w:t>
      </w:r>
      <w:proofErr w:type="spellStart"/>
      <w:r>
        <w:rPr>
          <w:i/>
        </w:rPr>
        <w:t>layout</w:t>
      </w:r>
      <w:proofErr w:type="spellEnd"/>
      <w:r>
        <w:t xml:space="preserve"> fueron más eficientes. </w:t>
      </w:r>
    </w:p>
    <w:p w14:paraId="7100222D" w14:textId="77777777" w:rsidR="0093579D" w:rsidRDefault="00A5046B">
      <w:pPr>
        <w:pStyle w:val="Ttulo4"/>
        <w:ind w:left="715"/>
      </w:pPr>
      <w:r>
        <w:t xml:space="preserve">4.2.5 Reglas de Operación </w:t>
      </w:r>
    </w:p>
    <w:p w14:paraId="2D2C0E96" w14:textId="77777777" w:rsidR="0093579D" w:rsidRDefault="00A5046B">
      <w:pPr>
        <w:spacing w:after="239"/>
        <w:ind w:left="-5"/>
      </w:pPr>
      <w:r>
        <w:t xml:space="preserve">Para asegurar que la simulación refleje un proceso logístico ordenado, se establecen reglas claras: </w:t>
      </w:r>
    </w:p>
    <w:p w14:paraId="0E385C40" w14:textId="77777777" w:rsidR="0093579D" w:rsidRDefault="00A5046B">
      <w:pPr>
        <w:numPr>
          <w:ilvl w:val="0"/>
          <w:numId w:val="11"/>
        </w:numPr>
        <w:ind w:hanging="360"/>
      </w:pPr>
      <w:r>
        <w:t xml:space="preserve">Secuencia Obligatoria: El montacargas debe seguir la ruta lógica (Almacenamiento -&gt; Revisión -&gt; Empaquetado -&gt; Entrega) . No se puede avanzar a la siguiente zona sin haber completado la tarea de la actual. </w:t>
      </w:r>
    </w:p>
    <w:p w14:paraId="2337A8DE" w14:textId="77777777" w:rsidR="0093579D" w:rsidRDefault="00A5046B">
      <w:pPr>
        <w:numPr>
          <w:ilvl w:val="0"/>
          <w:numId w:val="11"/>
        </w:numPr>
        <w:ind w:hanging="360"/>
      </w:pPr>
      <w:r>
        <w:lastRenderedPageBreak/>
        <w:t xml:space="preserve">Medición Obligatoria: Cada equipo debe registrar sus tiempos de transporte y operación. </w:t>
      </w:r>
    </w:p>
    <w:p w14:paraId="2956072B" w14:textId="77777777" w:rsidR="0093579D" w:rsidRDefault="00A5046B">
      <w:pPr>
        <w:numPr>
          <w:ilvl w:val="0"/>
          <w:numId w:val="11"/>
        </w:numPr>
        <w:ind w:hanging="360"/>
      </w:pPr>
      <w:r>
        <w:t xml:space="preserve">Operador Único: Solo un participante puede operar el montacargas a la vez, fomentando la coordinación del equipo. </w:t>
      </w:r>
    </w:p>
    <w:p w14:paraId="645DD123" w14:textId="77777777" w:rsidR="0093579D" w:rsidRDefault="00A5046B">
      <w:pPr>
        <w:numPr>
          <w:ilvl w:val="0"/>
          <w:numId w:val="11"/>
        </w:numPr>
        <w:ind w:hanging="360"/>
      </w:pPr>
      <w:r>
        <w:t xml:space="preserve">Objetivo: Gana el equipo que logre el menor tiempo total de entrega sin cometer errores en la secuencia del proceso. </w:t>
      </w:r>
    </w:p>
    <w:p w14:paraId="7E2D27B8" w14:textId="77777777" w:rsidR="0093579D" w:rsidRDefault="00A5046B">
      <w:pPr>
        <w:spacing w:after="0" w:line="259" w:lineRule="auto"/>
        <w:ind w:left="0" w:right="0" w:firstLine="0"/>
        <w:jc w:val="left"/>
      </w:pPr>
      <w:r>
        <w:t xml:space="preserve"> </w:t>
      </w:r>
    </w:p>
    <w:p w14:paraId="4F1812E8" w14:textId="61B51BC4" w:rsidR="0082621F" w:rsidRDefault="0082621F" w:rsidP="0082621F">
      <w:pPr>
        <w:pStyle w:val="Descripcin"/>
        <w:keepNext/>
        <w:jc w:val="right"/>
      </w:pPr>
      <w:bookmarkStart w:id="22" w:name="_Toc224652290"/>
      <w:r>
        <w:t xml:space="preserve">Ilustración </w:t>
      </w:r>
      <w:fldSimple w:instr=" SEQ Ilustración \* ARABIC ">
        <w:r>
          <w:rPr>
            <w:noProof/>
          </w:rPr>
          <w:t>6</w:t>
        </w:r>
      </w:fldSimple>
      <w:r>
        <w:t xml:space="preserve">. imagen del modelo </w:t>
      </w:r>
      <w:proofErr w:type="spellStart"/>
      <w:r>
        <w:t>fisico</w:t>
      </w:r>
      <w:proofErr w:type="spellEnd"/>
      <w:r>
        <w:t xml:space="preserve"> en laboratorio</w:t>
      </w:r>
      <w:bookmarkEnd w:id="22"/>
    </w:p>
    <w:p w14:paraId="2559AF4A" w14:textId="77777777" w:rsidR="0093579D" w:rsidRDefault="00A5046B">
      <w:pPr>
        <w:spacing w:after="0" w:line="259" w:lineRule="auto"/>
        <w:ind w:left="0" w:right="1035" w:firstLine="0"/>
        <w:jc w:val="right"/>
      </w:pPr>
      <w:r>
        <w:rPr>
          <w:noProof/>
        </w:rPr>
        <w:drawing>
          <wp:inline distT="0" distB="0" distL="0" distR="0" wp14:anchorId="635B73A6" wp14:editId="41B90A68">
            <wp:extent cx="4364443" cy="2328530"/>
            <wp:effectExtent l="0" t="0" r="4445"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12"/>
                    <a:stretch>
                      <a:fillRect/>
                    </a:stretch>
                  </pic:blipFill>
                  <pic:spPr>
                    <a:xfrm>
                      <a:off x="0" y="0"/>
                      <a:ext cx="4383319" cy="2338601"/>
                    </a:xfrm>
                    <a:prstGeom prst="rect">
                      <a:avLst/>
                    </a:prstGeom>
                  </pic:spPr>
                </pic:pic>
              </a:graphicData>
            </a:graphic>
          </wp:inline>
        </w:drawing>
      </w:r>
      <w:r>
        <w:t xml:space="preserve"> </w:t>
      </w:r>
    </w:p>
    <w:p w14:paraId="1563E394" w14:textId="4B5C41CC" w:rsidR="0093579D" w:rsidRDefault="00A5046B" w:rsidP="0082621F">
      <w:pPr>
        <w:spacing w:after="114" w:line="259" w:lineRule="auto"/>
        <w:ind w:left="0" w:right="0" w:firstLine="0"/>
        <w:jc w:val="left"/>
      </w:pPr>
      <w:r>
        <w:t xml:space="preserve"> </w:t>
      </w:r>
    </w:p>
    <w:p w14:paraId="7317C173" w14:textId="1BD74DFE" w:rsidR="0082621F" w:rsidRDefault="0082621F" w:rsidP="0082621F">
      <w:pPr>
        <w:pStyle w:val="Descripcin"/>
        <w:keepNext/>
        <w:jc w:val="right"/>
      </w:pPr>
      <w:bookmarkStart w:id="23" w:name="_Toc224652291"/>
      <w:r>
        <w:t xml:space="preserve">Ilustración </w:t>
      </w:r>
      <w:fldSimple w:instr=" SEQ Ilustración \* ARABIC ">
        <w:r>
          <w:rPr>
            <w:noProof/>
          </w:rPr>
          <w:t>7</w:t>
        </w:r>
      </w:fldSimple>
      <w:r>
        <w:t xml:space="preserve">. foto de laboratorio </w:t>
      </w:r>
      <w:proofErr w:type="spellStart"/>
      <w:r>
        <w:t>siloge</w:t>
      </w:r>
      <w:proofErr w:type="spellEnd"/>
      <w:r>
        <w:t xml:space="preserve"> del modelo impreso</w:t>
      </w:r>
      <w:bookmarkEnd w:id="23"/>
    </w:p>
    <w:p w14:paraId="341E6DD2" w14:textId="77777777" w:rsidR="0093579D" w:rsidRDefault="00A5046B">
      <w:pPr>
        <w:spacing w:after="755" w:line="259" w:lineRule="auto"/>
        <w:ind w:left="0" w:right="1035" w:firstLine="0"/>
        <w:jc w:val="right"/>
      </w:pPr>
      <w:r>
        <w:rPr>
          <w:noProof/>
        </w:rPr>
        <w:drawing>
          <wp:inline distT="0" distB="0" distL="0" distR="0" wp14:anchorId="6A4CFE1B" wp14:editId="35F79685">
            <wp:extent cx="4555830" cy="2498651"/>
            <wp:effectExtent l="0" t="0" r="3810" b="3810"/>
            <wp:docPr id="6021" name="Picture 6021"/>
            <wp:cNvGraphicFramePr/>
            <a:graphic xmlns:a="http://schemas.openxmlformats.org/drawingml/2006/main">
              <a:graphicData uri="http://schemas.openxmlformats.org/drawingml/2006/picture">
                <pic:pic xmlns:pic="http://schemas.openxmlformats.org/drawingml/2006/picture">
                  <pic:nvPicPr>
                    <pic:cNvPr id="6021" name="Picture 6021"/>
                    <pic:cNvPicPr/>
                  </pic:nvPicPr>
                  <pic:blipFill>
                    <a:blip r:embed="rId13"/>
                    <a:stretch>
                      <a:fillRect/>
                    </a:stretch>
                  </pic:blipFill>
                  <pic:spPr>
                    <a:xfrm>
                      <a:off x="0" y="0"/>
                      <a:ext cx="4574986" cy="2509157"/>
                    </a:xfrm>
                    <a:prstGeom prst="rect">
                      <a:avLst/>
                    </a:prstGeom>
                  </pic:spPr>
                </pic:pic>
              </a:graphicData>
            </a:graphic>
          </wp:inline>
        </w:drawing>
      </w:r>
      <w:r>
        <w:t xml:space="preserve"> </w:t>
      </w:r>
    </w:p>
    <w:p w14:paraId="4446BC11" w14:textId="232B8ED0" w:rsidR="0093579D" w:rsidRDefault="00A5046B" w:rsidP="0034234B">
      <w:pPr>
        <w:pStyle w:val="Ttulo3"/>
      </w:pPr>
      <w:bookmarkStart w:id="24" w:name="_Toc224652275"/>
      <w:r>
        <w:lastRenderedPageBreak/>
        <w:t>4.3 estudiantes beneficiados</w:t>
      </w:r>
      <w:bookmarkEnd w:id="24"/>
      <w:r>
        <w:rPr>
          <w:sz w:val="22"/>
        </w:rPr>
        <w:t xml:space="preserve"> </w:t>
      </w:r>
    </w:p>
    <w:p w14:paraId="68A99F35" w14:textId="77777777" w:rsidR="0093579D" w:rsidRDefault="00A5046B">
      <w:pPr>
        <w:ind w:left="-5"/>
      </w:pPr>
      <w:r>
        <w:t xml:space="preserve">Los beneficiarios directos de esta experiencia son los estudiantes del programa de Ingeniería Industrial de la Universidad Pontificia Bolivariana, Seccional Montería, que cursan asignaturas del ciclo profesional relacionadas con la logística y el diseño de sistemas productivos. </w:t>
      </w:r>
    </w:p>
    <w:p w14:paraId="4E4D9596" w14:textId="77777777" w:rsidR="0093579D" w:rsidRDefault="00A5046B">
      <w:pPr>
        <w:ind w:left="-15" w:firstLine="720"/>
      </w:pPr>
      <w:r>
        <w:t xml:space="preserve">Principalmente, la experiencia se ha implementado en los cursos de Diseño de Plantas y Logística y Cadenas de Suministro. Estos estudiantes poseen los conocimientos teóricos fundamentales en optimización, gestión de operaciones y manejo de inventarios, pero requieren escenarios prácticos para aplicar y validar dichas teorías. Son estudiantes que se preparan para enfrentar los retos del sector productivo regional y nacional, con una alta demanda de competencias en la digitalización y optimización de procesos, acordes con los principios de la Industria 4.0. </w:t>
      </w:r>
    </w:p>
    <w:p w14:paraId="43C443F1" w14:textId="329B6012" w:rsidR="0093579D" w:rsidRDefault="0093579D" w:rsidP="0082621F">
      <w:pPr>
        <w:spacing w:after="0" w:line="259" w:lineRule="auto"/>
        <w:ind w:left="0" w:right="0" w:firstLine="0"/>
        <w:jc w:val="left"/>
      </w:pPr>
    </w:p>
    <w:p w14:paraId="5B6F57E8" w14:textId="77777777" w:rsidR="0093579D" w:rsidRDefault="00A5046B" w:rsidP="00230EF7">
      <w:pPr>
        <w:pStyle w:val="Ttulo1"/>
      </w:pPr>
      <w:bookmarkStart w:id="25" w:name="_Toc224652276"/>
      <w:r>
        <w:t>5. Estrategia Pedagógica de Gamificación Aplicada</w:t>
      </w:r>
      <w:bookmarkEnd w:id="25"/>
      <w:r>
        <w:t xml:space="preserve"> </w:t>
      </w:r>
    </w:p>
    <w:p w14:paraId="598C3393" w14:textId="77777777" w:rsidR="0093579D" w:rsidRDefault="00A5046B">
      <w:pPr>
        <w:spacing w:after="35" w:line="259" w:lineRule="auto"/>
        <w:ind w:left="0" w:right="453" w:firstLine="0"/>
        <w:jc w:val="center"/>
      </w:pPr>
      <w:r>
        <w:rPr>
          <w:rFonts w:ascii="Arial" w:eastAsia="Arial" w:hAnsi="Arial" w:cs="Arial"/>
          <w:sz w:val="22"/>
        </w:rPr>
        <w:t xml:space="preserve"> </w:t>
      </w:r>
    </w:p>
    <w:p w14:paraId="72A37580" w14:textId="77777777" w:rsidR="0093579D" w:rsidRDefault="00A5046B">
      <w:pPr>
        <w:ind w:left="-5"/>
      </w:pPr>
      <w:r>
        <w:t xml:space="preserve">La herramienta está diseñada e implementada bajo una rigurosa metodología que se fundamenta en la aplicación de principios y mecánicas de juego, un enfoque conocido como ludificación o gamificación. El objetivo primordial de esta aproximación es transformar el proceso de adquisición de conocimientos en una experiencia más atractiva, motivadora y participativa. Al integrar elementos lúdicos como desafíos, recompensas, niveles y retroalimentación inmediata, la herramienta busca estimular el compromiso activo del usuario, promoviendo no solo la asimilación inicial del contenido, sino también su aplicación práctica y la consolidación a largo plazo del aprendizaje adquirido. Esto facilita que los conceptos se refuercen de manera natural y progresiva, alejándose de los métodos tradicionales de enseñanza pasiva. </w:t>
      </w:r>
    </w:p>
    <w:p w14:paraId="03DFAD4F" w14:textId="77777777" w:rsidR="0093579D" w:rsidRDefault="00A5046B">
      <w:pPr>
        <w:spacing w:after="0" w:line="259" w:lineRule="auto"/>
        <w:ind w:left="0" w:right="453" w:firstLine="0"/>
        <w:jc w:val="center"/>
      </w:pPr>
      <w:r>
        <w:rPr>
          <w:rFonts w:ascii="Arial" w:eastAsia="Arial" w:hAnsi="Arial" w:cs="Arial"/>
          <w:sz w:val="22"/>
        </w:rPr>
        <w:t xml:space="preserve"> </w:t>
      </w:r>
    </w:p>
    <w:p w14:paraId="209B29F5" w14:textId="15B7F4D9" w:rsidR="0082621F" w:rsidRDefault="0082621F" w:rsidP="0082621F">
      <w:pPr>
        <w:pStyle w:val="Descripcin"/>
        <w:keepNext/>
      </w:pPr>
      <w:bookmarkStart w:id="26" w:name="_Toc224652293"/>
      <w:r>
        <w:t xml:space="preserve">Tabla </w:t>
      </w:r>
      <w:fldSimple w:instr=" SEQ Tabla \* ARABIC ">
        <w:r>
          <w:rPr>
            <w:noProof/>
          </w:rPr>
          <w:t>2</w:t>
        </w:r>
      </w:fldSimple>
      <w:r>
        <w:t xml:space="preserve">. principios de </w:t>
      </w:r>
      <w:proofErr w:type="spellStart"/>
      <w:r>
        <w:t>gamificacion</w:t>
      </w:r>
      <w:proofErr w:type="spellEnd"/>
      <w:r>
        <w:t xml:space="preserve"> implementados</w:t>
      </w:r>
      <w:bookmarkEnd w:id="26"/>
    </w:p>
    <w:tbl>
      <w:tblPr>
        <w:tblStyle w:val="TableGrid"/>
        <w:tblW w:w="0" w:type="auto"/>
        <w:tblInd w:w="0" w:type="dxa"/>
        <w:tblCellMar>
          <w:top w:w="163" w:type="dxa"/>
          <w:left w:w="95" w:type="dxa"/>
          <w:right w:w="55" w:type="dxa"/>
        </w:tblCellMar>
        <w:tblLook w:val="04A0" w:firstRow="1" w:lastRow="0" w:firstColumn="1" w:lastColumn="0" w:noHBand="0" w:noVBand="1"/>
      </w:tblPr>
      <w:tblGrid>
        <w:gridCol w:w="2382"/>
        <w:gridCol w:w="6682"/>
      </w:tblGrid>
      <w:tr w:rsidR="0093579D" w:rsidRPr="0034234B" w14:paraId="70E8AD84" w14:textId="77777777" w:rsidTr="0034234B">
        <w:trPr>
          <w:trHeight w:val="623"/>
        </w:trPr>
        <w:tc>
          <w:tcPr>
            <w:tcW w:w="0" w:type="auto"/>
            <w:tcBorders>
              <w:top w:val="single" w:sz="8" w:space="0" w:color="000000"/>
              <w:left w:val="single" w:sz="8" w:space="0" w:color="000000"/>
              <w:bottom w:val="single" w:sz="8" w:space="0" w:color="000000"/>
              <w:right w:val="single" w:sz="8" w:space="0" w:color="000000"/>
            </w:tcBorders>
            <w:vAlign w:val="center"/>
          </w:tcPr>
          <w:p w14:paraId="37086247" w14:textId="6E85749C" w:rsidR="0093579D" w:rsidRPr="0034234B" w:rsidRDefault="00A5046B" w:rsidP="0034234B">
            <w:pPr>
              <w:spacing w:after="0" w:line="259" w:lineRule="auto"/>
              <w:ind w:left="0" w:right="60" w:firstLine="0"/>
              <w:jc w:val="center"/>
              <w:rPr>
                <w:sz w:val="21"/>
                <w:szCs w:val="21"/>
              </w:rPr>
            </w:pPr>
            <w:r w:rsidRPr="0034234B">
              <w:rPr>
                <w:rFonts w:eastAsia="Arial"/>
                <w:b/>
                <w:sz w:val="21"/>
                <w:szCs w:val="21"/>
              </w:rPr>
              <w:t>Principio de Gamificación</w:t>
            </w:r>
          </w:p>
        </w:tc>
        <w:tc>
          <w:tcPr>
            <w:tcW w:w="0" w:type="auto"/>
            <w:tcBorders>
              <w:top w:val="single" w:sz="8" w:space="0" w:color="000000"/>
              <w:left w:val="single" w:sz="8" w:space="0" w:color="000000"/>
              <w:bottom w:val="single" w:sz="8" w:space="0" w:color="000000"/>
              <w:right w:val="single" w:sz="8" w:space="0" w:color="000000"/>
            </w:tcBorders>
            <w:vAlign w:val="center"/>
          </w:tcPr>
          <w:p w14:paraId="57AF0892" w14:textId="10D77EA9" w:rsidR="0093579D" w:rsidRPr="0034234B" w:rsidRDefault="00A5046B" w:rsidP="0034234B">
            <w:pPr>
              <w:spacing w:after="0" w:line="259" w:lineRule="auto"/>
              <w:ind w:left="0" w:right="60" w:firstLine="0"/>
              <w:jc w:val="center"/>
              <w:rPr>
                <w:sz w:val="21"/>
                <w:szCs w:val="21"/>
              </w:rPr>
            </w:pPr>
            <w:r w:rsidRPr="0034234B">
              <w:rPr>
                <w:rFonts w:eastAsia="Arial"/>
                <w:b/>
                <w:sz w:val="21"/>
                <w:szCs w:val="21"/>
              </w:rPr>
              <w:t xml:space="preserve">Aplicación en </w:t>
            </w:r>
            <w:proofErr w:type="spellStart"/>
            <w:r w:rsidRPr="0034234B">
              <w:rPr>
                <w:rFonts w:eastAsia="Arial"/>
                <w:b/>
                <w:sz w:val="21"/>
                <w:szCs w:val="21"/>
              </w:rPr>
              <w:t>OptiStock</w:t>
            </w:r>
            <w:proofErr w:type="spellEnd"/>
          </w:p>
        </w:tc>
      </w:tr>
      <w:tr w:rsidR="0093579D" w:rsidRPr="0034234B" w14:paraId="79A145C9" w14:textId="77777777" w:rsidTr="0034234B">
        <w:trPr>
          <w:trHeight w:val="623"/>
        </w:trPr>
        <w:tc>
          <w:tcPr>
            <w:tcW w:w="0" w:type="auto"/>
            <w:tcBorders>
              <w:top w:val="single" w:sz="8" w:space="0" w:color="000000"/>
              <w:left w:val="single" w:sz="8" w:space="0" w:color="000000"/>
              <w:bottom w:val="single" w:sz="8" w:space="0" w:color="000000"/>
              <w:right w:val="single" w:sz="8" w:space="0" w:color="000000"/>
            </w:tcBorders>
            <w:vAlign w:val="center"/>
          </w:tcPr>
          <w:p w14:paraId="2955910C" w14:textId="3622C1C8" w:rsidR="0093579D" w:rsidRPr="0034234B" w:rsidRDefault="00A5046B" w:rsidP="0034234B">
            <w:pPr>
              <w:spacing w:after="18" w:line="259" w:lineRule="auto"/>
              <w:ind w:left="0" w:right="0" w:firstLine="0"/>
              <w:jc w:val="center"/>
              <w:rPr>
                <w:sz w:val="21"/>
                <w:szCs w:val="21"/>
              </w:rPr>
            </w:pPr>
            <w:r w:rsidRPr="0034234B">
              <w:rPr>
                <w:rFonts w:eastAsia="Arial"/>
                <w:b/>
                <w:sz w:val="21"/>
                <w:szCs w:val="21"/>
              </w:rPr>
              <w:t xml:space="preserve">Objetivos Claros y </w:t>
            </w:r>
            <w:proofErr w:type="spellStart"/>
            <w:r w:rsidRPr="0034234B">
              <w:rPr>
                <w:rFonts w:eastAsia="Arial"/>
                <w:b/>
                <w:sz w:val="21"/>
                <w:szCs w:val="21"/>
              </w:rPr>
              <w:t>Feedback</w:t>
            </w:r>
            <w:proofErr w:type="spellEnd"/>
          </w:p>
          <w:p w14:paraId="52AA4902" w14:textId="6E70EBD2" w:rsidR="0093579D" w:rsidRPr="0034234B" w:rsidRDefault="00A5046B" w:rsidP="0034234B">
            <w:pPr>
              <w:spacing w:after="0" w:line="259" w:lineRule="auto"/>
              <w:ind w:left="0" w:right="0" w:firstLine="0"/>
              <w:jc w:val="center"/>
              <w:rPr>
                <w:sz w:val="21"/>
                <w:szCs w:val="21"/>
              </w:rPr>
            </w:pPr>
            <w:r w:rsidRPr="0034234B">
              <w:rPr>
                <w:rFonts w:eastAsia="Arial"/>
                <w:b/>
                <w:sz w:val="21"/>
                <w:szCs w:val="21"/>
              </w:rPr>
              <w:t>Instantáneo</w:t>
            </w:r>
          </w:p>
        </w:tc>
        <w:tc>
          <w:tcPr>
            <w:tcW w:w="0" w:type="auto"/>
            <w:tcBorders>
              <w:top w:val="single" w:sz="8" w:space="0" w:color="000000"/>
              <w:left w:val="single" w:sz="8" w:space="0" w:color="000000"/>
              <w:bottom w:val="single" w:sz="8" w:space="0" w:color="000000"/>
              <w:right w:val="single" w:sz="8" w:space="0" w:color="000000"/>
            </w:tcBorders>
            <w:vAlign w:val="center"/>
          </w:tcPr>
          <w:p w14:paraId="69BFAEC9" w14:textId="7D13D324" w:rsidR="0093579D" w:rsidRPr="0034234B" w:rsidRDefault="00A5046B" w:rsidP="0034234B">
            <w:pPr>
              <w:spacing w:after="0" w:line="259" w:lineRule="auto"/>
              <w:ind w:left="720" w:right="0" w:hanging="360"/>
              <w:jc w:val="center"/>
              <w:rPr>
                <w:sz w:val="21"/>
                <w:szCs w:val="21"/>
              </w:rPr>
            </w:pPr>
            <w:r w:rsidRPr="0034234B">
              <w:rPr>
                <w:rFonts w:eastAsia="Arial"/>
                <w:sz w:val="21"/>
                <w:szCs w:val="21"/>
              </w:rPr>
              <w:t xml:space="preserve">Cada simulación tiene un objetivo (ej. completar la orden). Las métricas en tiempo real proporcionan </w:t>
            </w:r>
            <w:proofErr w:type="spellStart"/>
            <w:r w:rsidRPr="0034234B">
              <w:rPr>
                <w:rFonts w:eastAsia="Arial"/>
                <w:i/>
                <w:sz w:val="21"/>
                <w:szCs w:val="21"/>
              </w:rPr>
              <w:t>feedback</w:t>
            </w:r>
            <w:proofErr w:type="spellEnd"/>
            <w:r w:rsidRPr="0034234B">
              <w:rPr>
                <w:rFonts w:eastAsia="Arial"/>
                <w:sz w:val="21"/>
                <w:szCs w:val="21"/>
              </w:rPr>
              <w:t xml:space="preserve"> inmediato.</w:t>
            </w:r>
          </w:p>
        </w:tc>
      </w:tr>
      <w:tr w:rsidR="0093579D" w:rsidRPr="0034234B" w14:paraId="037AE3F3" w14:textId="77777777" w:rsidTr="0034234B">
        <w:trPr>
          <w:trHeight w:val="663"/>
        </w:trPr>
        <w:tc>
          <w:tcPr>
            <w:tcW w:w="0" w:type="auto"/>
            <w:tcBorders>
              <w:top w:val="single" w:sz="8" w:space="0" w:color="000000"/>
              <w:left w:val="single" w:sz="8" w:space="0" w:color="000000"/>
              <w:bottom w:val="single" w:sz="8" w:space="0" w:color="000000"/>
              <w:right w:val="single" w:sz="8" w:space="0" w:color="000000"/>
            </w:tcBorders>
            <w:vAlign w:val="center"/>
          </w:tcPr>
          <w:p w14:paraId="3AFF1805" w14:textId="7C981605" w:rsidR="0093579D" w:rsidRPr="0034234B" w:rsidRDefault="00A5046B" w:rsidP="0034234B">
            <w:pPr>
              <w:spacing w:after="0" w:line="259" w:lineRule="auto"/>
              <w:ind w:left="0" w:right="75" w:firstLine="0"/>
              <w:jc w:val="center"/>
              <w:rPr>
                <w:sz w:val="21"/>
                <w:szCs w:val="21"/>
              </w:rPr>
            </w:pPr>
            <w:r w:rsidRPr="0034234B">
              <w:rPr>
                <w:rFonts w:eastAsia="Arial"/>
                <w:b/>
                <w:sz w:val="21"/>
                <w:szCs w:val="21"/>
              </w:rPr>
              <w:lastRenderedPageBreak/>
              <w:t>Puntuación y Competencia (Sana)</w:t>
            </w:r>
          </w:p>
        </w:tc>
        <w:tc>
          <w:tcPr>
            <w:tcW w:w="0" w:type="auto"/>
            <w:tcBorders>
              <w:top w:val="single" w:sz="8" w:space="0" w:color="000000"/>
              <w:left w:val="single" w:sz="8" w:space="0" w:color="000000"/>
              <w:bottom w:val="single" w:sz="8" w:space="0" w:color="000000"/>
              <w:right w:val="single" w:sz="8" w:space="0" w:color="000000"/>
            </w:tcBorders>
            <w:vAlign w:val="center"/>
          </w:tcPr>
          <w:p w14:paraId="67495626" w14:textId="7191A717" w:rsidR="0093579D" w:rsidRPr="0034234B" w:rsidRDefault="00A5046B" w:rsidP="0034234B">
            <w:pPr>
              <w:spacing w:after="0" w:line="259" w:lineRule="auto"/>
              <w:ind w:left="720" w:right="24" w:hanging="360"/>
              <w:jc w:val="center"/>
              <w:rPr>
                <w:sz w:val="21"/>
                <w:szCs w:val="21"/>
              </w:rPr>
            </w:pPr>
            <w:r w:rsidRPr="0034234B">
              <w:rPr>
                <w:rFonts w:eastAsia="Arial"/>
                <w:sz w:val="21"/>
                <w:szCs w:val="21"/>
              </w:rPr>
              <w:t>Las métricas (tiempo, movimientos, costo) actúan como un sistema de puntuación para desafíos personales o retos propuestos por el profesor.</w:t>
            </w:r>
          </w:p>
        </w:tc>
      </w:tr>
      <w:tr w:rsidR="0093579D" w:rsidRPr="0034234B" w14:paraId="745B9BEB" w14:textId="77777777" w:rsidTr="0034234B">
        <w:trPr>
          <w:trHeight w:val="705"/>
        </w:trPr>
        <w:tc>
          <w:tcPr>
            <w:tcW w:w="0" w:type="auto"/>
            <w:tcBorders>
              <w:top w:val="single" w:sz="8" w:space="0" w:color="000000"/>
              <w:left w:val="single" w:sz="8" w:space="0" w:color="000000"/>
              <w:bottom w:val="single" w:sz="8" w:space="0" w:color="000000"/>
              <w:right w:val="single" w:sz="8" w:space="0" w:color="000000"/>
            </w:tcBorders>
            <w:vAlign w:val="center"/>
          </w:tcPr>
          <w:p w14:paraId="1C878339" w14:textId="7BC3FF22" w:rsidR="0093579D" w:rsidRPr="0034234B" w:rsidRDefault="00A5046B" w:rsidP="0034234B">
            <w:pPr>
              <w:spacing w:after="0" w:line="259" w:lineRule="auto"/>
              <w:ind w:left="360" w:right="0" w:firstLine="0"/>
              <w:jc w:val="center"/>
              <w:rPr>
                <w:sz w:val="21"/>
                <w:szCs w:val="21"/>
              </w:rPr>
            </w:pPr>
            <w:r w:rsidRPr="0034234B">
              <w:rPr>
                <w:rFonts w:eastAsia="Arial"/>
                <w:b/>
                <w:sz w:val="21"/>
                <w:szCs w:val="21"/>
              </w:rPr>
              <w:t>Progresión y Maestría</w:t>
            </w:r>
          </w:p>
        </w:tc>
        <w:tc>
          <w:tcPr>
            <w:tcW w:w="0" w:type="auto"/>
            <w:tcBorders>
              <w:top w:val="single" w:sz="8" w:space="0" w:color="000000"/>
              <w:left w:val="single" w:sz="8" w:space="0" w:color="000000"/>
              <w:bottom w:val="single" w:sz="8" w:space="0" w:color="000000"/>
              <w:right w:val="single" w:sz="8" w:space="0" w:color="000000"/>
            </w:tcBorders>
            <w:vAlign w:val="center"/>
          </w:tcPr>
          <w:p w14:paraId="15C1E00D" w14:textId="291FBD34" w:rsidR="0093579D" w:rsidRPr="0034234B" w:rsidRDefault="00A5046B" w:rsidP="0034234B">
            <w:pPr>
              <w:spacing w:after="0" w:line="276" w:lineRule="auto"/>
              <w:ind w:left="720" w:right="0" w:hanging="360"/>
              <w:jc w:val="center"/>
              <w:rPr>
                <w:sz w:val="21"/>
                <w:szCs w:val="21"/>
              </w:rPr>
            </w:pPr>
            <w:r w:rsidRPr="0034234B">
              <w:rPr>
                <w:rFonts w:eastAsia="Arial"/>
                <w:sz w:val="21"/>
                <w:szCs w:val="21"/>
              </w:rPr>
              <w:t>Los resultados se guardan en un historial, permitiendo al estudiante ver su evolución (ej. reducir su</w:t>
            </w:r>
          </w:p>
          <w:p w14:paraId="49BD0AFE" w14:textId="41AA457D" w:rsidR="0093579D" w:rsidRPr="0034234B" w:rsidRDefault="00A5046B" w:rsidP="0034234B">
            <w:pPr>
              <w:spacing w:after="0" w:line="259" w:lineRule="auto"/>
              <w:ind w:left="720" w:right="0" w:firstLine="0"/>
              <w:jc w:val="center"/>
              <w:rPr>
                <w:sz w:val="21"/>
                <w:szCs w:val="21"/>
              </w:rPr>
            </w:pPr>
            <w:r w:rsidRPr="0034234B">
              <w:rPr>
                <w:rFonts w:eastAsia="Arial"/>
                <w:sz w:val="21"/>
                <w:szCs w:val="21"/>
              </w:rPr>
              <w:t>Costo Operativo de $150 a $120).</w:t>
            </w:r>
          </w:p>
        </w:tc>
      </w:tr>
      <w:tr w:rsidR="0093579D" w:rsidRPr="0034234B" w14:paraId="313D9AE6" w14:textId="77777777" w:rsidTr="0034234B">
        <w:trPr>
          <w:trHeight w:val="691"/>
        </w:trPr>
        <w:tc>
          <w:tcPr>
            <w:tcW w:w="0" w:type="auto"/>
            <w:tcBorders>
              <w:top w:val="single" w:sz="8" w:space="0" w:color="000000"/>
              <w:left w:val="single" w:sz="8" w:space="0" w:color="000000"/>
              <w:bottom w:val="single" w:sz="8" w:space="0" w:color="000000"/>
              <w:right w:val="single" w:sz="8" w:space="0" w:color="000000"/>
            </w:tcBorders>
            <w:vAlign w:val="center"/>
          </w:tcPr>
          <w:p w14:paraId="79798AEB" w14:textId="3C389ED5" w:rsidR="0093579D" w:rsidRPr="0034234B" w:rsidRDefault="00A5046B" w:rsidP="0034234B">
            <w:pPr>
              <w:spacing w:after="0" w:line="259" w:lineRule="auto"/>
              <w:ind w:left="60" w:right="0" w:firstLine="0"/>
              <w:jc w:val="center"/>
              <w:rPr>
                <w:sz w:val="21"/>
                <w:szCs w:val="21"/>
              </w:rPr>
            </w:pPr>
            <w:r w:rsidRPr="0034234B">
              <w:rPr>
                <w:rFonts w:eastAsia="Arial"/>
                <w:b/>
                <w:sz w:val="21"/>
                <w:szCs w:val="21"/>
              </w:rPr>
              <w:t>Libertad para Experimentar y Fallar</w:t>
            </w:r>
          </w:p>
        </w:tc>
        <w:tc>
          <w:tcPr>
            <w:tcW w:w="0" w:type="auto"/>
            <w:tcBorders>
              <w:top w:val="single" w:sz="8" w:space="0" w:color="000000"/>
              <w:left w:val="single" w:sz="8" w:space="0" w:color="000000"/>
              <w:bottom w:val="single" w:sz="8" w:space="0" w:color="000000"/>
              <w:right w:val="single" w:sz="8" w:space="0" w:color="000000"/>
            </w:tcBorders>
            <w:vAlign w:val="center"/>
          </w:tcPr>
          <w:p w14:paraId="46D33FA6" w14:textId="633223B9" w:rsidR="0093579D" w:rsidRPr="0034234B" w:rsidRDefault="00A5046B" w:rsidP="0034234B">
            <w:pPr>
              <w:spacing w:after="0" w:line="259" w:lineRule="auto"/>
              <w:ind w:left="720" w:right="0" w:hanging="360"/>
              <w:jc w:val="center"/>
              <w:rPr>
                <w:sz w:val="21"/>
                <w:szCs w:val="21"/>
              </w:rPr>
            </w:pPr>
            <w:r w:rsidRPr="0034234B">
              <w:rPr>
                <w:rFonts w:eastAsia="Arial"/>
                <w:sz w:val="21"/>
                <w:szCs w:val="21"/>
              </w:rPr>
              <w:t>Los errores no tienen un costo real, permitiendo la experimentación libre para ver las consecuencias inmediatas de un mal diseño.</w:t>
            </w:r>
          </w:p>
        </w:tc>
      </w:tr>
      <w:tr w:rsidR="0093579D" w:rsidRPr="0034234B" w14:paraId="4DB3CF3D" w14:textId="77777777" w:rsidTr="0034234B">
        <w:trPr>
          <w:trHeight w:val="816"/>
        </w:trPr>
        <w:tc>
          <w:tcPr>
            <w:tcW w:w="0" w:type="auto"/>
            <w:tcBorders>
              <w:top w:val="single" w:sz="8" w:space="0" w:color="000000"/>
              <w:left w:val="single" w:sz="8" w:space="0" w:color="000000"/>
              <w:bottom w:val="single" w:sz="8" w:space="0" w:color="000000"/>
              <w:right w:val="single" w:sz="8" w:space="0" w:color="000000"/>
            </w:tcBorders>
            <w:vAlign w:val="center"/>
          </w:tcPr>
          <w:p w14:paraId="236C29FF" w14:textId="159161F3" w:rsidR="0093579D" w:rsidRPr="0034234B" w:rsidRDefault="00A5046B" w:rsidP="0034234B">
            <w:pPr>
              <w:spacing w:after="0" w:line="259" w:lineRule="auto"/>
              <w:ind w:left="0" w:right="0" w:firstLine="0"/>
              <w:jc w:val="center"/>
              <w:rPr>
                <w:sz w:val="21"/>
                <w:szCs w:val="21"/>
              </w:rPr>
            </w:pPr>
            <w:r w:rsidRPr="0034234B">
              <w:rPr>
                <w:rFonts w:eastAsia="Arial"/>
                <w:b/>
                <w:sz w:val="21"/>
                <w:szCs w:val="21"/>
              </w:rPr>
              <w:t>Narrativa y Rol</w:t>
            </w:r>
          </w:p>
        </w:tc>
        <w:tc>
          <w:tcPr>
            <w:tcW w:w="0" w:type="auto"/>
            <w:tcBorders>
              <w:top w:val="single" w:sz="8" w:space="0" w:color="000000"/>
              <w:left w:val="single" w:sz="8" w:space="0" w:color="000000"/>
              <w:bottom w:val="single" w:sz="8" w:space="0" w:color="000000"/>
              <w:right w:val="single" w:sz="8" w:space="0" w:color="000000"/>
            </w:tcBorders>
            <w:vAlign w:val="center"/>
          </w:tcPr>
          <w:p w14:paraId="0793D735" w14:textId="056776C8" w:rsidR="0093579D" w:rsidRPr="0034234B" w:rsidRDefault="00A5046B" w:rsidP="0034234B">
            <w:pPr>
              <w:spacing w:after="0" w:line="259" w:lineRule="auto"/>
              <w:ind w:left="360" w:right="0" w:hanging="360"/>
              <w:jc w:val="center"/>
              <w:rPr>
                <w:sz w:val="21"/>
                <w:szCs w:val="21"/>
              </w:rPr>
            </w:pPr>
            <w:r w:rsidRPr="0034234B">
              <w:rPr>
                <w:rFonts w:eastAsia="Arial"/>
                <w:sz w:val="21"/>
                <w:szCs w:val="21"/>
              </w:rPr>
              <w:t>Asigna al estudiante el rol de un operador logístico/diseñador, aumentando el compromiso profesional simulado.</w:t>
            </w:r>
          </w:p>
        </w:tc>
      </w:tr>
    </w:tbl>
    <w:p w14:paraId="06223FD7" w14:textId="77777777" w:rsidR="0093579D" w:rsidRDefault="00A5046B">
      <w:pPr>
        <w:spacing w:after="313" w:line="259" w:lineRule="auto"/>
        <w:ind w:left="360" w:right="0" w:firstLine="0"/>
        <w:jc w:val="left"/>
      </w:pPr>
      <w:r>
        <w:rPr>
          <w:rFonts w:ascii="Arial" w:eastAsia="Arial" w:hAnsi="Arial" w:cs="Arial"/>
          <w:sz w:val="22"/>
        </w:rPr>
        <w:t xml:space="preserve"> </w:t>
      </w:r>
    </w:p>
    <w:p w14:paraId="6AF7C510" w14:textId="77777777" w:rsidR="0093579D" w:rsidRDefault="00A5046B" w:rsidP="00230EF7">
      <w:pPr>
        <w:pStyle w:val="Ttulo2"/>
      </w:pPr>
      <w:bookmarkStart w:id="27" w:name="_Toc224652277"/>
      <w:r>
        <w:t>5.1 Aplicación en el Aula de Clases</w:t>
      </w:r>
      <w:bookmarkEnd w:id="27"/>
      <w:r>
        <w:t xml:space="preserve">  </w:t>
      </w:r>
    </w:p>
    <w:p w14:paraId="3E4FEC3A" w14:textId="77777777" w:rsidR="0093579D" w:rsidRDefault="00A5046B">
      <w:pPr>
        <w:spacing w:after="114" w:line="259" w:lineRule="auto"/>
        <w:ind w:left="0" w:right="0" w:firstLine="0"/>
        <w:jc w:val="left"/>
      </w:pPr>
      <w:r>
        <w:t xml:space="preserve"> </w:t>
      </w:r>
    </w:p>
    <w:p w14:paraId="1B2638D3" w14:textId="77777777" w:rsidR="0093579D" w:rsidRDefault="00A5046B">
      <w:pPr>
        <w:numPr>
          <w:ilvl w:val="0"/>
          <w:numId w:val="12"/>
        </w:numPr>
        <w:ind w:hanging="360"/>
      </w:pPr>
      <w:r>
        <w:t>Laboratorio de Diseño: El profesor introduce un concepto teórico por ejemplo, "</w:t>
      </w:r>
      <w:proofErr w:type="spellStart"/>
      <w:r>
        <w:t>Layout</w:t>
      </w:r>
      <w:proofErr w:type="spellEnd"/>
      <w:r>
        <w:t xml:space="preserve"> tipo Espina de Pescado". Los estudiantes diseñan su propia interpretación utilizando el Módulo 1. </w:t>
      </w:r>
    </w:p>
    <w:p w14:paraId="245EC2A2" w14:textId="77777777" w:rsidR="0093579D" w:rsidRDefault="00A5046B">
      <w:pPr>
        <w:numPr>
          <w:ilvl w:val="0"/>
          <w:numId w:val="12"/>
        </w:numPr>
        <w:ind w:hanging="360"/>
      </w:pPr>
      <w:r>
        <w:t xml:space="preserve">Fase de Pruebas (El Juego): Todos los estudiantes ejecutan la misma orden de pedido estandarizada en el Módulo 2 con sus respectivos diseños. </w:t>
      </w:r>
    </w:p>
    <w:p w14:paraId="625D7B5E" w14:textId="77777777" w:rsidR="0093579D" w:rsidRDefault="00A5046B">
      <w:pPr>
        <w:numPr>
          <w:ilvl w:val="0"/>
          <w:numId w:val="12"/>
        </w:numPr>
        <w:ind w:hanging="360"/>
      </w:pPr>
      <w:r>
        <w:t xml:space="preserve">Análisis y Discusión: Se comparan los resultados (principalmente el Costo Operativo) y se analizan las ineficiencias, cuellos de botella y rutas largas. Los estudiantes observan el impacto de su diseño en las métricas. </w:t>
      </w:r>
    </w:p>
    <w:p w14:paraId="3752C008" w14:textId="77777777" w:rsidR="0093579D" w:rsidRDefault="00A5046B">
      <w:pPr>
        <w:numPr>
          <w:ilvl w:val="0"/>
          <w:numId w:val="12"/>
        </w:numPr>
        <w:ind w:hanging="360"/>
      </w:pPr>
      <w:r>
        <w:t xml:space="preserve">Ciclo de Iteración (Mejora Continua): Basado en el análisis, los estudiantes regresan al Diseñador (Módulo 1) para modificar el </w:t>
      </w:r>
      <w:proofErr w:type="spellStart"/>
      <w:r>
        <w:t>layout</w:t>
      </w:r>
      <w:proofErr w:type="spellEnd"/>
      <w:r>
        <w:t xml:space="preserve"> y volver a probarlo, aplicando el ciclo PDCA (Plan-Do-</w:t>
      </w:r>
      <w:proofErr w:type="spellStart"/>
      <w:r>
        <w:t>Check</w:t>
      </w:r>
      <w:proofErr w:type="spellEnd"/>
      <w:r>
        <w:t>-</w:t>
      </w:r>
      <w:proofErr w:type="spellStart"/>
      <w:r>
        <w:t>Act</w:t>
      </w:r>
      <w:proofErr w:type="spellEnd"/>
      <w:r>
        <w:t xml:space="preserve">) de forma tangible y entretenida. </w:t>
      </w:r>
    </w:p>
    <w:p w14:paraId="7C9DC88C" w14:textId="19CE9A8E" w:rsidR="0093579D" w:rsidRDefault="0093579D">
      <w:pPr>
        <w:spacing w:after="511" w:line="259" w:lineRule="auto"/>
        <w:ind w:left="0" w:right="0" w:firstLine="0"/>
        <w:jc w:val="left"/>
      </w:pPr>
    </w:p>
    <w:p w14:paraId="0BFD281D" w14:textId="5933C67B" w:rsidR="0093579D" w:rsidRDefault="00A5046B" w:rsidP="0082621F">
      <w:pPr>
        <w:pStyle w:val="Ttulo2"/>
      </w:pPr>
      <w:bookmarkStart w:id="28" w:name="_Toc224652278"/>
      <w:r>
        <w:t>5.2 Relevancia del proyecto</w:t>
      </w:r>
      <w:bookmarkEnd w:id="28"/>
    </w:p>
    <w:p w14:paraId="09F8A7B8" w14:textId="77777777" w:rsidR="0093579D" w:rsidRDefault="00A5046B">
      <w:pPr>
        <w:ind w:left="-5"/>
      </w:pPr>
      <w:r>
        <w:t>La relevancia de socializar la experiencia "</w:t>
      </w:r>
      <w:proofErr w:type="spellStart"/>
      <w:r>
        <w:t>OptiStock</w:t>
      </w:r>
      <w:proofErr w:type="spellEnd"/>
      <w:r>
        <w:t xml:space="preserve">" radica en su capacidad para transformar el aprendizaje pasivo en una exploración activa. Esta didáctica ataca directamente la brecha entre la formación teórica y la aplicación práctica, una problemática central en la enseñanza de la ingeniería. Es una experiencia que permite a los estudiantes </w:t>
      </w:r>
    </w:p>
    <w:p w14:paraId="234706C0" w14:textId="77777777" w:rsidR="0093579D" w:rsidRDefault="00A5046B">
      <w:pPr>
        <w:ind w:left="-5"/>
      </w:pPr>
      <w:r>
        <w:lastRenderedPageBreak/>
        <w:t xml:space="preserve">"construir, probar, fallar, analizar y optimizar" en un entorno simulado, dinámico y sin riesgos , consolidando su comprensión de una manera que los métodos tradicionales no pueden lograr. </w:t>
      </w:r>
    </w:p>
    <w:p w14:paraId="76DAC378" w14:textId="77777777" w:rsidR="0093579D" w:rsidRDefault="00A5046B">
      <w:pPr>
        <w:spacing w:after="114" w:line="259" w:lineRule="auto"/>
        <w:ind w:left="0" w:right="518" w:firstLine="0"/>
        <w:jc w:val="right"/>
      </w:pPr>
      <w:r>
        <w:t xml:space="preserve">El principal aporte a la comunidad universitaria es la sistematización de una </w:t>
      </w:r>
    </w:p>
    <w:p w14:paraId="4189DCFD" w14:textId="77777777" w:rsidR="0093579D" w:rsidRDefault="00A5046B">
      <w:pPr>
        <w:ind w:left="-5"/>
      </w:pPr>
      <w:r>
        <w:t xml:space="preserve">"didáctica innovadora" que sirve como modelo replicable para el "aprendizaje entre pares" entre docentes. Para los estudiantes, convierte el aula en un "campo de pruebas dinámico" que, mediante la gamificación , incrementa notablemente la motivación y el compromiso, fortaleciendo competencias técnicas, analíticas y creativas. </w:t>
      </w:r>
    </w:p>
    <w:p w14:paraId="60EF9C44" w14:textId="77777777" w:rsidR="0093579D" w:rsidRDefault="00A5046B">
      <w:pPr>
        <w:ind w:left="-15" w:firstLine="720"/>
      </w:pPr>
      <w:r>
        <w:t xml:space="preserve">Finalmente, la experiencia aporta directamente al desarrollo del Modelo Pedagógico Integrado (MPI) y al Proyecto Educativo Institucional (PEI). La convocatoria de la UPB define la innovación curricular mediante la "mediación TIC" y "nuevas tendencias pedagógicas". </w:t>
      </w:r>
      <w:proofErr w:type="spellStart"/>
      <w:r>
        <w:t>OptiStock</w:t>
      </w:r>
      <w:proofErr w:type="spellEnd"/>
      <w:r>
        <w:t xml:space="preserve"> es la materialización de esto: una metodología activa (Ciclo PDCA) que utiliza la simulación (TIC) para fomentar el pensamiento crítico. Se alinea perfectamente al convertirse en una "estrategia de diferenciación que da valor al proceso de formación". </w:t>
      </w:r>
    </w:p>
    <w:p w14:paraId="4782BF0D" w14:textId="65FAE9B3" w:rsidR="0093579D" w:rsidRDefault="00A5046B" w:rsidP="00230EF7">
      <w:pPr>
        <w:spacing w:after="114" w:line="259" w:lineRule="auto"/>
        <w:ind w:left="720" w:right="0" w:firstLine="0"/>
        <w:jc w:val="left"/>
      </w:pPr>
      <w:r>
        <w:t xml:space="preserve"> </w:t>
      </w:r>
    </w:p>
    <w:p w14:paraId="7DE835A1" w14:textId="77777777" w:rsidR="0093579D" w:rsidRDefault="00A5046B" w:rsidP="00230EF7">
      <w:pPr>
        <w:pStyle w:val="Ttulo2"/>
      </w:pPr>
      <w:bookmarkStart w:id="29" w:name="_Toc224652279"/>
      <w:r>
        <w:t>5.3 Prospectiva</w:t>
      </w:r>
      <w:bookmarkEnd w:id="29"/>
      <w:r>
        <w:rPr>
          <w:sz w:val="26"/>
        </w:rPr>
        <w:t xml:space="preserve"> </w:t>
      </w:r>
    </w:p>
    <w:p w14:paraId="505E4E82" w14:textId="77777777" w:rsidR="0093579D" w:rsidRDefault="00A5046B" w:rsidP="00230EF7">
      <w:pPr>
        <w:pStyle w:val="Ttulo3"/>
      </w:pPr>
      <w:bookmarkStart w:id="30" w:name="_Toc224652280"/>
      <w:r>
        <w:t>5.3.1 Modificaciones para mejorar la experiencia</w:t>
      </w:r>
      <w:bookmarkEnd w:id="30"/>
      <w:r>
        <w:t xml:space="preserve"> </w:t>
      </w:r>
    </w:p>
    <w:p w14:paraId="4CF6B628" w14:textId="77777777" w:rsidR="0093579D" w:rsidRDefault="00A5046B">
      <w:pPr>
        <w:spacing w:after="239"/>
        <w:ind w:left="-5"/>
      </w:pPr>
      <w:r>
        <w:t>La evolución natural de la experiencia "</w:t>
      </w:r>
      <w:proofErr w:type="spellStart"/>
      <w:r>
        <w:t>OptiStock</w:t>
      </w:r>
      <w:proofErr w:type="spellEnd"/>
      <w:r>
        <w:t xml:space="preserve">" es la transición de la simulación 2D a la </w:t>
      </w:r>
      <w:r>
        <w:rPr>
          <w:b/>
        </w:rPr>
        <w:t>inmersión 3D completa mediante Realidad Virtual (VR)</w:t>
      </w:r>
      <w:r>
        <w:t xml:space="preserve">. Esta es, de hecho, la visión central del proyecto de investigación que enmarca esta herramienta. </w:t>
      </w:r>
    </w:p>
    <w:p w14:paraId="2FB6E9B5" w14:textId="77777777" w:rsidR="0093579D" w:rsidRDefault="00A5046B">
      <w:pPr>
        <w:spacing w:after="239"/>
        <w:ind w:left="-5"/>
      </w:pPr>
      <w:r>
        <w:t xml:space="preserve">Actualmente, la experiencia combina un modelo físico 3D y un simulador web 2D. Si bien esto es efectivo, la mejora disruptiva vendrá al integrar un entorno de VR. Esto permitiría al estudiante pasar de ser un observador que "pinta" un </w:t>
      </w:r>
      <w:proofErr w:type="spellStart"/>
      <w:r>
        <w:rPr>
          <w:i/>
        </w:rPr>
        <w:t>layout</w:t>
      </w:r>
      <w:proofErr w:type="spellEnd"/>
      <w:r>
        <w:t xml:space="preserve"> o controla un avatar, a </w:t>
      </w:r>
      <w:r>
        <w:rPr>
          <w:i/>
        </w:rPr>
        <w:t>ser</w:t>
      </w:r>
      <w:r>
        <w:t xml:space="preserve"> el operador logístico dentro de su propio diseño. Esta modificación fortalecería la comprensión de variables complejas que la simulación 2D abstrae, tales como la ergonomía, la seguridad de pasillos, la altura real de las estanterías y la interacción espacial tridimensional del montacargas. </w:t>
      </w:r>
    </w:p>
    <w:p w14:paraId="1730A20B" w14:textId="77777777" w:rsidR="0093579D" w:rsidRDefault="00A5046B" w:rsidP="00230EF7">
      <w:pPr>
        <w:pStyle w:val="Ttulo3"/>
      </w:pPr>
      <w:bookmarkStart w:id="31" w:name="_Toc224652281"/>
      <w:r>
        <w:t>5.3.2 Aspectos a tener presentes por otros profesores</w:t>
      </w:r>
      <w:bookmarkEnd w:id="31"/>
      <w:r>
        <w:t xml:space="preserve"> </w:t>
      </w:r>
    </w:p>
    <w:p w14:paraId="3FC538F1" w14:textId="77777777" w:rsidR="0093579D" w:rsidRDefault="00A5046B">
      <w:pPr>
        <w:spacing w:after="239"/>
        <w:ind w:left="-5"/>
      </w:pPr>
      <w:r>
        <w:t xml:space="preserve">Para que la implementación de esta experiencia sea exitosa, otros docentes deben considerar los siguientes aspectos clave: </w:t>
      </w:r>
    </w:p>
    <w:p w14:paraId="0C265131" w14:textId="77777777" w:rsidR="0093579D" w:rsidRDefault="00A5046B">
      <w:pPr>
        <w:numPr>
          <w:ilvl w:val="0"/>
          <w:numId w:val="13"/>
        </w:numPr>
        <w:ind w:hanging="360"/>
      </w:pPr>
      <w:r>
        <w:lastRenderedPageBreak/>
        <w:t>La herramienta es un medio, no un fin: El componente más valioso de la experiencia no es el simulador en sí, sino el ciclo pedagógico PDCA (Plan-Do-</w:t>
      </w:r>
      <w:proofErr w:type="spellStart"/>
      <w:r>
        <w:t>Check</w:t>
      </w:r>
      <w:proofErr w:type="spellEnd"/>
      <w:r>
        <w:t>-</w:t>
      </w:r>
      <w:proofErr w:type="spellStart"/>
      <w:r>
        <w:t>Act</w:t>
      </w:r>
      <w:proofErr w:type="spellEnd"/>
      <w:r>
        <w:t>) que facilita. La herramienta permite a los estudiantes "Hacer" (Do) y "Verificar" (</w:t>
      </w:r>
      <w:proofErr w:type="spellStart"/>
      <w:r>
        <w:t>Check</w:t>
      </w:r>
      <w:proofErr w:type="spellEnd"/>
      <w:r>
        <w:t xml:space="preserve">) de forma rápida y objetiva. </w:t>
      </w:r>
    </w:p>
    <w:p w14:paraId="35057DE6" w14:textId="77777777" w:rsidR="0093579D" w:rsidRDefault="00A5046B">
      <w:pPr>
        <w:numPr>
          <w:ilvl w:val="0"/>
          <w:numId w:val="13"/>
        </w:numPr>
        <w:ind w:hanging="360"/>
      </w:pPr>
      <w:r>
        <w:t>Priorizar el análisis de resultados: La sesión de "Análisis y Discusión" es fundamental. El docente debe guiar la reflexión preguntando por qué el "Costo Operativo" de un diseño fue menor que otro. El aprendizaje se consolida cuando el estudiante conecta sus métricas (</w:t>
      </w:r>
      <w:proofErr w:type="spellStart"/>
      <w:r>
        <w:t>KPIs</w:t>
      </w:r>
      <w:proofErr w:type="spellEnd"/>
      <w:r>
        <w:t xml:space="preserve">) con los principios teóricos del diseño de plantas. </w:t>
      </w:r>
    </w:p>
    <w:p w14:paraId="2EBBA3C4" w14:textId="77777777" w:rsidR="0093579D" w:rsidRDefault="00A5046B">
      <w:pPr>
        <w:numPr>
          <w:ilvl w:val="0"/>
          <w:numId w:val="13"/>
        </w:numPr>
        <w:spacing w:after="239"/>
        <w:ind w:hanging="360"/>
      </w:pPr>
      <w:r>
        <w:t xml:space="preserve">No subestimar la simulación física: Aunque el simulador digital es más avanzado, la lúdica con el modelo 3D físico es crucial. Esta fase inicial genera una comprensión kinestésica y colaborativa del flujo de procesos que facilita la transición al entorno digital. </w:t>
      </w:r>
    </w:p>
    <w:p w14:paraId="13208C33" w14:textId="13EF7E68" w:rsidR="0093579D" w:rsidRDefault="00A5046B" w:rsidP="0034234B">
      <w:pPr>
        <w:pStyle w:val="Ttulo3"/>
      </w:pPr>
      <w:bookmarkStart w:id="32" w:name="_Toc224652282"/>
      <w:r>
        <w:t>5.3.3 Mirada crítica a la experiencia</w:t>
      </w:r>
      <w:bookmarkEnd w:id="32"/>
      <w:r>
        <w:t xml:space="preserve"> </w:t>
      </w:r>
    </w:p>
    <w:p w14:paraId="62AF2A69" w14:textId="77777777" w:rsidR="0093579D" w:rsidRDefault="00A5046B">
      <w:pPr>
        <w:ind w:left="-5"/>
      </w:pPr>
      <w:r>
        <w:t xml:space="preserve">Con una mirada crítica, se debe reconocer que la implementación actual (modelo físico y simulador web 2D) es altamente efectiva para enseñar la optimización de flujos y </w:t>
      </w:r>
      <w:proofErr w:type="spellStart"/>
      <w:r>
        <w:t>layouts</w:t>
      </w:r>
      <w:proofErr w:type="spellEnd"/>
      <w:r>
        <w:t xml:space="preserve"> en dos dimensiones, pero es limitada para transmitir la complejidad vertical y ergonómica de un centro de distribución real. </w:t>
      </w:r>
    </w:p>
    <w:p w14:paraId="4EC96DA7" w14:textId="77777777" w:rsidR="0093579D" w:rsidRDefault="0093579D" w:rsidP="00230EF7">
      <w:pPr>
        <w:spacing w:after="114" w:line="259" w:lineRule="auto"/>
        <w:ind w:left="0" w:right="0" w:firstLine="0"/>
        <w:jc w:val="left"/>
      </w:pPr>
    </w:p>
    <w:p w14:paraId="3892CBCC" w14:textId="77777777" w:rsidR="0093579D" w:rsidRDefault="00A5046B" w:rsidP="00230EF7">
      <w:pPr>
        <w:pStyle w:val="Ttulo1"/>
      </w:pPr>
      <w:bookmarkStart w:id="33" w:name="_Toc224652283"/>
      <w:r>
        <w:t>6. Conclusión e Impacto</w:t>
      </w:r>
      <w:bookmarkEnd w:id="33"/>
      <w:r>
        <w:t xml:space="preserve"> </w:t>
      </w:r>
    </w:p>
    <w:p w14:paraId="72A128D9" w14:textId="77777777" w:rsidR="0093579D" w:rsidRDefault="00A5046B">
      <w:pPr>
        <w:spacing w:after="35" w:line="259" w:lineRule="auto"/>
        <w:ind w:left="0" w:right="0" w:firstLine="0"/>
        <w:jc w:val="left"/>
      </w:pPr>
      <w:r>
        <w:rPr>
          <w:rFonts w:ascii="Arial" w:eastAsia="Arial" w:hAnsi="Arial" w:cs="Arial"/>
          <w:sz w:val="22"/>
        </w:rPr>
        <w:t xml:space="preserve"> </w:t>
      </w:r>
    </w:p>
    <w:p w14:paraId="2BA90192" w14:textId="77777777" w:rsidR="0093579D" w:rsidRDefault="00A5046B">
      <w:pPr>
        <w:ind w:left="-5"/>
      </w:pPr>
      <w:proofErr w:type="spellStart"/>
      <w:r>
        <w:t>OptiStock</w:t>
      </w:r>
      <w:proofErr w:type="spellEnd"/>
      <w:r>
        <w:t xml:space="preserve"> Simulator representa una lúdica pedagógica de vanguardia, diseñada meticulosamente para revolucionar la asimilación de conocimientos en el campo de la logística y la gestión de inventarios. Lejos de ser un mero ejercicio teórico, transforma el aprendizaje pasivo y unidireccional en una exploración activa, inmersiva y experiencial. </w:t>
      </w:r>
    </w:p>
    <w:p w14:paraId="0DAE17E2" w14:textId="77777777" w:rsidR="0093579D" w:rsidRDefault="00A5046B">
      <w:pPr>
        <w:spacing w:after="114" w:line="259" w:lineRule="auto"/>
        <w:ind w:left="0" w:right="0" w:firstLine="0"/>
        <w:jc w:val="left"/>
      </w:pPr>
      <w:r>
        <w:t xml:space="preserve"> </w:t>
      </w:r>
    </w:p>
    <w:p w14:paraId="6AD6E468" w14:textId="77777777" w:rsidR="0093579D" w:rsidRDefault="00A5046B">
      <w:pPr>
        <w:ind w:left="-5"/>
      </w:pPr>
      <w:r>
        <w:t xml:space="preserve">Mediante su interfaz y su motor de simulación dinámico, </w:t>
      </w:r>
      <w:proofErr w:type="spellStart"/>
      <w:r>
        <w:t>OptiStock</w:t>
      </w:r>
      <w:proofErr w:type="spellEnd"/>
      <w:r>
        <w:t xml:space="preserve"> permite a los estudiantes no solo aplicar, sino realmente construir, probar, fallar, analizar y optimizar  </w:t>
      </w:r>
    </w:p>
    <w:p w14:paraId="51056989" w14:textId="77777777" w:rsidR="0093579D" w:rsidRDefault="00A5046B">
      <w:pPr>
        <w:ind w:left="-15" w:firstLine="720"/>
      </w:pPr>
      <w:r>
        <w:t xml:space="preserve">Al sumergir a los estudiantes en este ciclo de acción-reflexión-ajuste, </w:t>
      </w:r>
      <w:proofErr w:type="spellStart"/>
      <w:r>
        <w:t>OptiStock</w:t>
      </w:r>
      <w:proofErr w:type="spellEnd"/>
      <w:r>
        <w:t xml:space="preserve"> logra consolidar su comprensión teórica de los principios de la cadena de suministro, el Just-in-Time, el punto de reorden y el EOQ de una manera práctica y memorable. Esta aproximación logra un nivel de retención y transferencia de conocimiento que los métodos </w:t>
      </w:r>
      <w:r>
        <w:lastRenderedPageBreak/>
        <w:t xml:space="preserve">didácticos tradicionales —basados en lecturas, ecuaciones aisladas o estudios de caso estáticos— simplemente no pueden alcanzar. El resultado es la formación de profesionales de logística con un pensamiento crítico agudo y una experiencia práctica valiosa desde el aula. </w:t>
      </w:r>
    </w:p>
    <w:p w14:paraId="57AE7B12" w14:textId="2C5975E6" w:rsidR="00230EF7" w:rsidRDefault="00A5046B">
      <w:pPr>
        <w:spacing w:after="114" w:line="259" w:lineRule="auto"/>
        <w:ind w:left="0" w:right="0" w:firstLine="0"/>
        <w:jc w:val="left"/>
      </w:pPr>
      <w:r>
        <w:t xml:space="preserve"> </w:t>
      </w:r>
    </w:p>
    <w:p w14:paraId="7F0CBBB0" w14:textId="77777777" w:rsidR="00230EF7" w:rsidRDefault="00230EF7">
      <w:pPr>
        <w:spacing w:after="160" w:line="259" w:lineRule="auto"/>
        <w:ind w:left="0" w:right="0" w:firstLine="0"/>
        <w:jc w:val="left"/>
      </w:pPr>
      <w:r>
        <w:br w:type="page"/>
      </w:r>
    </w:p>
    <w:p w14:paraId="1170B842" w14:textId="77777777" w:rsidR="0093579D" w:rsidRDefault="0093579D">
      <w:pPr>
        <w:spacing w:after="114" w:line="259" w:lineRule="auto"/>
        <w:ind w:left="0" w:right="0" w:firstLine="0"/>
        <w:jc w:val="left"/>
      </w:pPr>
    </w:p>
    <w:p w14:paraId="5BB43442" w14:textId="77777777" w:rsidR="0093579D" w:rsidRDefault="00A5046B">
      <w:pPr>
        <w:spacing w:after="0" w:line="259" w:lineRule="auto"/>
        <w:ind w:left="2325" w:right="0" w:firstLine="0"/>
        <w:jc w:val="left"/>
      </w:pPr>
      <w:r>
        <w:t xml:space="preserve"> </w:t>
      </w:r>
    </w:p>
    <w:p w14:paraId="2B45B633" w14:textId="77777777" w:rsidR="0093579D" w:rsidRDefault="00A5046B" w:rsidP="00230EF7">
      <w:pPr>
        <w:pStyle w:val="Ttulo1"/>
      </w:pPr>
      <w:bookmarkStart w:id="34" w:name="_Toc224652284"/>
      <w:r>
        <w:t>Referencias</w:t>
      </w:r>
      <w:bookmarkEnd w:id="34"/>
      <w:r>
        <w:t xml:space="preserve"> </w:t>
      </w:r>
    </w:p>
    <w:p w14:paraId="2C6B7D6C" w14:textId="77777777" w:rsidR="0093579D" w:rsidRDefault="00A5046B">
      <w:pPr>
        <w:spacing w:after="122" w:line="259" w:lineRule="auto"/>
        <w:ind w:left="0" w:right="0" w:firstLine="0"/>
        <w:jc w:val="left"/>
      </w:pPr>
      <w:r>
        <w:rPr>
          <w:rFonts w:ascii="Arial" w:eastAsia="Arial" w:hAnsi="Arial" w:cs="Arial"/>
          <w:b/>
          <w:color w:val="1B1C1D"/>
          <w:sz w:val="26"/>
        </w:rPr>
        <w:t xml:space="preserve"> </w:t>
      </w:r>
    </w:p>
    <w:p w14:paraId="32B7693C" w14:textId="77777777" w:rsidR="0093579D" w:rsidRDefault="00A5046B">
      <w:pPr>
        <w:spacing w:after="250" w:line="268" w:lineRule="auto"/>
        <w:ind w:left="-5" w:right="505"/>
      </w:pPr>
      <w:r>
        <w:rPr>
          <w:rFonts w:ascii="Arial" w:eastAsia="Arial" w:hAnsi="Arial" w:cs="Arial"/>
          <w:color w:val="1B1C1D"/>
        </w:rPr>
        <w:t xml:space="preserve">Chopra, S., &amp; Meindl, P. (2019). </w:t>
      </w:r>
      <w:proofErr w:type="spellStart"/>
      <w:r>
        <w:rPr>
          <w:rFonts w:ascii="Arial" w:eastAsia="Arial" w:hAnsi="Arial" w:cs="Arial"/>
          <w:i/>
          <w:color w:val="1B1C1D"/>
        </w:rPr>
        <w:t>Supply</w:t>
      </w:r>
      <w:proofErr w:type="spellEnd"/>
      <w:r>
        <w:rPr>
          <w:rFonts w:ascii="Arial" w:eastAsia="Arial" w:hAnsi="Arial" w:cs="Arial"/>
          <w:i/>
          <w:color w:val="1B1C1D"/>
        </w:rPr>
        <w:t xml:space="preserve"> </w:t>
      </w:r>
      <w:proofErr w:type="spellStart"/>
      <w:r>
        <w:rPr>
          <w:rFonts w:ascii="Arial" w:eastAsia="Arial" w:hAnsi="Arial" w:cs="Arial"/>
          <w:i/>
          <w:color w:val="1B1C1D"/>
        </w:rPr>
        <w:t>chain</w:t>
      </w:r>
      <w:proofErr w:type="spellEnd"/>
      <w:r>
        <w:rPr>
          <w:rFonts w:ascii="Arial" w:eastAsia="Arial" w:hAnsi="Arial" w:cs="Arial"/>
          <w:i/>
          <w:color w:val="1B1C1D"/>
        </w:rPr>
        <w:t xml:space="preserve"> </w:t>
      </w:r>
      <w:proofErr w:type="spellStart"/>
      <w:r>
        <w:rPr>
          <w:rFonts w:ascii="Arial" w:eastAsia="Arial" w:hAnsi="Arial" w:cs="Arial"/>
          <w:i/>
          <w:color w:val="1B1C1D"/>
        </w:rPr>
        <w:t>management</w:t>
      </w:r>
      <w:proofErr w:type="spellEnd"/>
      <w:r>
        <w:rPr>
          <w:rFonts w:ascii="Arial" w:eastAsia="Arial" w:hAnsi="Arial" w:cs="Arial"/>
          <w:i/>
          <w:color w:val="1B1C1D"/>
        </w:rPr>
        <w:t xml:space="preserve">: </w:t>
      </w:r>
      <w:proofErr w:type="spellStart"/>
      <w:r>
        <w:rPr>
          <w:rFonts w:ascii="Arial" w:eastAsia="Arial" w:hAnsi="Arial" w:cs="Arial"/>
          <w:i/>
          <w:color w:val="1B1C1D"/>
        </w:rPr>
        <w:t>Strategy</w:t>
      </w:r>
      <w:proofErr w:type="spellEnd"/>
      <w:r>
        <w:rPr>
          <w:rFonts w:ascii="Arial" w:eastAsia="Arial" w:hAnsi="Arial" w:cs="Arial"/>
          <w:i/>
          <w:color w:val="1B1C1D"/>
        </w:rPr>
        <w:t xml:space="preserve">, </w:t>
      </w:r>
      <w:proofErr w:type="spellStart"/>
      <w:r>
        <w:rPr>
          <w:rFonts w:ascii="Arial" w:eastAsia="Arial" w:hAnsi="Arial" w:cs="Arial"/>
          <w:i/>
          <w:color w:val="1B1C1D"/>
        </w:rPr>
        <w:t>planning</w:t>
      </w:r>
      <w:proofErr w:type="spellEnd"/>
      <w:r>
        <w:rPr>
          <w:rFonts w:ascii="Arial" w:eastAsia="Arial" w:hAnsi="Arial" w:cs="Arial"/>
          <w:i/>
          <w:color w:val="1B1C1D"/>
        </w:rPr>
        <w:t xml:space="preserve">, and </w:t>
      </w:r>
      <w:proofErr w:type="spellStart"/>
      <w:r>
        <w:rPr>
          <w:rFonts w:ascii="Arial" w:eastAsia="Arial" w:hAnsi="Arial" w:cs="Arial"/>
          <w:i/>
          <w:color w:val="1B1C1D"/>
        </w:rPr>
        <w:t>operation</w:t>
      </w:r>
      <w:proofErr w:type="spellEnd"/>
      <w:r>
        <w:rPr>
          <w:rFonts w:ascii="Arial" w:eastAsia="Arial" w:hAnsi="Arial" w:cs="Arial"/>
          <w:color w:val="1B1C1D"/>
        </w:rPr>
        <w:t xml:space="preserve"> (7th ed.). Pearson </w:t>
      </w:r>
      <w:proofErr w:type="spellStart"/>
      <w:r>
        <w:rPr>
          <w:rFonts w:ascii="Arial" w:eastAsia="Arial" w:hAnsi="Arial" w:cs="Arial"/>
          <w:color w:val="1B1C1D"/>
        </w:rPr>
        <w:t>Education</w:t>
      </w:r>
      <w:proofErr w:type="spellEnd"/>
      <w:r>
        <w:rPr>
          <w:rFonts w:ascii="Arial" w:eastAsia="Arial" w:hAnsi="Arial" w:cs="Arial"/>
          <w:color w:val="1B1C1D"/>
        </w:rPr>
        <w:t xml:space="preserve">. </w:t>
      </w:r>
    </w:p>
    <w:p w14:paraId="414CE3D6" w14:textId="77777777" w:rsidR="0093579D" w:rsidRDefault="00A5046B">
      <w:pPr>
        <w:spacing w:after="250" w:line="268" w:lineRule="auto"/>
        <w:ind w:left="-5" w:right="505"/>
      </w:pPr>
      <w:r>
        <w:rPr>
          <w:rFonts w:ascii="Arial" w:eastAsia="Arial" w:hAnsi="Arial" w:cs="Arial"/>
          <w:color w:val="1B1C1D"/>
        </w:rPr>
        <w:t xml:space="preserve">Deterding, S., Dixon, D., </w:t>
      </w:r>
      <w:proofErr w:type="spellStart"/>
      <w:r>
        <w:rPr>
          <w:rFonts w:ascii="Arial" w:eastAsia="Arial" w:hAnsi="Arial" w:cs="Arial"/>
          <w:color w:val="1B1C1D"/>
        </w:rPr>
        <w:t>Khaled</w:t>
      </w:r>
      <w:proofErr w:type="spellEnd"/>
      <w:r>
        <w:rPr>
          <w:rFonts w:ascii="Arial" w:eastAsia="Arial" w:hAnsi="Arial" w:cs="Arial"/>
          <w:color w:val="1B1C1D"/>
        </w:rPr>
        <w:t xml:space="preserve">, R., &amp; </w:t>
      </w:r>
      <w:proofErr w:type="spellStart"/>
      <w:r>
        <w:rPr>
          <w:rFonts w:ascii="Arial" w:eastAsia="Arial" w:hAnsi="Arial" w:cs="Arial"/>
          <w:color w:val="1B1C1D"/>
        </w:rPr>
        <w:t>Nacke</w:t>
      </w:r>
      <w:proofErr w:type="spellEnd"/>
      <w:r>
        <w:rPr>
          <w:rFonts w:ascii="Arial" w:eastAsia="Arial" w:hAnsi="Arial" w:cs="Arial"/>
          <w:color w:val="1B1C1D"/>
        </w:rPr>
        <w:t xml:space="preserve">, L. (2011). </w:t>
      </w:r>
      <w:proofErr w:type="spellStart"/>
      <w:r>
        <w:rPr>
          <w:rFonts w:ascii="Arial" w:eastAsia="Arial" w:hAnsi="Arial" w:cs="Arial"/>
          <w:color w:val="1B1C1D"/>
        </w:rPr>
        <w:t>From</w:t>
      </w:r>
      <w:proofErr w:type="spellEnd"/>
      <w:r>
        <w:rPr>
          <w:rFonts w:ascii="Arial" w:eastAsia="Arial" w:hAnsi="Arial" w:cs="Arial"/>
          <w:color w:val="1B1C1D"/>
        </w:rPr>
        <w:t xml:space="preserve"> </w:t>
      </w:r>
      <w:proofErr w:type="spellStart"/>
      <w:r>
        <w:rPr>
          <w:rFonts w:ascii="Arial" w:eastAsia="Arial" w:hAnsi="Arial" w:cs="Arial"/>
          <w:color w:val="1B1C1D"/>
        </w:rPr>
        <w:t>game</w:t>
      </w:r>
      <w:proofErr w:type="spellEnd"/>
      <w:r>
        <w:rPr>
          <w:rFonts w:ascii="Arial" w:eastAsia="Arial" w:hAnsi="Arial" w:cs="Arial"/>
          <w:color w:val="1B1C1D"/>
        </w:rPr>
        <w:t xml:space="preserve"> </w:t>
      </w:r>
      <w:proofErr w:type="spellStart"/>
      <w:r>
        <w:rPr>
          <w:rFonts w:ascii="Arial" w:eastAsia="Arial" w:hAnsi="Arial" w:cs="Arial"/>
          <w:color w:val="1B1C1D"/>
        </w:rPr>
        <w:t>design</w:t>
      </w:r>
      <w:proofErr w:type="spellEnd"/>
      <w:r>
        <w:rPr>
          <w:rFonts w:ascii="Arial" w:eastAsia="Arial" w:hAnsi="Arial" w:cs="Arial"/>
          <w:color w:val="1B1C1D"/>
        </w:rPr>
        <w:t xml:space="preserve"> </w:t>
      </w:r>
      <w:proofErr w:type="spellStart"/>
      <w:r>
        <w:rPr>
          <w:rFonts w:ascii="Arial" w:eastAsia="Arial" w:hAnsi="Arial" w:cs="Arial"/>
          <w:color w:val="1B1C1D"/>
        </w:rPr>
        <w:t>elements</w:t>
      </w:r>
      <w:proofErr w:type="spellEnd"/>
      <w:r>
        <w:rPr>
          <w:rFonts w:ascii="Arial" w:eastAsia="Arial" w:hAnsi="Arial" w:cs="Arial"/>
          <w:color w:val="1B1C1D"/>
        </w:rPr>
        <w:t xml:space="preserve"> </w:t>
      </w:r>
      <w:proofErr w:type="spellStart"/>
      <w:r>
        <w:rPr>
          <w:rFonts w:ascii="Arial" w:eastAsia="Arial" w:hAnsi="Arial" w:cs="Arial"/>
          <w:color w:val="1B1C1D"/>
        </w:rPr>
        <w:t>to</w:t>
      </w:r>
      <w:proofErr w:type="spellEnd"/>
      <w:r>
        <w:rPr>
          <w:rFonts w:ascii="Arial" w:eastAsia="Arial" w:hAnsi="Arial" w:cs="Arial"/>
          <w:color w:val="1B1C1D"/>
        </w:rPr>
        <w:t xml:space="preserve"> </w:t>
      </w:r>
      <w:proofErr w:type="spellStart"/>
      <w:r>
        <w:rPr>
          <w:rFonts w:ascii="Arial" w:eastAsia="Arial" w:hAnsi="Arial" w:cs="Arial"/>
          <w:color w:val="1B1C1D"/>
        </w:rPr>
        <w:t>gamefulness</w:t>
      </w:r>
      <w:proofErr w:type="spellEnd"/>
      <w:r>
        <w:rPr>
          <w:rFonts w:ascii="Arial" w:eastAsia="Arial" w:hAnsi="Arial" w:cs="Arial"/>
          <w:color w:val="1B1C1D"/>
        </w:rPr>
        <w:t xml:space="preserve">: </w:t>
      </w:r>
      <w:proofErr w:type="spellStart"/>
      <w:r>
        <w:rPr>
          <w:rFonts w:ascii="Arial" w:eastAsia="Arial" w:hAnsi="Arial" w:cs="Arial"/>
          <w:color w:val="1B1C1D"/>
        </w:rPr>
        <w:t>Defining</w:t>
      </w:r>
      <w:proofErr w:type="spellEnd"/>
      <w:r>
        <w:rPr>
          <w:rFonts w:ascii="Arial" w:eastAsia="Arial" w:hAnsi="Arial" w:cs="Arial"/>
          <w:color w:val="1B1C1D"/>
        </w:rPr>
        <w:t xml:space="preserve"> </w:t>
      </w:r>
      <w:proofErr w:type="spellStart"/>
      <w:r>
        <w:rPr>
          <w:rFonts w:ascii="Arial" w:eastAsia="Arial" w:hAnsi="Arial" w:cs="Arial"/>
          <w:color w:val="1B1C1D"/>
        </w:rPr>
        <w:t>gamification</w:t>
      </w:r>
      <w:proofErr w:type="spellEnd"/>
      <w:r>
        <w:rPr>
          <w:rFonts w:ascii="Arial" w:eastAsia="Arial" w:hAnsi="Arial" w:cs="Arial"/>
          <w:color w:val="1B1C1D"/>
        </w:rPr>
        <w:t xml:space="preserve">. </w:t>
      </w:r>
      <w:proofErr w:type="spellStart"/>
      <w:r>
        <w:rPr>
          <w:rFonts w:ascii="Arial" w:eastAsia="Arial" w:hAnsi="Arial" w:cs="Arial"/>
          <w:i/>
          <w:color w:val="1B1C1D"/>
        </w:rPr>
        <w:t>Proceedings</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the</w:t>
      </w:r>
      <w:proofErr w:type="spellEnd"/>
      <w:r>
        <w:rPr>
          <w:rFonts w:ascii="Arial" w:eastAsia="Arial" w:hAnsi="Arial" w:cs="Arial"/>
          <w:i/>
          <w:color w:val="1B1C1D"/>
        </w:rPr>
        <w:t xml:space="preserve"> 15th International </w:t>
      </w:r>
      <w:proofErr w:type="spellStart"/>
      <w:r>
        <w:rPr>
          <w:rFonts w:ascii="Arial" w:eastAsia="Arial" w:hAnsi="Arial" w:cs="Arial"/>
          <w:i/>
          <w:color w:val="1B1C1D"/>
        </w:rPr>
        <w:t>Academic</w:t>
      </w:r>
      <w:proofErr w:type="spellEnd"/>
      <w:r>
        <w:rPr>
          <w:rFonts w:ascii="Arial" w:eastAsia="Arial" w:hAnsi="Arial" w:cs="Arial"/>
          <w:i/>
          <w:color w:val="1B1C1D"/>
        </w:rPr>
        <w:t xml:space="preserve"> </w:t>
      </w:r>
      <w:proofErr w:type="spellStart"/>
      <w:r>
        <w:rPr>
          <w:rFonts w:ascii="Arial" w:eastAsia="Arial" w:hAnsi="Arial" w:cs="Arial"/>
          <w:i/>
          <w:color w:val="1B1C1D"/>
        </w:rPr>
        <w:t>MindTrek</w:t>
      </w:r>
      <w:proofErr w:type="spellEnd"/>
      <w:r>
        <w:rPr>
          <w:rFonts w:ascii="Arial" w:eastAsia="Arial" w:hAnsi="Arial" w:cs="Arial"/>
          <w:i/>
          <w:color w:val="1B1C1D"/>
        </w:rPr>
        <w:t xml:space="preserve"> </w:t>
      </w:r>
      <w:proofErr w:type="spellStart"/>
      <w:r>
        <w:rPr>
          <w:rFonts w:ascii="Arial" w:eastAsia="Arial" w:hAnsi="Arial" w:cs="Arial"/>
          <w:i/>
          <w:color w:val="1B1C1D"/>
        </w:rPr>
        <w:t>Conference</w:t>
      </w:r>
      <w:proofErr w:type="spellEnd"/>
      <w:r>
        <w:rPr>
          <w:rFonts w:ascii="Arial" w:eastAsia="Arial" w:hAnsi="Arial" w:cs="Arial"/>
          <w:i/>
          <w:color w:val="1B1C1D"/>
        </w:rPr>
        <w:t xml:space="preserve">: </w:t>
      </w:r>
      <w:proofErr w:type="spellStart"/>
      <w:r>
        <w:rPr>
          <w:rFonts w:ascii="Arial" w:eastAsia="Arial" w:hAnsi="Arial" w:cs="Arial"/>
          <w:i/>
          <w:color w:val="1B1C1D"/>
        </w:rPr>
        <w:t>Envisioning</w:t>
      </w:r>
      <w:proofErr w:type="spellEnd"/>
      <w:r>
        <w:rPr>
          <w:rFonts w:ascii="Arial" w:eastAsia="Arial" w:hAnsi="Arial" w:cs="Arial"/>
          <w:i/>
          <w:color w:val="1B1C1D"/>
        </w:rPr>
        <w:t xml:space="preserve"> Future Media </w:t>
      </w:r>
      <w:proofErr w:type="spellStart"/>
      <w:r>
        <w:rPr>
          <w:rFonts w:ascii="Arial" w:eastAsia="Arial" w:hAnsi="Arial" w:cs="Arial"/>
          <w:i/>
          <w:color w:val="1B1C1D"/>
        </w:rPr>
        <w:t>Environments</w:t>
      </w:r>
      <w:proofErr w:type="spellEnd"/>
      <w:r>
        <w:rPr>
          <w:rFonts w:ascii="Arial" w:eastAsia="Arial" w:hAnsi="Arial" w:cs="Arial"/>
          <w:color w:val="1B1C1D"/>
        </w:rPr>
        <w:t xml:space="preserve">, 9–15. </w:t>
      </w:r>
      <w:proofErr w:type="spellStart"/>
      <w:r>
        <w:rPr>
          <w:rFonts w:ascii="Arial" w:eastAsia="Arial" w:hAnsi="Arial" w:cs="Arial"/>
          <w:color w:val="1B1C1D"/>
        </w:rPr>
        <w:t>Association</w:t>
      </w:r>
      <w:proofErr w:type="spellEnd"/>
      <w:r>
        <w:rPr>
          <w:rFonts w:ascii="Arial" w:eastAsia="Arial" w:hAnsi="Arial" w:cs="Arial"/>
          <w:color w:val="1B1C1D"/>
        </w:rPr>
        <w:t xml:space="preserve"> </w:t>
      </w:r>
      <w:proofErr w:type="spellStart"/>
      <w:r>
        <w:rPr>
          <w:rFonts w:ascii="Arial" w:eastAsia="Arial" w:hAnsi="Arial" w:cs="Arial"/>
          <w:color w:val="1B1C1D"/>
        </w:rPr>
        <w:t>for</w:t>
      </w:r>
      <w:proofErr w:type="spellEnd"/>
      <w:r>
        <w:rPr>
          <w:rFonts w:ascii="Arial" w:eastAsia="Arial" w:hAnsi="Arial" w:cs="Arial"/>
          <w:color w:val="1B1C1D"/>
        </w:rPr>
        <w:t xml:space="preserve"> Computing </w:t>
      </w:r>
      <w:proofErr w:type="spellStart"/>
      <w:r>
        <w:rPr>
          <w:rFonts w:ascii="Arial" w:eastAsia="Arial" w:hAnsi="Arial" w:cs="Arial"/>
          <w:color w:val="1B1C1D"/>
        </w:rPr>
        <w:t>Machinery</w:t>
      </w:r>
      <w:proofErr w:type="spellEnd"/>
      <w:r>
        <w:rPr>
          <w:rFonts w:ascii="Arial" w:eastAsia="Arial" w:hAnsi="Arial" w:cs="Arial"/>
          <w:color w:val="1B1C1D"/>
        </w:rPr>
        <w:t xml:space="preserve"> (ACM). https://doi.org/10.1145/2181037.2181040 </w:t>
      </w:r>
    </w:p>
    <w:p w14:paraId="3DCD55B2" w14:textId="77777777" w:rsidR="0093579D" w:rsidRDefault="00A5046B">
      <w:pPr>
        <w:spacing w:after="8" w:line="268" w:lineRule="auto"/>
        <w:ind w:left="-5" w:right="505"/>
      </w:pPr>
      <w:r>
        <w:rPr>
          <w:rFonts w:ascii="Arial" w:eastAsia="Arial" w:hAnsi="Arial" w:cs="Arial"/>
          <w:color w:val="1B1C1D"/>
        </w:rPr>
        <w:t xml:space="preserve">Grisales Franco, Lina María (2012). Aproximación histórica al concepto de didáctica universitaria. </w:t>
      </w:r>
      <w:r>
        <w:rPr>
          <w:rFonts w:ascii="Arial" w:eastAsia="Arial" w:hAnsi="Arial" w:cs="Arial"/>
          <w:i/>
          <w:color w:val="1B1C1D"/>
        </w:rPr>
        <w:t>Educación y Educadores</w:t>
      </w:r>
      <w:r>
        <w:rPr>
          <w:rFonts w:ascii="Arial" w:eastAsia="Arial" w:hAnsi="Arial" w:cs="Arial"/>
          <w:color w:val="1B1C1D"/>
        </w:rPr>
        <w:t>.</w:t>
      </w:r>
      <w:hyperlink r:id="rId14">
        <w:r>
          <w:rPr>
            <w:rFonts w:ascii="Arial" w:eastAsia="Arial" w:hAnsi="Arial" w:cs="Arial"/>
            <w:color w:val="1B1C1D"/>
          </w:rPr>
          <w:t xml:space="preserve"> </w:t>
        </w:r>
      </w:hyperlink>
    </w:p>
    <w:p w14:paraId="095D560C" w14:textId="77777777" w:rsidR="0093579D" w:rsidRDefault="00A5046B">
      <w:pPr>
        <w:spacing w:after="248" w:line="268" w:lineRule="auto"/>
        <w:ind w:left="-5" w:right="494"/>
        <w:jc w:val="left"/>
      </w:pPr>
      <w:hyperlink r:id="rId15">
        <w:r>
          <w:rPr>
            <w:rFonts w:ascii="Arial" w:eastAsia="Arial" w:hAnsi="Arial" w:cs="Arial"/>
            <w:color w:val="0B57D0"/>
            <w:u w:val="single" w:color="0B57D0"/>
          </w:rPr>
          <w:t xml:space="preserve">http://educacionyeducadores.unisabana.edu.co/index.php/eye/article/view/2084/280 </w:t>
        </w:r>
      </w:hyperlink>
      <w:hyperlink r:id="rId16">
        <w:r>
          <w:rPr>
            <w:rFonts w:ascii="Arial" w:eastAsia="Arial" w:hAnsi="Arial" w:cs="Arial"/>
            <w:color w:val="0B57D0"/>
            <w:u w:val="single" w:color="0B57D0"/>
          </w:rPr>
          <w:t>7</w:t>
        </w:r>
      </w:hyperlink>
      <w:r>
        <w:rPr>
          <w:rFonts w:ascii="Arial" w:eastAsia="Arial" w:hAnsi="Arial" w:cs="Arial"/>
          <w:color w:val="0B57D0"/>
        </w:rPr>
        <w:t xml:space="preserve"> </w:t>
      </w:r>
    </w:p>
    <w:p w14:paraId="5CBACFAB" w14:textId="77777777" w:rsidR="0093579D" w:rsidRDefault="00A5046B">
      <w:pPr>
        <w:spacing w:after="250" w:line="268" w:lineRule="auto"/>
        <w:ind w:left="-5" w:right="505"/>
      </w:pPr>
      <w:r>
        <w:rPr>
          <w:rFonts w:ascii="Arial" w:eastAsia="Arial" w:hAnsi="Arial" w:cs="Arial"/>
          <w:color w:val="1B1C1D"/>
        </w:rPr>
        <w:t xml:space="preserve">Herrera, J., Morales, L., &amp; García, P. (2017). Virtual </w:t>
      </w:r>
      <w:proofErr w:type="spellStart"/>
      <w:r>
        <w:rPr>
          <w:rFonts w:ascii="Arial" w:eastAsia="Arial" w:hAnsi="Arial" w:cs="Arial"/>
          <w:color w:val="1B1C1D"/>
        </w:rPr>
        <w:t>simulations</w:t>
      </w:r>
      <w:proofErr w:type="spellEnd"/>
      <w:r>
        <w:rPr>
          <w:rFonts w:ascii="Arial" w:eastAsia="Arial" w:hAnsi="Arial" w:cs="Arial"/>
          <w:color w:val="1B1C1D"/>
        </w:rPr>
        <w:t xml:space="preserve"> and 3D </w:t>
      </w:r>
      <w:proofErr w:type="spellStart"/>
      <w:r>
        <w:rPr>
          <w:rFonts w:ascii="Arial" w:eastAsia="Arial" w:hAnsi="Arial" w:cs="Arial"/>
          <w:color w:val="1B1C1D"/>
        </w:rPr>
        <w:t>modeling</w:t>
      </w:r>
      <w:proofErr w:type="spellEnd"/>
      <w:r>
        <w:rPr>
          <w:rFonts w:ascii="Arial" w:eastAsia="Arial" w:hAnsi="Arial" w:cs="Arial"/>
          <w:color w:val="1B1C1D"/>
        </w:rPr>
        <w:t xml:space="preserve"> in industrial </w:t>
      </w:r>
      <w:proofErr w:type="spellStart"/>
      <w:r>
        <w:rPr>
          <w:rFonts w:ascii="Arial" w:eastAsia="Arial" w:hAnsi="Arial" w:cs="Arial"/>
          <w:color w:val="1B1C1D"/>
        </w:rPr>
        <w:t>education</w:t>
      </w:r>
      <w:proofErr w:type="spellEnd"/>
      <w:r>
        <w:rPr>
          <w:rFonts w:ascii="Arial" w:eastAsia="Arial" w:hAnsi="Arial" w:cs="Arial"/>
          <w:color w:val="1B1C1D"/>
        </w:rPr>
        <w:t xml:space="preserve">. </w:t>
      </w:r>
      <w:r>
        <w:rPr>
          <w:rFonts w:ascii="Arial" w:eastAsia="Arial" w:hAnsi="Arial" w:cs="Arial"/>
          <w:i/>
          <w:color w:val="1B1C1D"/>
        </w:rPr>
        <w:t xml:space="preserve">International </w:t>
      </w:r>
      <w:proofErr w:type="spellStart"/>
      <w:r>
        <w:rPr>
          <w:rFonts w:ascii="Arial" w:eastAsia="Arial" w:hAnsi="Arial" w:cs="Arial"/>
          <w:i/>
          <w:color w:val="1B1C1D"/>
        </w:rPr>
        <w:t>Journal</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Engineering</w:t>
      </w:r>
      <w:proofErr w:type="spellEnd"/>
      <w:r>
        <w:rPr>
          <w:rFonts w:ascii="Arial" w:eastAsia="Arial" w:hAnsi="Arial" w:cs="Arial"/>
          <w:i/>
          <w:color w:val="1B1C1D"/>
        </w:rPr>
        <w:t xml:space="preserve"> </w:t>
      </w:r>
      <w:proofErr w:type="spellStart"/>
      <w:r>
        <w:rPr>
          <w:rFonts w:ascii="Arial" w:eastAsia="Arial" w:hAnsi="Arial" w:cs="Arial"/>
          <w:i/>
          <w:color w:val="1B1C1D"/>
        </w:rPr>
        <w:t>Education</w:t>
      </w:r>
      <w:proofErr w:type="spellEnd"/>
      <w:r>
        <w:rPr>
          <w:rFonts w:ascii="Arial" w:eastAsia="Arial" w:hAnsi="Arial" w:cs="Arial"/>
          <w:i/>
          <w:color w:val="1B1C1D"/>
        </w:rPr>
        <w:t>, 33</w:t>
      </w:r>
      <w:r>
        <w:rPr>
          <w:rFonts w:ascii="Arial" w:eastAsia="Arial" w:hAnsi="Arial" w:cs="Arial"/>
          <w:color w:val="1B1C1D"/>
        </w:rPr>
        <w:t xml:space="preserve">(4), 1101–1110. </w:t>
      </w:r>
    </w:p>
    <w:p w14:paraId="05BDADA3" w14:textId="77777777" w:rsidR="0093579D" w:rsidRDefault="00A5046B">
      <w:pPr>
        <w:spacing w:after="248" w:line="268" w:lineRule="auto"/>
        <w:ind w:left="-5" w:right="494"/>
        <w:jc w:val="left"/>
      </w:pPr>
      <w:r>
        <w:rPr>
          <w:rFonts w:ascii="Arial" w:eastAsia="Arial" w:hAnsi="Arial" w:cs="Arial"/>
          <w:color w:val="1B1C1D"/>
        </w:rPr>
        <w:t>Jara H., Óscar (</w:t>
      </w:r>
      <w:proofErr w:type="spellStart"/>
      <w:r>
        <w:rPr>
          <w:rFonts w:ascii="Arial" w:eastAsia="Arial" w:hAnsi="Arial" w:cs="Arial"/>
          <w:color w:val="1B1C1D"/>
        </w:rPr>
        <w:t>sf</w:t>
      </w:r>
      <w:proofErr w:type="spellEnd"/>
      <w:r>
        <w:rPr>
          <w:rFonts w:ascii="Arial" w:eastAsia="Arial" w:hAnsi="Arial" w:cs="Arial"/>
          <w:color w:val="1B1C1D"/>
        </w:rPr>
        <w:t xml:space="preserve">). </w:t>
      </w:r>
      <w:r>
        <w:rPr>
          <w:rFonts w:ascii="Arial" w:eastAsia="Arial" w:hAnsi="Arial" w:cs="Arial"/>
          <w:i/>
          <w:color w:val="1B1C1D"/>
        </w:rPr>
        <w:t>Orientaciones teórico-prácticas para la sistematización de experiencias</w:t>
      </w:r>
      <w:r>
        <w:rPr>
          <w:rFonts w:ascii="Arial" w:eastAsia="Arial" w:hAnsi="Arial" w:cs="Arial"/>
          <w:color w:val="1B1C1D"/>
        </w:rPr>
        <w:t>.</w:t>
      </w:r>
      <w:hyperlink r:id="rId17">
        <w:r>
          <w:rPr>
            <w:rFonts w:ascii="Arial" w:eastAsia="Arial" w:hAnsi="Arial" w:cs="Arial"/>
            <w:color w:val="1B1C1D"/>
          </w:rPr>
          <w:t xml:space="preserve"> </w:t>
        </w:r>
      </w:hyperlink>
      <w:hyperlink r:id="rId18">
        <w:r>
          <w:rPr>
            <w:rFonts w:ascii="Arial" w:eastAsia="Arial" w:hAnsi="Arial" w:cs="Arial"/>
            <w:color w:val="0B57D0"/>
            <w:u w:val="single" w:color="0B57D0"/>
          </w:rPr>
          <w:t>http://centroderecursos.alboan.org/ebooks/0000/0788/6_JAR_ORI.pdf</w:t>
        </w:r>
      </w:hyperlink>
      <w:r>
        <w:rPr>
          <w:rFonts w:ascii="Arial" w:eastAsia="Arial" w:hAnsi="Arial" w:cs="Arial"/>
          <w:color w:val="0B57D0"/>
        </w:rPr>
        <w:t xml:space="preserve"> </w:t>
      </w:r>
    </w:p>
    <w:p w14:paraId="58BB09E0" w14:textId="77777777" w:rsidR="0093579D" w:rsidRDefault="00A5046B">
      <w:pPr>
        <w:spacing w:after="241" w:line="275" w:lineRule="auto"/>
        <w:ind w:left="-5" w:right="0"/>
        <w:jc w:val="left"/>
      </w:pPr>
      <w:r>
        <w:rPr>
          <w:rFonts w:ascii="Arial" w:eastAsia="Arial" w:hAnsi="Arial" w:cs="Arial"/>
          <w:color w:val="1B1C1D"/>
        </w:rPr>
        <w:t xml:space="preserve">Kapp, K. M. (2012). </w:t>
      </w:r>
      <w:proofErr w:type="spellStart"/>
      <w:r>
        <w:rPr>
          <w:rFonts w:ascii="Arial" w:eastAsia="Arial" w:hAnsi="Arial" w:cs="Arial"/>
          <w:i/>
          <w:color w:val="1B1C1D"/>
        </w:rPr>
        <w:t>The</w:t>
      </w:r>
      <w:proofErr w:type="spellEnd"/>
      <w:r>
        <w:rPr>
          <w:rFonts w:ascii="Arial" w:eastAsia="Arial" w:hAnsi="Arial" w:cs="Arial"/>
          <w:i/>
          <w:color w:val="1B1C1D"/>
        </w:rPr>
        <w:t xml:space="preserve"> </w:t>
      </w:r>
      <w:proofErr w:type="spellStart"/>
      <w:r>
        <w:rPr>
          <w:rFonts w:ascii="Arial" w:eastAsia="Arial" w:hAnsi="Arial" w:cs="Arial"/>
          <w:i/>
          <w:color w:val="1B1C1D"/>
        </w:rPr>
        <w:t>gamification</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learning</w:t>
      </w:r>
      <w:proofErr w:type="spellEnd"/>
      <w:r>
        <w:rPr>
          <w:rFonts w:ascii="Arial" w:eastAsia="Arial" w:hAnsi="Arial" w:cs="Arial"/>
          <w:i/>
          <w:color w:val="1B1C1D"/>
        </w:rPr>
        <w:t xml:space="preserve"> and </w:t>
      </w:r>
      <w:proofErr w:type="spellStart"/>
      <w:r>
        <w:rPr>
          <w:rFonts w:ascii="Arial" w:eastAsia="Arial" w:hAnsi="Arial" w:cs="Arial"/>
          <w:i/>
          <w:color w:val="1B1C1D"/>
        </w:rPr>
        <w:t>instruction</w:t>
      </w:r>
      <w:proofErr w:type="spellEnd"/>
      <w:r>
        <w:rPr>
          <w:rFonts w:ascii="Arial" w:eastAsia="Arial" w:hAnsi="Arial" w:cs="Arial"/>
          <w:i/>
          <w:color w:val="1B1C1D"/>
        </w:rPr>
        <w:t xml:space="preserve">: </w:t>
      </w:r>
      <w:proofErr w:type="spellStart"/>
      <w:r>
        <w:rPr>
          <w:rFonts w:ascii="Arial" w:eastAsia="Arial" w:hAnsi="Arial" w:cs="Arial"/>
          <w:i/>
          <w:color w:val="1B1C1D"/>
        </w:rPr>
        <w:t>Game-based</w:t>
      </w:r>
      <w:proofErr w:type="spellEnd"/>
      <w:r>
        <w:rPr>
          <w:rFonts w:ascii="Arial" w:eastAsia="Arial" w:hAnsi="Arial" w:cs="Arial"/>
          <w:i/>
          <w:color w:val="1B1C1D"/>
        </w:rPr>
        <w:t xml:space="preserve"> </w:t>
      </w:r>
      <w:proofErr w:type="spellStart"/>
      <w:r>
        <w:rPr>
          <w:rFonts w:ascii="Arial" w:eastAsia="Arial" w:hAnsi="Arial" w:cs="Arial"/>
          <w:i/>
          <w:color w:val="1B1C1D"/>
        </w:rPr>
        <w:t>methods</w:t>
      </w:r>
      <w:proofErr w:type="spellEnd"/>
      <w:r>
        <w:rPr>
          <w:rFonts w:ascii="Arial" w:eastAsia="Arial" w:hAnsi="Arial" w:cs="Arial"/>
          <w:i/>
          <w:color w:val="1B1C1D"/>
        </w:rPr>
        <w:t xml:space="preserve"> and </w:t>
      </w:r>
      <w:proofErr w:type="spellStart"/>
      <w:r>
        <w:rPr>
          <w:rFonts w:ascii="Arial" w:eastAsia="Arial" w:hAnsi="Arial" w:cs="Arial"/>
          <w:i/>
          <w:color w:val="1B1C1D"/>
        </w:rPr>
        <w:t>strategies</w:t>
      </w:r>
      <w:proofErr w:type="spellEnd"/>
      <w:r>
        <w:rPr>
          <w:rFonts w:ascii="Arial" w:eastAsia="Arial" w:hAnsi="Arial" w:cs="Arial"/>
          <w:i/>
          <w:color w:val="1B1C1D"/>
        </w:rPr>
        <w:t xml:space="preserve"> </w:t>
      </w:r>
      <w:proofErr w:type="spellStart"/>
      <w:r>
        <w:rPr>
          <w:rFonts w:ascii="Arial" w:eastAsia="Arial" w:hAnsi="Arial" w:cs="Arial"/>
          <w:i/>
          <w:color w:val="1B1C1D"/>
        </w:rPr>
        <w:t>for</w:t>
      </w:r>
      <w:proofErr w:type="spellEnd"/>
      <w:r>
        <w:rPr>
          <w:rFonts w:ascii="Arial" w:eastAsia="Arial" w:hAnsi="Arial" w:cs="Arial"/>
          <w:i/>
          <w:color w:val="1B1C1D"/>
        </w:rPr>
        <w:t xml:space="preserve"> training and </w:t>
      </w:r>
      <w:proofErr w:type="spellStart"/>
      <w:r>
        <w:rPr>
          <w:rFonts w:ascii="Arial" w:eastAsia="Arial" w:hAnsi="Arial" w:cs="Arial"/>
          <w:i/>
          <w:color w:val="1B1C1D"/>
        </w:rPr>
        <w:t>education</w:t>
      </w:r>
      <w:proofErr w:type="spellEnd"/>
      <w:r>
        <w:rPr>
          <w:rFonts w:ascii="Arial" w:eastAsia="Arial" w:hAnsi="Arial" w:cs="Arial"/>
          <w:color w:val="1B1C1D"/>
        </w:rPr>
        <w:t xml:space="preserve">. Pfeiffer. </w:t>
      </w:r>
    </w:p>
    <w:p w14:paraId="1A76B10A" w14:textId="77777777" w:rsidR="0093579D" w:rsidRDefault="00A5046B">
      <w:pPr>
        <w:spacing w:after="241" w:line="275" w:lineRule="auto"/>
        <w:ind w:left="-5" w:right="0"/>
        <w:jc w:val="left"/>
      </w:pPr>
      <w:r>
        <w:rPr>
          <w:rFonts w:ascii="Arial" w:eastAsia="Arial" w:hAnsi="Arial" w:cs="Arial"/>
          <w:color w:val="1B1C1D"/>
        </w:rPr>
        <w:t xml:space="preserve">Kolb, D. A. (1984). </w:t>
      </w:r>
      <w:proofErr w:type="spellStart"/>
      <w:r>
        <w:rPr>
          <w:rFonts w:ascii="Arial" w:eastAsia="Arial" w:hAnsi="Arial" w:cs="Arial"/>
          <w:i/>
          <w:color w:val="1B1C1D"/>
        </w:rPr>
        <w:t>Experiential</w:t>
      </w:r>
      <w:proofErr w:type="spellEnd"/>
      <w:r>
        <w:rPr>
          <w:rFonts w:ascii="Arial" w:eastAsia="Arial" w:hAnsi="Arial" w:cs="Arial"/>
          <w:i/>
          <w:color w:val="1B1C1D"/>
        </w:rPr>
        <w:t xml:space="preserve"> </w:t>
      </w:r>
      <w:proofErr w:type="spellStart"/>
      <w:r>
        <w:rPr>
          <w:rFonts w:ascii="Arial" w:eastAsia="Arial" w:hAnsi="Arial" w:cs="Arial"/>
          <w:i/>
          <w:color w:val="1B1C1D"/>
        </w:rPr>
        <w:t>learning</w:t>
      </w:r>
      <w:proofErr w:type="spellEnd"/>
      <w:r>
        <w:rPr>
          <w:rFonts w:ascii="Arial" w:eastAsia="Arial" w:hAnsi="Arial" w:cs="Arial"/>
          <w:i/>
          <w:color w:val="1B1C1D"/>
        </w:rPr>
        <w:t xml:space="preserve">: </w:t>
      </w:r>
      <w:proofErr w:type="spellStart"/>
      <w:r>
        <w:rPr>
          <w:rFonts w:ascii="Arial" w:eastAsia="Arial" w:hAnsi="Arial" w:cs="Arial"/>
          <w:i/>
          <w:color w:val="1B1C1D"/>
        </w:rPr>
        <w:t>Experience</w:t>
      </w:r>
      <w:proofErr w:type="spellEnd"/>
      <w:r>
        <w:rPr>
          <w:rFonts w:ascii="Arial" w:eastAsia="Arial" w:hAnsi="Arial" w:cs="Arial"/>
          <w:i/>
          <w:color w:val="1B1C1D"/>
        </w:rPr>
        <w:t xml:space="preserve"> as </w:t>
      </w:r>
      <w:proofErr w:type="spellStart"/>
      <w:r>
        <w:rPr>
          <w:rFonts w:ascii="Arial" w:eastAsia="Arial" w:hAnsi="Arial" w:cs="Arial"/>
          <w:i/>
          <w:color w:val="1B1C1D"/>
        </w:rPr>
        <w:t>the</w:t>
      </w:r>
      <w:proofErr w:type="spellEnd"/>
      <w:r>
        <w:rPr>
          <w:rFonts w:ascii="Arial" w:eastAsia="Arial" w:hAnsi="Arial" w:cs="Arial"/>
          <w:i/>
          <w:color w:val="1B1C1D"/>
        </w:rPr>
        <w:t xml:space="preserve"> </w:t>
      </w:r>
      <w:proofErr w:type="spellStart"/>
      <w:r>
        <w:rPr>
          <w:rFonts w:ascii="Arial" w:eastAsia="Arial" w:hAnsi="Arial" w:cs="Arial"/>
          <w:i/>
          <w:color w:val="1B1C1D"/>
        </w:rPr>
        <w:t>source</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learning</w:t>
      </w:r>
      <w:proofErr w:type="spellEnd"/>
      <w:r>
        <w:rPr>
          <w:rFonts w:ascii="Arial" w:eastAsia="Arial" w:hAnsi="Arial" w:cs="Arial"/>
          <w:i/>
          <w:color w:val="1B1C1D"/>
        </w:rPr>
        <w:t xml:space="preserve"> and </w:t>
      </w:r>
      <w:proofErr w:type="spellStart"/>
      <w:r>
        <w:rPr>
          <w:rFonts w:ascii="Arial" w:eastAsia="Arial" w:hAnsi="Arial" w:cs="Arial"/>
          <w:i/>
          <w:color w:val="1B1C1D"/>
        </w:rPr>
        <w:t>development</w:t>
      </w:r>
      <w:proofErr w:type="spellEnd"/>
      <w:r>
        <w:rPr>
          <w:rFonts w:ascii="Arial" w:eastAsia="Arial" w:hAnsi="Arial" w:cs="Arial"/>
          <w:color w:val="1B1C1D"/>
        </w:rPr>
        <w:t xml:space="preserve">. Prentice Hall. </w:t>
      </w:r>
    </w:p>
    <w:p w14:paraId="56729E3B" w14:textId="77777777" w:rsidR="0093579D" w:rsidRDefault="00A5046B">
      <w:pPr>
        <w:spacing w:after="250" w:line="268" w:lineRule="auto"/>
        <w:ind w:left="-5" w:right="505"/>
      </w:pPr>
      <w:r>
        <w:rPr>
          <w:rFonts w:ascii="Arial" w:eastAsia="Arial" w:hAnsi="Arial" w:cs="Arial"/>
          <w:color w:val="1B1C1D"/>
        </w:rPr>
        <w:t xml:space="preserve">Organización de Estados Iberoamericanos (OEI). (s.f.). </w:t>
      </w:r>
      <w:r>
        <w:rPr>
          <w:rFonts w:ascii="Arial" w:eastAsia="Arial" w:hAnsi="Arial" w:cs="Arial"/>
          <w:i/>
          <w:color w:val="1B1C1D"/>
        </w:rPr>
        <w:t>Convocatoria para la presentación de experiencias educativas en valores</w:t>
      </w:r>
      <w:r>
        <w:rPr>
          <w:rFonts w:ascii="Arial" w:eastAsia="Arial" w:hAnsi="Arial" w:cs="Arial"/>
          <w:color w:val="1B1C1D"/>
        </w:rPr>
        <w:t>. Recuperado en febrero de 2018, de</w:t>
      </w:r>
      <w:hyperlink r:id="rId19">
        <w:r>
          <w:rPr>
            <w:rFonts w:ascii="Arial" w:eastAsia="Arial" w:hAnsi="Arial" w:cs="Arial"/>
            <w:color w:val="1B1C1D"/>
          </w:rPr>
          <w:t xml:space="preserve"> </w:t>
        </w:r>
      </w:hyperlink>
      <w:hyperlink r:id="rId20">
        <w:r>
          <w:rPr>
            <w:rFonts w:ascii="Arial" w:eastAsia="Arial" w:hAnsi="Arial" w:cs="Arial"/>
            <w:color w:val="0B57D0"/>
            <w:u w:val="single" w:color="0B57D0"/>
          </w:rPr>
          <w:t>http://www.oei.es/historico/valores2/experiencias.htm</w:t>
        </w:r>
      </w:hyperlink>
      <w:r>
        <w:rPr>
          <w:rFonts w:ascii="Arial" w:eastAsia="Arial" w:hAnsi="Arial" w:cs="Arial"/>
          <w:color w:val="0B57D0"/>
        </w:rPr>
        <w:t xml:space="preserve"> </w:t>
      </w:r>
    </w:p>
    <w:p w14:paraId="062D0FDC" w14:textId="77777777" w:rsidR="0093579D" w:rsidRDefault="00A5046B">
      <w:pPr>
        <w:spacing w:after="250" w:line="268" w:lineRule="auto"/>
        <w:ind w:left="-5" w:right="505"/>
      </w:pPr>
      <w:r>
        <w:rPr>
          <w:rFonts w:ascii="Arial" w:eastAsia="Arial" w:hAnsi="Arial" w:cs="Arial"/>
          <w:color w:val="1B1C1D"/>
        </w:rPr>
        <w:t xml:space="preserve">Piaget, J. (1970). </w:t>
      </w:r>
      <w:proofErr w:type="spellStart"/>
      <w:r>
        <w:rPr>
          <w:rFonts w:ascii="Arial" w:eastAsia="Arial" w:hAnsi="Arial" w:cs="Arial"/>
          <w:i/>
          <w:color w:val="1B1C1D"/>
        </w:rPr>
        <w:t>Psychology</w:t>
      </w:r>
      <w:proofErr w:type="spellEnd"/>
      <w:r>
        <w:rPr>
          <w:rFonts w:ascii="Arial" w:eastAsia="Arial" w:hAnsi="Arial" w:cs="Arial"/>
          <w:i/>
          <w:color w:val="1B1C1D"/>
        </w:rPr>
        <w:t xml:space="preserve"> and </w:t>
      </w:r>
      <w:proofErr w:type="spellStart"/>
      <w:r>
        <w:rPr>
          <w:rFonts w:ascii="Arial" w:eastAsia="Arial" w:hAnsi="Arial" w:cs="Arial"/>
          <w:i/>
          <w:color w:val="1B1C1D"/>
        </w:rPr>
        <w:t>pedagogy</w:t>
      </w:r>
      <w:proofErr w:type="spellEnd"/>
      <w:r>
        <w:rPr>
          <w:rFonts w:ascii="Arial" w:eastAsia="Arial" w:hAnsi="Arial" w:cs="Arial"/>
          <w:color w:val="1B1C1D"/>
        </w:rPr>
        <w:t xml:space="preserve">. </w:t>
      </w:r>
      <w:proofErr w:type="spellStart"/>
      <w:r>
        <w:rPr>
          <w:rFonts w:ascii="Arial" w:eastAsia="Arial" w:hAnsi="Arial" w:cs="Arial"/>
          <w:color w:val="1B1C1D"/>
        </w:rPr>
        <w:t>Viking</w:t>
      </w:r>
      <w:proofErr w:type="spellEnd"/>
      <w:r>
        <w:rPr>
          <w:rFonts w:ascii="Arial" w:eastAsia="Arial" w:hAnsi="Arial" w:cs="Arial"/>
          <w:color w:val="1B1C1D"/>
        </w:rPr>
        <w:t xml:space="preserve"> </w:t>
      </w:r>
      <w:proofErr w:type="spellStart"/>
      <w:r>
        <w:rPr>
          <w:rFonts w:ascii="Arial" w:eastAsia="Arial" w:hAnsi="Arial" w:cs="Arial"/>
          <w:color w:val="1B1C1D"/>
        </w:rPr>
        <w:t>Press</w:t>
      </w:r>
      <w:proofErr w:type="spellEnd"/>
      <w:r>
        <w:rPr>
          <w:rFonts w:ascii="Arial" w:eastAsia="Arial" w:hAnsi="Arial" w:cs="Arial"/>
          <w:color w:val="1B1C1D"/>
        </w:rPr>
        <w:t xml:space="preserve">. </w:t>
      </w:r>
    </w:p>
    <w:p w14:paraId="09C616E9" w14:textId="77777777" w:rsidR="0093579D" w:rsidRDefault="00A5046B">
      <w:pPr>
        <w:spacing w:after="250" w:line="268" w:lineRule="auto"/>
        <w:ind w:left="-5" w:right="505"/>
      </w:pPr>
      <w:proofErr w:type="spellStart"/>
      <w:r>
        <w:rPr>
          <w:rFonts w:ascii="Arial" w:eastAsia="Arial" w:hAnsi="Arial" w:cs="Arial"/>
          <w:color w:val="1B1C1D"/>
        </w:rPr>
        <w:t>Radianti</w:t>
      </w:r>
      <w:proofErr w:type="spellEnd"/>
      <w:r>
        <w:rPr>
          <w:rFonts w:ascii="Arial" w:eastAsia="Arial" w:hAnsi="Arial" w:cs="Arial"/>
          <w:color w:val="1B1C1D"/>
        </w:rPr>
        <w:t xml:space="preserve">, J., </w:t>
      </w:r>
      <w:proofErr w:type="spellStart"/>
      <w:r>
        <w:rPr>
          <w:rFonts w:ascii="Arial" w:eastAsia="Arial" w:hAnsi="Arial" w:cs="Arial"/>
          <w:color w:val="1B1C1D"/>
        </w:rPr>
        <w:t>Majchrzak</w:t>
      </w:r>
      <w:proofErr w:type="spellEnd"/>
      <w:r>
        <w:rPr>
          <w:rFonts w:ascii="Arial" w:eastAsia="Arial" w:hAnsi="Arial" w:cs="Arial"/>
          <w:color w:val="1B1C1D"/>
        </w:rPr>
        <w:t xml:space="preserve">, T. A., Fromm, J., &amp; </w:t>
      </w:r>
      <w:proofErr w:type="spellStart"/>
      <w:r>
        <w:rPr>
          <w:rFonts w:ascii="Arial" w:eastAsia="Arial" w:hAnsi="Arial" w:cs="Arial"/>
          <w:color w:val="1B1C1D"/>
        </w:rPr>
        <w:t>Wohlgenannt</w:t>
      </w:r>
      <w:proofErr w:type="spellEnd"/>
      <w:r>
        <w:rPr>
          <w:rFonts w:ascii="Arial" w:eastAsia="Arial" w:hAnsi="Arial" w:cs="Arial"/>
          <w:color w:val="1B1C1D"/>
        </w:rPr>
        <w:t xml:space="preserve">, I. (2020). A </w:t>
      </w:r>
      <w:proofErr w:type="spellStart"/>
      <w:r>
        <w:rPr>
          <w:rFonts w:ascii="Arial" w:eastAsia="Arial" w:hAnsi="Arial" w:cs="Arial"/>
          <w:color w:val="1B1C1D"/>
        </w:rPr>
        <w:t>systematic</w:t>
      </w:r>
      <w:proofErr w:type="spellEnd"/>
      <w:r>
        <w:rPr>
          <w:rFonts w:ascii="Arial" w:eastAsia="Arial" w:hAnsi="Arial" w:cs="Arial"/>
          <w:color w:val="1B1C1D"/>
        </w:rPr>
        <w:t xml:space="preserve"> </w:t>
      </w:r>
      <w:proofErr w:type="spellStart"/>
      <w:r>
        <w:rPr>
          <w:rFonts w:ascii="Arial" w:eastAsia="Arial" w:hAnsi="Arial" w:cs="Arial"/>
          <w:color w:val="1B1C1D"/>
        </w:rPr>
        <w:t>review</w:t>
      </w:r>
      <w:proofErr w:type="spellEnd"/>
      <w:r>
        <w:rPr>
          <w:rFonts w:ascii="Arial" w:eastAsia="Arial" w:hAnsi="Arial" w:cs="Arial"/>
          <w:color w:val="1B1C1D"/>
        </w:rPr>
        <w:t xml:space="preserve"> </w:t>
      </w:r>
      <w:proofErr w:type="spellStart"/>
      <w:r>
        <w:rPr>
          <w:rFonts w:ascii="Arial" w:eastAsia="Arial" w:hAnsi="Arial" w:cs="Arial"/>
          <w:color w:val="1B1C1D"/>
        </w:rPr>
        <w:t>of</w:t>
      </w:r>
      <w:proofErr w:type="spellEnd"/>
      <w:r>
        <w:rPr>
          <w:rFonts w:ascii="Arial" w:eastAsia="Arial" w:hAnsi="Arial" w:cs="Arial"/>
          <w:color w:val="1B1C1D"/>
        </w:rPr>
        <w:t xml:space="preserve"> </w:t>
      </w:r>
      <w:proofErr w:type="spellStart"/>
      <w:r>
        <w:rPr>
          <w:rFonts w:ascii="Arial" w:eastAsia="Arial" w:hAnsi="Arial" w:cs="Arial"/>
          <w:color w:val="1B1C1D"/>
        </w:rPr>
        <w:t>immersive</w:t>
      </w:r>
      <w:proofErr w:type="spellEnd"/>
      <w:r>
        <w:rPr>
          <w:rFonts w:ascii="Arial" w:eastAsia="Arial" w:hAnsi="Arial" w:cs="Arial"/>
          <w:color w:val="1B1C1D"/>
        </w:rPr>
        <w:t xml:space="preserve"> virtual </w:t>
      </w:r>
      <w:proofErr w:type="spellStart"/>
      <w:r>
        <w:rPr>
          <w:rFonts w:ascii="Arial" w:eastAsia="Arial" w:hAnsi="Arial" w:cs="Arial"/>
          <w:color w:val="1B1C1D"/>
        </w:rPr>
        <w:t>reality</w:t>
      </w:r>
      <w:proofErr w:type="spellEnd"/>
      <w:r>
        <w:rPr>
          <w:rFonts w:ascii="Arial" w:eastAsia="Arial" w:hAnsi="Arial" w:cs="Arial"/>
          <w:color w:val="1B1C1D"/>
        </w:rPr>
        <w:t xml:space="preserve"> </w:t>
      </w:r>
      <w:proofErr w:type="spellStart"/>
      <w:r>
        <w:rPr>
          <w:rFonts w:ascii="Arial" w:eastAsia="Arial" w:hAnsi="Arial" w:cs="Arial"/>
          <w:color w:val="1B1C1D"/>
        </w:rPr>
        <w:t>applications</w:t>
      </w:r>
      <w:proofErr w:type="spellEnd"/>
      <w:r>
        <w:rPr>
          <w:rFonts w:ascii="Arial" w:eastAsia="Arial" w:hAnsi="Arial" w:cs="Arial"/>
          <w:color w:val="1B1C1D"/>
        </w:rPr>
        <w:t xml:space="preserve"> </w:t>
      </w:r>
      <w:proofErr w:type="spellStart"/>
      <w:r>
        <w:rPr>
          <w:rFonts w:ascii="Arial" w:eastAsia="Arial" w:hAnsi="Arial" w:cs="Arial"/>
          <w:color w:val="1B1C1D"/>
        </w:rPr>
        <w:t>for</w:t>
      </w:r>
      <w:proofErr w:type="spellEnd"/>
      <w:r>
        <w:rPr>
          <w:rFonts w:ascii="Arial" w:eastAsia="Arial" w:hAnsi="Arial" w:cs="Arial"/>
          <w:color w:val="1B1C1D"/>
        </w:rPr>
        <w:t xml:space="preserve"> </w:t>
      </w:r>
      <w:proofErr w:type="spellStart"/>
      <w:r>
        <w:rPr>
          <w:rFonts w:ascii="Arial" w:eastAsia="Arial" w:hAnsi="Arial" w:cs="Arial"/>
          <w:color w:val="1B1C1D"/>
        </w:rPr>
        <w:t>higher</w:t>
      </w:r>
      <w:proofErr w:type="spellEnd"/>
      <w:r>
        <w:rPr>
          <w:rFonts w:ascii="Arial" w:eastAsia="Arial" w:hAnsi="Arial" w:cs="Arial"/>
          <w:color w:val="1B1C1D"/>
        </w:rPr>
        <w:t xml:space="preserve"> </w:t>
      </w:r>
      <w:proofErr w:type="spellStart"/>
      <w:r>
        <w:rPr>
          <w:rFonts w:ascii="Arial" w:eastAsia="Arial" w:hAnsi="Arial" w:cs="Arial"/>
          <w:color w:val="1B1C1D"/>
        </w:rPr>
        <w:t>education</w:t>
      </w:r>
      <w:proofErr w:type="spellEnd"/>
      <w:r>
        <w:rPr>
          <w:rFonts w:ascii="Arial" w:eastAsia="Arial" w:hAnsi="Arial" w:cs="Arial"/>
          <w:color w:val="1B1C1D"/>
        </w:rPr>
        <w:t xml:space="preserve">: </w:t>
      </w:r>
      <w:proofErr w:type="spellStart"/>
      <w:r>
        <w:rPr>
          <w:rFonts w:ascii="Arial" w:eastAsia="Arial" w:hAnsi="Arial" w:cs="Arial"/>
          <w:color w:val="1B1C1D"/>
        </w:rPr>
        <w:t>Design</w:t>
      </w:r>
      <w:proofErr w:type="spellEnd"/>
      <w:r>
        <w:rPr>
          <w:rFonts w:ascii="Arial" w:eastAsia="Arial" w:hAnsi="Arial" w:cs="Arial"/>
          <w:color w:val="1B1C1D"/>
        </w:rPr>
        <w:t xml:space="preserve"> </w:t>
      </w:r>
      <w:proofErr w:type="spellStart"/>
      <w:r>
        <w:rPr>
          <w:rFonts w:ascii="Arial" w:eastAsia="Arial" w:hAnsi="Arial" w:cs="Arial"/>
          <w:color w:val="1B1C1D"/>
        </w:rPr>
        <w:t>elements</w:t>
      </w:r>
      <w:proofErr w:type="spellEnd"/>
      <w:r>
        <w:rPr>
          <w:rFonts w:ascii="Arial" w:eastAsia="Arial" w:hAnsi="Arial" w:cs="Arial"/>
          <w:color w:val="1B1C1D"/>
        </w:rPr>
        <w:t xml:space="preserve">, </w:t>
      </w:r>
      <w:proofErr w:type="spellStart"/>
      <w:r>
        <w:rPr>
          <w:rFonts w:ascii="Arial" w:eastAsia="Arial" w:hAnsi="Arial" w:cs="Arial"/>
          <w:color w:val="1B1C1D"/>
        </w:rPr>
        <w:t>lessons</w:t>
      </w:r>
      <w:proofErr w:type="spellEnd"/>
      <w:r>
        <w:rPr>
          <w:rFonts w:ascii="Arial" w:eastAsia="Arial" w:hAnsi="Arial" w:cs="Arial"/>
          <w:color w:val="1B1C1D"/>
        </w:rPr>
        <w:t xml:space="preserve"> </w:t>
      </w:r>
      <w:proofErr w:type="spellStart"/>
      <w:r>
        <w:rPr>
          <w:rFonts w:ascii="Arial" w:eastAsia="Arial" w:hAnsi="Arial" w:cs="Arial"/>
          <w:color w:val="1B1C1D"/>
        </w:rPr>
        <w:t>learned</w:t>
      </w:r>
      <w:proofErr w:type="spellEnd"/>
      <w:r>
        <w:rPr>
          <w:rFonts w:ascii="Arial" w:eastAsia="Arial" w:hAnsi="Arial" w:cs="Arial"/>
          <w:color w:val="1B1C1D"/>
        </w:rPr>
        <w:t xml:space="preserve">, and </w:t>
      </w:r>
      <w:proofErr w:type="spellStart"/>
      <w:r>
        <w:rPr>
          <w:rFonts w:ascii="Arial" w:eastAsia="Arial" w:hAnsi="Arial" w:cs="Arial"/>
          <w:color w:val="1B1C1D"/>
        </w:rPr>
        <w:t>research</w:t>
      </w:r>
      <w:proofErr w:type="spellEnd"/>
      <w:r>
        <w:rPr>
          <w:rFonts w:ascii="Arial" w:eastAsia="Arial" w:hAnsi="Arial" w:cs="Arial"/>
          <w:color w:val="1B1C1D"/>
        </w:rPr>
        <w:t xml:space="preserve"> agenda. </w:t>
      </w:r>
      <w:proofErr w:type="spellStart"/>
      <w:r>
        <w:rPr>
          <w:rFonts w:ascii="Arial" w:eastAsia="Arial" w:hAnsi="Arial" w:cs="Arial"/>
          <w:i/>
          <w:color w:val="1B1C1D"/>
        </w:rPr>
        <w:t>Computers</w:t>
      </w:r>
      <w:proofErr w:type="spellEnd"/>
      <w:r>
        <w:rPr>
          <w:rFonts w:ascii="Arial" w:eastAsia="Arial" w:hAnsi="Arial" w:cs="Arial"/>
          <w:i/>
          <w:color w:val="1B1C1D"/>
        </w:rPr>
        <w:t xml:space="preserve"> &amp; </w:t>
      </w:r>
      <w:proofErr w:type="spellStart"/>
      <w:r>
        <w:rPr>
          <w:rFonts w:ascii="Arial" w:eastAsia="Arial" w:hAnsi="Arial" w:cs="Arial"/>
          <w:i/>
          <w:color w:val="1B1C1D"/>
        </w:rPr>
        <w:t>Education</w:t>
      </w:r>
      <w:proofErr w:type="spellEnd"/>
      <w:r>
        <w:rPr>
          <w:rFonts w:ascii="Arial" w:eastAsia="Arial" w:hAnsi="Arial" w:cs="Arial"/>
          <w:i/>
          <w:color w:val="1B1C1D"/>
        </w:rPr>
        <w:t>, 147</w:t>
      </w:r>
      <w:r>
        <w:rPr>
          <w:rFonts w:ascii="Arial" w:eastAsia="Arial" w:hAnsi="Arial" w:cs="Arial"/>
          <w:color w:val="1B1C1D"/>
        </w:rPr>
        <w:t>, 103778.</w:t>
      </w:r>
      <w:hyperlink r:id="rId21">
        <w:r>
          <w:rPr>
            <w:rFonts w:ascii="Arial" w:eastAsia="Arial" w:hAnsi="Arial" w:cs="Arial"/>
            <w:color w:val="1B1C1D"/>
          </w:rPr>
          <w:t xml:space="preserve"> </w:t>
        </w:r>
      </w:hyperlink>
      <w:hyperlink r:id="rId22">
        <w:r>
          <w:rPr>
            <w:rFonts w:ascii="Arial" w:eastAsia="Arial" w:hAnsi="Arial" w:cs="Arial"/>
            <w:color w:val="0B57D0"/>
            <w:u w:val="single" w:color="0B57D0"/>
          </w:rPr>
          <w:t>https://doi.org/10.1016/j.compedu.2019.103778</w:t>
        </w:r>
      </w:hyperlink>
      <w:r>
        <w:rPr>
          <w:rFonts w:ascii="Arial" w:eastAsia="Arial" w:hAnsi="Arial" w:cs="Arial"/>
          <w:color w:val="0B57D0"/>
        </w:rPr>
        <w:t xml:space="preserve"> </w:t>
      </w:r>
    </w:p>
    <w:p w14:paraId="0F698DAA" w14:textId="77777777" w:rsidR="0093579D" w:rsidRDefault="00A5046B">
      <w:pPr>
        <w:spacing w:after="8" w:line="268" w:lineRule="auto"/>
        <w:ind w:left="-5" w:right="505"/>
      </w:pPr>
      <w:r>
        <w:rPr>
          <w:rFonts w:ascii="Arial" w:eastAsia="Arial" w:hAnsi="Arial" w:cs="Arial"/>
          <w:color w:val="1B1C1D"/>
        </w:rPr>
        <w:lastRenderedPageBreak/>
        <w:t xml:space="preserve">Santos, L., Flores, A., &amp; Lima, R. (2019). </w:t>
      </w:r>
      <w:proofErr w:type="spellStart"/>
      <w:r>
        <w:rPr>
          <w:rFonts w:ascii="Arial" w:eastAsia="Arial" w:hAnsi="Arial" w:cs="Arial"/>
          <w:color w:val="1B1C1D"/>
        </w:rPr>
        <w:t>Integrating</w:t>
      </w:r>
      <w:proofErr w:type="spellEnd"/>
      <w:r>
        <w:rPr>
          <w:rFonts w:ascii="Arial" w:eastAsia="Arial" w:hAnsi="Arial" w:cs="Arial"/>
          <w:color w:val="1B1C1D"/>
        </w:rPr>
        <w:t xml:space="preserve"> </w:t>
      </w:r>
      <w:proofErr w:type="spellStart"/>
      <w:r>
        <w:rPr>
          <w:rFonts w:ascii="Arial" w:eastAsia="Arial" w:hAnsi="Arial" w:cs="Arial"/>
          <w:color w:val="1B1C1D"/>
        </w:rPr>
        <w:t>Industry</w:t>
      </w:r>
      <w:proofErr w:type="spellEnd"/>
      <w:r>
        <w:rPr>
          <w:rFonts w:ascii="Arial" w:eastAsia="Arial" w:hAnsi="Arial" w:cs="Arial"/>
          <w:color w:val="1B1C1D"/>
        </w:rPr>
        <w:t xml:space="preserve"> 4.0 in </w:t>
      </w:r>
      <w:proofErr w:type="spellStart"/>
      <w:r>
        <w:rPr>
          <w:rFonts w:ascii="Arial" w:eastAsia="Arial" w:hAnsi="Arial" w:cs="Arial"/>
          <w:color w:val="1B1C1D"/>
        </w:rPr>
        <w:t>engineering</w:t>
      </w:r>
      <w:proofErr w:type="spellEnd"/>
      <w:r>
        <w:rPr>
          <w:rFonts w:ascii="Arial" w:eastAsia="Arial" w:hAnsi="Arial" w:cs="Arial"/>
          <w:color w:val="1B1C1D"/>
        </w:rPr>
        <w:t xml:space="preserve"> </w:t>
      </w:r>
      <w:proofErr w:type="spellStart"/>
      <w:r>
        <w:rPr>
          <w:rFonts w:ascii="Arial" w:eastAsia="Arial" w:hAnsi="Arial" w:cs="Arial"/>
          <w:color w:val="1B1C1D"/>
        </w:rPr>
        <w:t>education</w:t>
      </w:r>
      <w:proofErr w:type="spellEnd"/>
      <w:r>
        <w:rPr>
          <w:rFonts w:ascii="Arial" w:eastAsia="Arial" w:hAnsi="Arial" w:cs="Arial"/>
          <w:color w:val="1B1C1D"/>
        </w:rPr>
        <w:t xml:space="preserve">. </w:t>
      </w:r>
      <w:proofErr w:type="spellStart"/>
      <w:r>
        <w:rPr>
          <w:rFonts w:ascii="Arial" w:eastAsia="Arial" w:hAnsi="Arial" w:cs="Arial"/>
          <w:i/>
          <w:color w:val="1B1C1D"/>
        </w:rPr>
        <w:t>European</w:t>
      </w:r>
      <w:proofErr w:type="spellEnd"/>
      <w:r>
        <w:rPr>
          <w:rFonts w:ascii="Arial" w:eastAsia="Arial" w:hAnsi="Arial" w:cs="Arial"/>
          <w:i/>
          <w:color w:val="1B1C1D"/>
        </w:rPr>
        <w:t xml:space="preserve"> </w:t>
      </w:r>
      <w:proofErr w:type="spellStart"/>
      <w:r>
        <w:rPr>
          <w:rFonts w:ascii="Arial" w:eastAsia="Arial" w:hAnsi="Arial" w:cs="Arial"/>
          <w:i/>
          <w:color w:val="1B1C1D"/>
        </w:rPr>
        <w:t>Journal</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Engineering</w:t>
      </w:r>
      <w:proofErr w:type="spellEnd"/>
      <w:r>
        <w:rPr>
          <w:rFonts w:ascii="Arial" w:eastAsia="Arial" w:hAnsi="Arial" w:cs="Arial"/>
          <w:i/>
          <w:color w:val="1B1C1D"/>
        </w:rPr>
        <w:t xml:space="preserve"> </w:t>
      </w:r>
      <w:proofErr w:type="spellStart"/>
      <w:r>
        <w:rPr>
          <w:rFonts w:ascii="Arial" w:eastAsia="Arial" w:hAnsi="Arial" w:cs="Arial"/>
          <w:i/>
          <w:color w:val="1B1C1D"/>
        </w:rPr>
        <w:t>Education</w:t>
      </w:r>
      <w:proofErr w:type="spellEnd"/>
      <w:r>
        <w:rPr>
          <w:rFonts w:ascii="Arial" w:eastAsia="Arial" w:hAnsi="Arial" w:cs="Arial"/>
          <w:i/>
          <w:color w:val="1B1C1D"/>
        </w:rPr>
        <w:t>, 44</w:t>
      </w:r>
      <w:r>
        <w:rPr>
          <w:rFonts w:ascii="Arial" w:eastAsia="Arial" w:hAnsi="Arial" w:cs="Arial"/>
          <w:color w:val="1B1C1D"/>
        </w:rPr>
        <w:t>(6), 845–857.</w:t>
      </w:r>
      <w:hyperlink r:id="rId23">
        <w:r>
          <w:rPr>
            <w:rFonts w:ascii="Arial" w:eastAsia="Arial" w:hAnsi="Arial" w:cs="Arial"/>
            <w:color w:val="1B1C1D"/>
          </w:rPr>
          <w:t xml:space="preserve"> </w:t>
        </w:r>
      </w:hyperlink>
    </w:p>
    <w:p w14:paraId="5F6C5BE4" w14:textId="77777777" w:rsidR="0093579D" w:rsidRDefault="00A5046B">
      <w:pPr>
        <w:spacing w:after="248" w:line="268" w:lineRule="auto"/>
        <w:ind w:left="-5" w:right="494"/>
        <w:jc w:val="left"/>
      </w:pPr>
      <w:hyperlink r:id="rId24">
        <w:r>
          <w:rPr>
            <w:rFonts w:ascii="Arial" w:eastAsia="Arial" w:hAnsi="Arial" w:cs="Arial"/>
            <w:color w:val="0B57D0"/>
            <w:u w:val="single" w:color="0B57D0"/>
          </w:rPr>
          <w:t>https://doi.org/10.1080/03043797.2018.1534843</w:t>
        </w:r>
      </w:hyperlink>
      <w:r>
        <w:rPr>
          <w:rFonts w:ascii="Arial" w:eastAsia="Arial" w:hAnsi="Arial" w:cs="Arial"/>
          <w:color w:val="0B57D0"/>
        </w:rPr>
        <w:t xml:space="preserve"> </w:t>
      </w:r>
    </w:p>
    <w:p w14:paraId="5B0E2F50" w14:textId="77777777" w:rsidR="0093579D" w:rsidRDefault="00A5046B">
      <w:pPr>
        <w:spacing w:after="250" w:line="268" w:lineRule="auto"/>
        <w:ind w:left="-5" w:right="505"/>
      </w:pPr>
      <w:r>
        <w:rPr>
          <w:rFonts w:ascii="Arial" w:eastAsia="Arial" w:hAnsi="Arial" w:cs="Arial"/>
          <w:color w:val="1B1C1D"/>
        </w:rPr>
        <w:t xml:space="preserve">Schwab, K. (2016). </w:t>
      </w:r>
      <w:proofErr w:type="spellStart"/>
      <w:r>
        <w:rPr>
          <w:rFonts w:ascii="Arial" w:eastAsia="Arial" w:hAnsi="Arial" w:cs="Arial"/>
          <w:i/>
          <w:color w:val="1B1C1D"/>
        </w:rPr>
        <w:t>The</w:t>
      </w:r>
      <w:proofErr w:type="spellEnd"/>
      <w:r>
        <w:rPr>
          <w:rFonts w:ascii="Arial" w:eastAsia="Arial" w:hAnsi="Arial" w:cs="Arial"/>
          <w:i/>
          <w:color w:val="1B1C1D"/>
        </w:rPr>
        <w:t xml:space="preserve"> </w:t>
      </w:r>
      <w:proofErr w:type="spellStart"/>
      <w:r>
        <w:rPr>
          <w:rFonts w:ascii="Arial" w:eastAsia="Arial" w:hAnsi="Arial" w:cs="Arial"/>
          <w:i/>
          <w:color w:val="1B1C1D"/>
        </w:rPr>
        <w:t>fourth</w:t>
      </w:r>
      <w:proofErr w:type="spellEnd"/>
      <w:r>
        <w:rPr>
          <w:rFonts w:ascii="Arial" w:eastAsia="Arial" w:hAnsi="Arial" w:cs="Arial"/>
          <w:i/>
          <w:color w:val="1B1C1D"/>
        </w:rPr>
        <w:t xml:space="preserve"> industrial </w:t>
      </w:r>
      <w:proofErr w:type="spellStart"/>
      <w:r>
        <w:rPr>
          <w:rFonts w:ascii="Arial" w:eastAsia="Arial" w:hAnsi="Arial" w:cs="Arial"/>
          <w:i/>
          <w:color w:val="1B1C1D"/>
        </w:rPr>
        <w:t>revolution</w:t>
      </w:r>
      <w:proofErr w:type="spellEnd"/>
      <w:r>
        <w:rPr>
          <w:rFonts w:ascii="Arial" w:eastAsia="Arial" w:hAnsi="Arial" w:cs="Arial"/>
          <w:color w:val="1B1C1D"/>
        </w:rPr>
        <w:t xml:space="preserve">. </w:t>
      </w:r>
      <w:proofErr w:type="spellStart"/>
      <w:r>
        <w:rPr>
          <w:rFonts w:ascii="Arial" w:eastAsia="Arial" w:hAnsi="Arial" w:cs="Arial"/>
          <w:color w:val="1B1C1D"/>
        </w:rPr>
        <w:t>World</w:t>
      </w:r>
      <w:proofErr w:type="spellEnd"/>
      <w:r>
        <w:rPr>
          <w:rFonts w:ascii="Arial" w:eastAsia="Arial" w:hAnsi="Arial" w:cs="Arial"/>
          <w:color w:val="1B1C1D"/>
        </w:rPr>
        <w:t xml:space="preserve"> </w:t>
      </w:r>
      <w:proofErr w:type="spellStart"/>
      <w:r>
        <w:rPr>
          <w:rFonts w:ascii="Arial" w:eastAsia="Arial" w:hAnsi="Arial" w:cs="Arial"/>
          <w:color w:val="1B1C1D"/>
        </w:rPr>
        <w:t>Economic</w:t>
      </w:r>
      <w:proofErr w:type="spellEnd"/>
      <w:r>
        <w:rPr>
          <w:rFonts w:ascii="Arial" w:eastAsia="Arial" w:hAnsi="Arial" w:cs="Arial"/>
          <w:color w:val="1B1C1D"/>
        </w:rPr>
        <w:t xml:space="preserve"> </w:t>
      </w:r>
      <w:proofErr w:type="spellStart"/>
      <w:r>
        <w:rPr>
          <w:rFonts w:ascii="Arial" w:eastAsia="Arial" w:hAnsi="Arial" w:cs="Arial"/>
          <w:color w:val="1B1C1D"/>
        </w:rPr>
        <w:t>Forum</w:t>
      </w:r>
      <w:proofErr w:type="spellEnd"/>
      <w:r>
        <w:rPr>
          <w:rFonts w:ascii="Arial" w:eastAsia="Arial" w:hAnsi="Arial" w:cs="Arial"/>
          <w:color w:val="1B1C1D"/>
        </w:rPr>
        <w:t xml:space="preserve">. </w:t>
      </w:r>
    </w:p>
    <w:p w14:paraId="4A3A0912" w14:textId="77777777" w:rsidR="0093579D" w:rsidRDefault="00A5046B">
      <w:pPr>
        <w:spacing w:after="250" w:line="268" w:lineRule="auto"/>
        <w:ind w:left="-5" w:right="505"/>
      </w:pPr>
      <w:proofErr w:type="spellStart"/>
      <w:r>
        <w:rPr>
          <w:rFonts w:ascii="Arial" w:eastAsia="Arial" w:hAnsi="Arial" w:cs="Arial"/>
          <w:color w:val="1B1C1D"/>
        </w:rPr>
        <w:t>Tompkins</w:t>
      </w:r>
      <w:proofErr w:type="spellEnd"/>
      <w:r>
        <w:rPr>
          <w:rFonts w:ascii="Arial" w:eastAsia="Arial" w:hAnsi="Arial" w:cs="Arial"/>
          <w:color w:val="1B1C1D"/>
        </w:rPr>
        <w:t xml:space="preserve">, J. A., White, J. A., </w:t>
      </w:r>
      <w:proofErr w:type="spellStart"/>
      <w:r>
        <w:rPr>
          <w:rFonts w:ascii="Arial" w:eastAsia="Arial" w:hAnsi="Arial" w:cs="Arial"/>
          <w:color w:val="1B1C1D"/>
        </w:rPr>
        <w:t>Bozer</w:t>
      </w:r>
      <w:proofErr w:type="spellEnd"/>
      <w:r>
        <w:rPr>
          <w:rFonts w:ascii="Arial" w:eastAsia="Arial" w:hAnsi="Arial" w:cs="Arial"/>
          <w:color w:val="1B1C1D"/>
        </w:rPr>
        <w:t xml:space="preserve">, Y. A., &amp; </w:t>
      </w:r>
      <w:proofErr w:type="spellStart"/>
      <w:r>
        <w:rPr>
          <w:rFonts w:ascii="Arial" w:eastAsia="Arial" w:hAnsi="Arial" w:cs="Arial"/>
          <w:color w:val="1B1C1D"/>
        </w:rPr>
        <w:t>Tanchoco</w:t>
      </w:r>
      <w:proofErr w:type="spellEnd"/>
      <w:r>
        <w:rPr>
          <w:rFonts w:ascii="Arial" w:eastAsia="Arial" w:hAnsi="Arial" w:cs="Arial"/>
          <w:color w:val="1B1C1D"/>
        </w:rPr>
        <w:t xml:space="preserve">, J. M. A. (2010). </w:t>
      </w:r>
      <w:proofErr w:type="spellStart"/>
      <w:r>
        <w:rPr>
          <w:rFonts w:ascii="Arial" w:eastAsia="Arial" w:hAnsi="Arial" w:cs="Arial"/>
          <w:i/>
          <w:color w:val="1B1C1D"/>
        </w:rPr>
        <w:t>Facilities</w:t>
      </w:r>
      <w:proofErr w:type="spellEnd"/>
      <w:r>
        <w:rPr>
          <w:rFonts w:ascii="Arial" w:eastAsia="Arial" w:hAnsi="Arial" w:cs="Arial"/>
          <w:i/>
          <w:color w:val="1B1C1D"/>
        </w:rPr>
        <w:t xml:space="preserve"> </w:t>
      </w:r>
      <w:proofErr w:type="spellStart"/>
      <w:r>
        <w:rPr>
          <w:rFonts w:ascii="Arial" w:eastAsia="Arial" w:hAnsi="Arial" w:cs="Arial"/>
          <w:i/>
          <w:color w:val="1B1C1D"/>
        </w:rPr>
        <w:t>planning</w:t>
      </w:r>
      <w:proofErr w:type="spellEnd"/>
      <w:r>
        <w:rPr>
          <w:rFonts w:ascii="Arial" w:eastAsia="Arial" w:hAnsi="Arial" w:cs="Arial"/>
          <w:color w:val="1B1C1D"/>
        </w:rPr>
        <w:t xml:space="preserve"> (4th ed.). John Wiley &amp; </w:t>
      </w:r>
      <w:proofErr w:type="spellStart"/>
      <w:r>
        <w:rPr>
          <w:rFonts w:ascii="Arial" w:eastAsia="Arial" w:hAnsi="Arial" w:cs="Arial"/>
          <w:color w:val="1B1C1D"/>
        </w:rPr>
        <w:t>Sons</w:t>
      </w:r>
      <w:proofErr w:type="spellEnd"/>
      <w:r>
        <w:rPr>
          <w:rFonts w:ascii="Arial" w:eastAsia="Arial" w:hAnsi="Arial" w:cs="Arial"/>
          <w:color w:val="1B1C1D"/>
        </w:rPr>
        <w:t xml:space="preserve">. </w:t>
      </w:r>
    </w:p>
    <w:p w14:paraId="2F7ADECB" w14:textId="77777777" w:rsidR="0093579D" w:rsidRDefault="00A5046B">
      <w:pPr>
        <w:spacing w:after="250" w:line="268" w:lineRule="auto"/>
        <w:ind w:left="-5" w:right="505"/>
      </w:pPr>
      <w:proofErr w:type="spellStart"/>
      <w:r>
        <w:rPr>
          <w:rFonts w:ascii="Arial" w:eastAsia="Arial" w:hAnsi="Arial" w:cs="Arial"/>
          <w:color w:val="1B1C1D"/>
        </w:rPr>
        <w:t>Tomek</w:t>
      </w:r>
      <w:proofErr w:type="spellEnd"/>
      <w:r>
        <w:rPr>
          <w:rFonts w:ascii="Arial" w:eastAsia="Arial" w:hAnsi="Arial" w:cs="Arial"/>
          <w:color w:val="1B1C1D"/>
        </w:rPr>
        <w:t xml:space="preserve">, G., &amp; </w:t>
      </w:r>
      <w:proofErr w:type="spellStart"/>
      <w:r>
        <w:rPr>
          <w:rFonts w:ascii="Arial" w:eastAsia="Arial" w:hAnsi="Arial" w:cs="Arial"/>
          <w:color w:val="1B1C1D"/>
        </w:rPr>
        <w:t>Stefanovic</w:t>
      </w:r>
      <w:proofErr w:type="spellEnd"/>
      <w:r>
        <w:rPr>
          <w:rFonts w:ascii="Arial" w:eastAsia="Arial" w:hAnsi="Arial" w:cs="Arial"/>
          <w:color w:val="1B1C1D"/>
        </w:rPr>
        <w:t xml:space="preserve">, M. (2015). </w:t>
      </w:r>
      <w:proofErr w:type="spellStart"/>
      <w:r>
        <w:rPr>
          <w:rFonts w:ascii="Arial" w:eastAsia="Arial" w:hAnsi="Arial" w:cs="Arial"/>
          <w:color w:val="1B1C1D"/>
        </w:rPr>
        <w:t>Logistics</w:t>
      </w:r>
      <w:proofErr w:type="spellEnd"/>
      <w:r>
        <w:rPr>
          <w:rFonts w:ascii="Arial" w:eastAsia="Arial" w:hAnsi="Arial" w:cs="Arial"/>
          <w:color w:val="1B1C1D"/>
        </w:rPr>
        <w:t xml:space="preserve"> and </w:t>
      </w:r>
      <w:proofErr w:type="spellStart"/>
      <w:r>
        <w:rPr>
          <w:rFonts w:ascii="Arial" w:eastAsia="Arial" w:hAnsi="Arial" w:cs="Arial"/>
          <w:color w:val="1B1C1D"/>
        </w:rPr>
        <w:t>facility</w:t>
      </w:r>
      <w:proofErr w:type="spellEnd"/>
      <w:r>
        <w:rPr>
          <w:rFonts w:ascii="Arial" w:eastAsia="Arial" w:hAnsi="Arial" w:cs="Arial"/>
          <w:color w:val="1B1C1D"/>
        </w:rPr>
        <w:t xml:space="preserve"> </w:t>
      </w:r>
      <w:proofErr w:type="spellStart"/>
      <w:r>
        <w:rPr>
          <w:rFonts w:ascii="Arial" w:eastAsia="Arial" w:hAnsi="Arial" w:cs="Arial"/>
          <w:color w:val="1B1C1D"/>
        </w:rPr>
        <w:t>design</w:t>
      </w:r>
      <w:proofErr w:type="spellEnd"/>
      <w:r>
        <w:rPr>
          <w:rFonts w:ascii="Arial" w:eastAsia="Arial" w:hAnsi="Arial" w:cs="Arial"/>
          <w:color w:val="1B1C1D"/>
        </w:rPr>
        <w:t xml:space="preserve"> </w:t>
      </w:r>
      <w:proofErr w:type="spellStart"/>
      <w:r>
        <w:rPr>
          <w:rFonts w:ascii="Arial" w:eastAsia="Arial" w:hAnsi="Arial" w:cs="Arial"/>
          <w:color w:val="1B1C1D"/>
        </w:rPr>
        <w:t>education</w:t>
      </w:r>
      <w:proofErr w:type="spellEnd"/>
      <w:r>
        <w:rPr>
          <w:rFonts w:ascii="Arial" w:eastAsia="Arial" w:hAnsi="Arial" w:cs="Arial"/>
          <w:color w:val="1B1C1D"/>
        </w:rPr>
        <w:t xml:space="preserve"> </w:t>
      </w:r>
      <w:proofErr w:type="spellStart"/>
      <w:r>
        <w:rPr>
          <w:rFonts w:ascii="Arial" w:eastAsia="Arial" w:hAnsi="Arial" w:cs="Arial"/>
          <w:color w:val="1B1C1D"/>
        </w:rPr>
        <w:t>through</w:t>
      </w:r>
      <w:proofErr w:type="spellEnd"/>
      <w:r>
        <w:rPr>
          <w:rFonts w:ascii="Arial" w:eastAsia="Arial" w:hAnsi="Arial" w:cs="Arial"/>
          <w:color w:val="1B1C1D"/>
        </w:rPr>
        <w:t xml:space="preserve"> </w:t>
      </w:r>
      <w:proofErr w:type="spellStart"/>
      <w:r>
        <w:rPr>
          <w:rFonts w:ascii="Arial" w:eastAsia="Arial" w:hAnsi="Arial" w:cs="Arial"/>
          <w:color w:val="1B1C1D"/>
        </w:rPr>
        <w:t>simulation</w:t>
      </w:r>
      <w:proofErr w:type="spellEnd"/>
      <w:r>
        <w:rPr>
          <w:rFonts w:ascii="Arial" w:eastAsia="Arial" w:hAnsi="Arial" w:cs="Arial"/>
          <w:color w:val="1B1C1D"/>
        </w:rPr>
        <w:t xml:space="preserve"> </w:t>
      </w:r>
      <w:proofErr w:type="spellStart"/>
      <w:r>
        <w:rPr>
          <w:rFonts w:ascii="Arial" w:eastAsia="Arial" w:hAnsi="Arial" w:cs="Arial"/>
          <w:color w:val="1B1C1D"/>
        </w:rPr>
        <w:t>models</w:t>
      </w:r>
      <w:proofErr w:type="spellEnd"/>
      <w:r>
        <w:rPr>
          <w:rFonts w:ascii="Arial" w:eastAsia="Arial" w:hAnsi="Arial" w:cs="Arial"/>
          <w:color w:val="1B1C1D"/>
        </w:rPr>
        <w:t xml:space="preserve">. </w:t>
      </w:r>
      <w:proofErr w:type="spellStart"/>
      <w:r>
        <w:rPr>
          <w:rFonts w:ascii="Arial" w:eastAsia="Arial" w:hAnsi="Arial" w:cs="Arial"/>
          <w:i/>
          <w:color w:val="1B1C1D"/>
        </w:rPr>
        <w:t>Journal</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Industrial </w:t>
      </w:r>
      <w:proofErr w:type="spellStart"/>
      <w:r>
        <w:rPr>
          <w:rFonts w:ascii="Arial" w:eastAsia="Arial" w:hAnsi="Arial" w:cs="Arial"/>
          <w:i/>
          <w:color w:val="1B1C1D"/>
        </w:rPr>
        <w:t>Engineering</w:t>
      </w:r>
      <w:proofErr w:type="spellEnd"/>
      <w:r>
        <w:rPr>
          <w:rFonts w:ascii="Arial" w:eastAsia="Arial" w:hAnsi="Arial" w:cs="Arial"/>
          <w:i/>
          <w:color w:val="1B1C1D"/>
        </w:rPr>
        <w:t xml:space="preserve"> and Management, 8</w:t>
      </w:r>
      <w:r>
        <w:rPr>
          <w:rFonts w:ascii="Arial" w:eastAsia="Arial" w:hAnsi="Arial" w:cs="Arial"/>
          <w:color w:val="1B1C1D"/>
        </w:rPr>
        <w:t>(3), 761–778.</w:t>
      </w:r>
      <w:hyperlink r:id="rId25">
        <w:r>
          <w:rPr>
            <w:rFonts w:ascii="Arial" w:eastAsia="Arial" w:hAnsi="Arial" w:cs="Arial"/>
            <w:color w:val="1B1C1D"/>
          </w:rPr>
          <w:t xml:space="preserve"> </w:t>
        </w:r>
      </w:hyperlink>
      <w:hyperlink r:id="rId26">
        <w:r>
          <w:rPr>
            <w:rFonts w:ascii="Arial" w:eastAsia="Arial" w:hAnsi="Arial" w:cs="Arial"/>
            <w:color w:val="0B57D0"/>
            <w:u w:val="single" w:color="0B57D0"/>
          </w:rPr>
          <w:t>https://doi.org/10.3926/jiem.1453</w:t>
        </w:r>
      </w:hyperlink>
      <w:r>
        <w:rPr>
          <w:rFonts w:ascii="Arial" w:eastAsia="Arial" w:hAnsi="Arial" w:cs="Arial"/>
          <w:color w:val="0B57D0"/>
        </w:rPr>
        <w:t xml:space="preserve"> </w:t>
      </w:r>
    </w:p>
    <w:p w14:paraId="17C1D0C3" w14:textId="77777777" w:rsidR="0093579D" w:rsidRDefault="00A5046B">
      <w:pPr>
        <w:spacing w:after="250" w:line="268" w:lineRule="auto"/>
        <w:ind w:left="-5" w:right="505"/>
      </w:pPr>
      <w:r>
        <w:rPr>
          <w:rFonts w:ascii="Arial" w:eastAsia="Arial" w:hAnsi="Arial" w:cs="Arial"/>
          <w:color w:val="1B1C1D"/>
        </w:rPr>
        <w:t xml:space="preserve">Universidad Pontificia Bolivariana (2018). </w:t>
      </w:r>
      <w:r>
        <w:rPr>
          <w:rFonts w:ascii="Arial" w:eastAsia="Arial" w:hAnsi="Arial" w:cs="Arial"/>
          <w:i/>
          <w:color w:val="1B1C1D"/>
        </w:rPr>
        <w:t>Orientaciones para el Desarrollo de Currículos Innovadores (versión 2)</w:t>
      </w:r>
      <w:r>
        <w:rPr>
          <w:rFonts w:ascii="Arial" w:eastAsia="Arial" w:hAnsi="Arial" w:cs="Arial"/>
          <w:color w:val="1B1C1D"/>
        </w:rPr>
        <w:t xml:space="preserve">. Documento Institucional. </w:t>
      </w:r>
    </w:p>
    <w:p w14:paraId="01729978" w14:textId="77777777" w:rsidR="0093579D" w:rsidRDefault="00A5046B">
      <w:pPr>
        <w:spacing w:after="250" w:line="268" w:lineRule="auto"/>
        <w:ind w:left="-5" w:right="505"/>
      </w:pPr>
      <w:r>
        <w:rPr>
          <w:rFonts w:ascii="Arial" w:eastAsia="Arial" w:hAnsi="Arial" w:cs="Arial"/>
          <w:color w:val="1B1C1D"/>
        </w:rPr>
        <w:t xml:space="preserve">Universidad Pontificia Bolivariana (UPB). (2023). </w:t>
      </w:r>
      <w:r>
        <w:rPr>
          <w:rFonts w:ascii="Arial" w:eastAsia="Arial" w:hAnsi="Arial" w:cs="Arial"/>
          <w:i/>
          <w:color w:val="1B1C1D"/>
        </w:rPr>
        <w:t>Proyecto Educativo Institucional (PEI)</w:t>
      </w:r>
      <w:r>
        <w:rPr>
          <w:rFonts w:ascii="Arial" w:eastAsia="Arial" w:hAnsi="Arial" w:cs="Arial"/>
          <w:color w:val="1B1C1D"/>
        </w:rPr>
        <w:t xml:space="preserve">. UPB Editorial. </w:t>
      </w:r>
    </w:p>
    <w:p w14:paraId="24762ECB" w14:textId="77777777" w:rsidR="0093579D" w:rsidRDefault="00A5046B">
      <w:pPr>
        <w:spacing w:after="241" w:line="275" w:lineRule="auto"/>
        <w:ind w:left="-5" w:right="0"/>
        <w:jc w:val="left"/>
      </w:pPr>
      <w:r>
        <w:rPr>
          <w:rFonts w:ascii="Arial" w:eastAsia="Arial" w:hAnsi="Arial" w:cs="Arial"/>
          <w:color w:val="1B1C1D"/>
        </w:rPr>
        <w:t xml:space="preserve">Vygotsky, L. S. (1978). </w:t>
      </w:r>
      <w:proofErr w:type="spellStart"/>
      <w:r>
        <w:rPr>
          <w:rFonts w:ascii="Arial" w:eastAsia="Arial" w:hAnsi="Arial" w:cs="Arial"/>
          <w:i/>
          <w:color w:val="1B1C1D"/>
        </w:rPr>
        <w:t>Mind</w:t>
      </w:r>
      <w:proofErr w:type="spellEnd"/>
      <w:r>
        <w:rPr>
          <w:rFonts w:ascii="Arial" w:eastAsia="Arial" w:hAnsi="Arial" w:cs="Arial"/>
          <w:i/>
          <w:color w:val="1B1C1D"/>
        </w:rPr>
        <w:t xml:space="preserve"> in </w:t>
      </w:r>
      <w:proofErr w:type="spellStart"/>
      <w:r>
        <w:rPr>
          <w:rFonts w:ascii="Arial" w:eastAsia="Arial" w:hAnsi="Arial" w:cs="Arial"/>
          <w:i/>
          <w:color w:val="1B1C1D"/>
        </w:rPr>
        <w:t>society</w:t>
      </w:r>
      <w:proofErr w:type="spellEnd"/>
      <w:r>
        <w:rPr>
          <w:rFonts w:ascii="Arial" w:eastAsia="Arial" w:hAnsi="Arial" w:cs="Arial"/>
          <w:i/>
          <w:color w:val="1B1C1D"/>
        </w:rPr>
        <w:t xml:space="preserve">: </w:t>
      </w:r>
      <w:proofErr w:type="spellStart"/>
      <w:r>
        <w:rPr>
          <w:rFonts w:ascii="Arial" w:eastAsia="Arial" w:hAnsi="Arial" w:cs="Arial"/>
          <w:i/>
          <w:color w:val="1B1C1D"/>
        </w:rPr>
        <w:t>The</w:t>
      </w:r>
      <w:proofErr w:type="spellEnd"/>
      <w:r>
        <w:rPr>
          <w:rFonts w:ascii="Arial" w:eastAsia="Arial" w:hAnsi="Arial" w:cs="Arial"/>
          <w:i/>
          <w:color w:val="1B1C1D"/>
        </w:rPr>
        <w:t xml:space="preserve"> </w:t>
      </w:r>
      <w:proofErr w:type="spellStart"/>
      <w:r>
        <w:rPr>
          <w:rFonts w:ascii="Arial" w:eastAsia="Arial" w:hAnsi="Arial" w:cs="Arial"/>
          <w:i/>
          <w:color w:val="1B1C1D"/>
        </w:rPr>
        <w:t>development</w:t>
      </w:r>
      <w:proofErr w:type="spellEnd"/>
      <w:r>
        <w:rPr>
          <w:rFonts w:ascii="Arial" w:eastAsia="Arial" w:hAnsi="Arial" w:cs="Arial"/>
          <w:i/>
          <w:color w:val="1B1C1D"/>
        </w:rPr>
        <w:t xml:space="preserve"> </w:t>
      </w:r>
      <w:proofErr w:type="spellStart"/>
      <w:r>
        <w:rPr>
          <w:rFonts w:ascii="Arial" w:eastAsia="Arial" w:hAnsi="Arial" w:cs="Arial"/>
          <w:i/>
          <w:color w:val="1B1C1D"/>
        </w:rPr>
        <w:t>of</w:t>
      </w:r>
      <w:proofErr w:type="spellEnd"/>
      <w:r>
        <w:rPr>
          <w:rFonts w:ascii="Arial" w:eastAsia="Arial" w:hAnsi="Arial" w:cs="Arial"/>
          <w:i/>
          <w:color w:val="1B1C1D"/>
        </w:rPr>
        <w:t xml:space="preserve"> </w:t>
      </w:r>
      <w:proofErr w:type="spellStart"/>
      <w:r>
        <w:rPr>
          <w:rFonts w:ascii="Arial" w:eastAsia="Arial" w:hAnsi="Arial" w:cs="Arial"/>
          <w:i/>
          <w:color w:val="1B1C1D"/>
        </w:rPr>
        <w:t>higher</w:t>
      </w:r>
      <w:proofErr w:type="spellEnd"/>
      <w:r>
        <w:rPr>
          <w:rFonts w:ascii="Arial" w:eastAsia="Arial" w:hAnsi="Arial" w:cs="Arial"/>
          <w:i/>
          <w:color w:val="1B1C1D"/>
        </w:rPr>
        <w:t xml:space="preserve"> </w:t>
      </w:r>
      <w:proofErr w:type="spellStart"/>
      <w:r>
        <w:rPr>
          <w:rFonts w:ascii="Arial" w:eastAsia="Arial" w:hAnsi="Arial" w:cs="Arial"/>
          <w:i/>
          <w:color w:val="1B1C1D"/>
        </w:rPr>
        <w:t>psychological</w:t>
      </w:r>
      <w:proofErr w:type="spellEnd"/>
      <w:r>
        <w:rPr>
          <w:rFonts w:ascii="Arial" w:eastAsia="Arial" w:hAnsi="Arial" w:cs="Arial"/>
          <w:i/>
          <w:color w:val="1B1C1D"/>
        </w:rPr>
        <w:t xml:space="preserve"> </w:t>
      </w:r>
      <w:proofErr w:type="spellStart"/>
      <w:r>
        <w:rPr>
          <w:rFonts w:ascii="Arial" w:eastAsia="Arial" w:hAnsi="Arial" w:cs="Arial"/>
          <w:i/>
          <w:color w:val="1B1C1D"/>
        </w:rPr>
        <w:t>processes</w:t>
      </w:r>
      <w:proofErr w:type="spellEnd"/>
      <w:r>
        <w:rPr>
          <w:rFonts w:ascii="Arial" w:eastAsia="Arial" w:hAnsi="Arial" w:cs="Arial"/>
          <w:color w:val="1B1C1D"/>
        </w:rPr>
        <w:t xml:space="preserve">. Harvard </w:t>
      </w:r>
      <w:proofErr w:type="spellStart"/>
      <w:r>
        <w:rPr>
          <w:rFonts w:ascii="Arial" w:eastAsia="Arial" w:hAnsi="Arial" w:cs="Arial"/>
          <w:color w:val="1B1C1D"/>
        </w:rPr>
        <w:t>University</w:t>
      </w:r>
      <w:proofErr w:type="spellEnd"/>
      <w:r>
        <w:rPr>
          <w:rFonts w:ascii="Arial" w:eastAsia="Arial" w:hAnsi="Arial" w:cs="Arial"/>
          <w:color w:val="1B1C1D"/>
        </w:rPr>
        <w:t xml:space="preserve"> </w:t>
      </w:r>
      <w:proofErr w:type="spellStart"/>
      <w:r>
        <w:rPr>
          <w:rFonts w:ascii="Arial" w:eastAsia="Arial" w:hAnsi="Arial" w:cs="Arial"/>
          <w:color w:val="1B1C1D"/>
        </w:rPr>
        <w:t>Press</w:t>
      </w:r>
      <w:proofErr w:type="spellEnd"/>
      <w:r>
        <w:rPr>
          <w:rFonts w:ascii="Arial" w:eastAsia="Arial" w:hAnsi="Arial" w:cs="Arial"/>
          <w:color w:val="1B1C1D"/>
        </w:rPr>
        <w:t>.</w:t>
      </w:r>
      <w:r>
        <w:t xml:space="preserve"> </w:t>
      </w:r>
    </w:p>
    <w:sectPr w:rsidR="0093579D" w:rsidSect="00230EF7">
      <w:pgSz w:w="11920" w:h="16840"/>
      <w:pgMar w:top="1418" w:right="1418" w:bottom="1797"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F9A"/>
    <w:multiLevelType w:val="hybridMultilevel"/>
    <w:tmpl w:val="64047D22"/>
    <w:lvl w:ilvl="0" w:tplc="1A8E0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266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03F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4B9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2F1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231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AA9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4AC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A58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467A8"/>
    <w:multiLevelType w:val="hybridMultilevel"/>
    <w:tmpl w:val="F01E41CE"/>
    <w:lvl w:ilvl="0" w:tplc="E116CB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CD2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E3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AD1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E6C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65A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81B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082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AD1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1E0AD0"/>
    <w:multiLevelType w:val="hybridMultilevel"/>
    <w:tmpl w:val="F334DA1A"/>
    <w:lvl w:ilvl="0" w:tplc="C8167A0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4470F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EA9A1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2084F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0E99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58841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86DFE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44A4D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9046A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B76E21"/>
    <w:multiLevelType w:val="hybridMultilevel"/>
    <w:tmpl w:val="7B981240"/>
    <w:lvl w:ilvl="0" w:tplc="A5E6DAD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308B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B2E4A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1A1DF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14FD2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F6F70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148D9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D25B2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844E4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AE7741"/>
    <w:multiLevelType w:val="hybridMultilevel"/>
    <w:tmpl w:val="81D8AA4A"/>
    <w:lvl w:ilvl="0" w:tplc="61E4EC50">
      <w:start w:val="1"/>
      <w:numFmt w:val="lowerLetter"/>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A38F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2854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6C1B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8FC0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AFB9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0D69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AA0E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32F1F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C9360D"/>
    <w:multiLevelType w:val="hybridMultilevel"/>
    <w:tmpl w:val="9D00B192"/>
    <w:lvl w:ilvl="0" w:tplc="AC34E3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816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C69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EAA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02D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01D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A9C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2EB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0BB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8B5B49"/>
    <w:multiLevelType w:val="hybridMultilevel"/>
    <w:tmpl w:val="93687E3C"/>
    <w:lvl w:ilvl="0" w:tplc="67DA6C18">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15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2EA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C58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0F7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AEC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4D8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C42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15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444AF0"/>
    <w:multiLevelType w:val="hybridMultilevel"/>
    <w:tmpl w:val="3850B83E"/>
    <w:lvl w:ilvl="0" w:tplc="B10C89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D401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FE27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F8E3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68A3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EAA8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ACCB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2B0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9CF3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1D6418"/>
    <w:multiLevelType w:val="hybridMultilevel"/>
    <w:tmpl w:val="6C6015C2"/>
    <w:lvl w:ilvl="0" w:tplc="F5541BE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42C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89D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428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285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2AF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436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40E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2DA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C6111C6"/>
    <w:multiLevelType w:val="hybridMultilevel"/>
    <w:tmpl w:val="26FCD800"/>
    <w:lvl w:ilvl="0" w:tplc="226265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29B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AA3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E59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CB7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287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6F3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887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2E9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BE7986"/>
    <w:multiLevelType w:val="hybridMultilevel"/>
    <w:tmpl w:val="AC3E5E54"/>
    <w:lvl w:ilvl="0" w:tplc="1D40980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16136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C2706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42783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F440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FA15D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EE323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563F3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E4CD7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DBA41DB"/>
    <w:multiLevelType w:val="hybridMultilevel"/>
    <w:tmpl w:val="3FB22448"/>
    <w:lvl w:ilvl="0" w:tplc="3296FE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A9D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293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839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E8B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E3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7484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850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C30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E9C2271"/>
    <w:multiLevelType w:val="hybridMultilevel"/>
    <w:tmpl w:val="1820EF8C"/>
    <w:lvl w:ilvl="0" w:tplc="74BA9EE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46559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8C56E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50230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C066A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566A9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92DF6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268D8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F05D6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62759719">
    <w:abstractNumId w:val="7"/>
  </w:num>
  <w:num w:numId="2" w16cid:durableId="711001952">
    <w:abstractNumId w:val="3"/>
  </w:num>
  <w:num w:numId="3" w16cid:durableId="1097361669">
    <w:abstractNumId w:val="9"/>
  </w:num>
  <w:num w:numId="4" w16cid:durableId="330570187">
    <w:abstractNumId w:val="10"/>
  </w:num>
  <w:num w:numId="5" w16cid:durableId="625700019">
    <w:abstractNumId w:val="2"/>
  </w:num>
  <w:num w:numId="6" w16cid:durableId="535852240">
    <w:abstractNumId w:val="4"/>
  </w:num>
  <w:num w:numId="7" w16cid:durableId="803616802">
    <w:abstractNumId w:val="12"/>
  </w:num>
  <w:num w:numId="8" w16cid:durableId="1740472118">
    <w:abstractNumId w:val="8"/>
  </w:num>
  <w:num w:numId="9" w16cid:durableId="1365786841">
    <w:abstractNumId w:val="6"/>
  </w:num>
  <w:num w:numId="10" w16cid:durableId="1403941137">
    <w:abstractNumId w:val="11"/>
  </w:num>
  <w:num w:numId="11" w16cid:durableId="481194054">
    <w:abstractNumId w:val="0"/>
  </w:num>
  <w:num w:numId="12" w16cid:durableId="2111927358">
    <w:abstractNumId w:val="1"/>
  </w:num>
  <w:num w:numId="13" w16cid:durableId="311179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9D"/>
    <w:rsid w:val="0015655F"/>
    <w:rsid w:val="00175BD5"/>
    <w:rsid w:val="00230EF7"/>
    <w:rsid w:val="0034234B"/>
    <w:rsid w:val="003F65DE"/>
    <w:rsid w:val="0044428E"/>
    <w:rsid w:val="00556A13"/>
    <w:rsid w:val="0056533C"/>
    <w:rsid w:val="0082621F"/>
    <w:rsid w:val="0093579D"/>
    <w:rsid w:val="00A25124"/>
    <w:rsid w:val="00A5046B"/>
    <w:rsid w:val="00BD1172"/>
    <w:rsid w:val="00C676E2"/>
    <w:rsid w:val="00CF660C"/>
    <w:rsid w:val="00D80F23"/>
    <w:rsid w:val="00D91D54"/>
    <w:rsid w:val="00E059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FC1F"/>
  <w15:docId w15:val="{7BFC2F5D-9F54-E94E-9B2E-2AEC211F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EF7"/>
    <w:pPr>
      <w:spacing w:after="3" w:line="360" w:lineRule="auto"/>
      <w:ind w:left="10" w:right="514" w:hanging="10"/>
      <w:jc w:val="both"/>
    </w:pPr>
    <w:rPr>
      <w:rFonts w:ascii="Times New Roman" w:eastAsia="Times New Roman" w:hAnsi="Times New Roman" w:cs="Times New Roman"/>
      <w:color w:val="000000"/>
      <w:sz w:val="24"/>
    </w:rPr>
  </w:style>
  <w:style w:type="paragraph" w:styleId="Ttulo1">
    <w:name w:val="heading 1"/>
    <w:basedOn w:val="Ttulo2"/>
    <w:next w:val="Normal"/>
    <w:link w:val="Ttulo1Car"/>
    <w:uiPriority w:val="9"/>
    <w:qFormat/>
    <w:rsid w:val="00230EF7"/>
    <w:pPr>
      <w:outlineLvl w:val="0"/>
    </w:pPr>
  </w:style>
  <w:style w:type="paragraph" w:styleId="Ttulo2">
    <w:name w:val="heading 2"/>
    <w:next w:val="Normal"/>
    <w:link w:val="Ttulo2Car"/>
    <w:uiPriority w:val="9"/>
    <w:unhideWhenUsed/>
    <w:qFormat/>
    <w:rsid w:val="00230EF7"/>
    <w:pPr>
      <w:keepNext/>
      <w:keepLines/>
      <w:spacing w:after="213" w:line="265" w:lineRule="auto"/>
      <w:ind w:left="142" w:hanging="10"/>
      <w:outlineLvl w:val="1"/>
    </w:pPr>
    <w:rPr>
      <w:rFonts w:ascii="Times New Roman" w:eastAsia="Times New Roman" w:hAnsi="Times New Roman" w:cs="Times New Roman"/>
      <w:b/>
      <w:color w:val="000000"/>
      <w:sz w:val="24"/>
      <w:szCs w:val="24"/>
    </w:rPr>
  </w:style>
  <w:style w:type="paragraph" w:styleId="Ttulo3">
    <w:name w:val="heading 3"/>
    <w:next w:val="Normal"/>
    <w:link w:val="Ttulo3Car"/>
    <w:uiPriority w:val="9"/>
    <w:unhideWhenUsed/>
    <w:qFormat/>
    <w:rsid w:val="00230EF7"/>
    <w:pPr>
      <w:keepNext/>
      <w:keepLines/>
      <w:spacing w:after="213" w:line="265" w:lineRule="auto"/>
      <w:ind w:left="567" w:hanging="10"/>
      <w:outlineLvl w:val="2"/>
    </w:pPr>
    <w:rPr>
      <w:rFonts w:ascii="Times New Roman" w:eastAsia="Times New Roman" w:hAnsi="Times New Roman" w:cs="Times New Roman"/>
      <w:bCs/>
      <w:color w:val="000000"/>
      <w:sz w:val="24"/>
      <w:szCs w:val="24"/>
    </w:rPr>
  </w:style>
  <w:style w:type="paragraph" w:styleId="Ttulo4">
    <w:name w:val="heading 4"/>
    <w:next w:val="Normal"/>
    <w:link w:val="Ttulo4Car"/>
    <w:uiPriority w:val="9"/>
    <w:unhideWhenUsed/>
    <w:qFormat/>
    <w:pPr>
      <w:keepNext/>
      <w:keepLines/>
      <w:spacing w:after="258"/>
      <w:ind w:left="730" w:hanging="10"/>
      <w:outlineLvl w:val="3"/>
    </w:pPr>
    <w:rPr>
      <w:rFonts w:ascii="Times New Roman" w:eastAsia="Times New Roman" w:hAnsi="Times New Roman" w:cs="Times New Roman"/>
      <w:i/>
      <w:color w:val="434343"/>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i/>
      <w:color w:val="434343"/>
      <w:sz w:val="24"/>
    </w:rPr>
  </w:style>
  <w:style w:type="character" w:customStyle="1" w:styleId="Ttulo2Car">
    <w:name w:val="Título 2 Car"/>
    <w:link w:val="Ttulo2"/>
    <w:uiPriority w:val="9"/>
    <w:rsid w:val="00230EF7"/>
    <w:rPr>
      <w:rFonts w:ascii="Times New Roman" w:eastAsia="Times New Roman" w:hAnsi="Times New Roman" w:cs="Times New Roman"/>
      <w:b/>
      <w:color w:val="000000"/>
      <w:sz w:val="24"/>
      <w:szCs w:val="24"/>
    </w:rPr>
  </w:style>
  <w:style w:type="character" w:customStyle="1" w:styleId="Ttulo1Car">
    <w:name w:val="Título 1 Car"/>
    <w:link w:val="Ttulo1"/>
    <w:uiPriority w:val="9"/>
    <w:rsid w:val="00230EF7"/>
    <w:rPr>
      <w:rFonts w:ascii="Times New Roman" w:eastAsia="Times New Roman" w:hAnsi="Times New Roman" w:cs="Times New Roman"/>
      <w:b/>
      <w:color w:val="000000"/>
      <w:sz w:val="24"/>
      <w:szCs w:val="24"/>
    </w:rPr>
  </w:style>
  <w:style w:type="character" w:customStyle="1" w:styleId="Ttulo3Car">
    <w:name w:val="Título 3 Car"/>
    <w:link w:val="Ttulo3"/>
    <w:uiPriority w:val="9"/>
    <w:rsid w:val="00230EF7"/>
    <w:rPr>
      <w:rFonts w:ascii="Times New Roman" w:eastAsia="Times New Roman" w:hAnsi="Times New Roman" w:cs="Times New Roman"/>
      <w:bCs/>
      <w:color w:val="000000"/>
      <w:sz w:val="24"/>
      <w:szCs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A25124"/>
    <w:rPr>
      <w:color w:val="666666"/>
    </w:rPr>
  </w:style>
  <w:style w:type="paragraph" w:styleId="Descripcin">
    <w:name w:val="caption"/>
    <w:basedOn w:val="Normal"/>
    <w:next w:val="Normal"/>
    <w:uiPriority w:val="35"/>
    <w:unhideWhenUsed/>
    <w:qFormat/>
    <w:rsid w:val="0034234B"/>
    <w:pPr>
      <w:spacing w:after="200" w:line="240" w:lineRule="auto"/>
    </w:pPr>
    <w:rPr>
      <w:i/>
      <w:iCs/>
      <w:color w:val="44546A" w:themeColor="text2"/>
      <w:sz w:val="18"/>
      <w:szCs w:val="18"/>
    </w:rPr>
  </w:style>
  <w:style w:type="table" w:styleId="Tablaconcuadrcula">
    <w:name w:val="Table Grid"/>
    <w:basedOn w:val="Tablanormal"/>
    <w:uiPriority w:val="39"/>
    <w:rsid w:val="00826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2621F"/>
    <w:pPr>
      <w:spacing w:before="480" w:after="0" w:line="276" w:lineRule="auto"/>
      <w:ind w:left="0" w:firstLine="0"/>
      <w:outlineLvl w:val="9"/>
    </w:pPr>
    <w:rPr>
      <w:rFonts w:asciiTheme="majorHAnsi" w:eastAsiaTheme="majorEastAsia" w:hAnsiTheme="majorHAnsi" w:cstheme="majorBidi"/>
      <w:bCs/>
      <w:color w:val="2F5496" w:themeColor="accent1" w:themeShade="BF"/>
      <w:sz w:val="28"/>
      <w:szCs w:val="28"/>
      <w:lang w:eastAsia="es-MX"/>
    </w:rPr>
  </w:style>
  <w:style w:type="paragraph" w:styleId="TDC1">
    <w:name w:val="toc 1"/>
    <w:basedOn w:val="Normal"/>
    <w:next w:val="Normal"/>
    <w:autoRedefine/>
    <w:uiPriority w:val="39"/>
    <w:unhideWhenUsed/>
    <w:rsid w:val="0082621F"/>
    <w:pPr>
      <w:spacing w:before="120" w:after="0"/>
      <w:ind w:left="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82621F"/>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82621F"/>
    <w:pPr>
      <w:spacing w:after="0"/>
      <w:ind w:left="480"/>
      <w:jc w:val="left"/>
    </w:pPr>
    <w:rPr>
      <w:rFonts w:asciiTheme="minorHAnsi" w:hAnsiTheme="minorHAnsi" w:cstheme="minorHAnsi"/>
      <w:sz w:val="20"/>
      <w:szCs w:val="20"/>
    </w:rPr>
  </w:style>
  <w:style w:type="character" w:styleId="Hipervnculo">
    <w:name w:val="Hyperlink"/>
    <w:basedOn w:val="Fuentedeprrafopredeter"/>
    <w:uiPriority w:val="99"/>
    <w:unhideWhenUsed/>
    <w:rsid w:val="0082621F"/>
    <w:rPr>
      <w:color w:val="0563C1" w:themeColor="hyperlink"/>
      <w:u w:val="single"/>
    </w:rPr>
  </w:style>
  <w:style w:type="paragraph" w:styleId="TDC4">
    <w:name w:val="toc 4"/>
    <w:basedOn w:val="Normal"/>
    <w:next w:val="Normal"/>
    <w:autoRedefine/>
    <w:uiPriority w:val="39"/>
    <w:semiHidden/>
    <w:unhideWhenUsed/>
    <w:rsid w:val="0082621F"/>
    <w:pPr>
      <w:spacing w:after="0"/>
      <w:ind w:left="72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rsid w:val="0082621F"/>
    <w:pPr>
      <w:spacing w:after="0"/>
      <w:ind w:left="960"/>
      <w:jc w:val="left"/>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2621F"/>
    <w:pPr>
      <w:spacing w:after="0"/>
      <w:ind w:left="1200"/>
      <w:jc w:val="left"/>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2621F"/>
    <w:pPr>
      <w:spacing w:after="0"/>
      <w:ind w:left="1440"/>
      <w:jc w:val="left"/>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2621F"/>
    <w:pPr>
      <w:spacing w:after="0"/>
      <w:ind w:left="168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2621F"/>
    <w:pPr>
      <w:spacing w:after="0"/>
      <w:ind w:left="1920"/>
      <w:jc w:val="left"/>
    </w:pPr>
    <w:rPr>
      <w:rFonts w:asciiTheme="minorHAnsi" w:hAnsiTheme="minorHAnsi" w:cstheme="minorHAnsi"/>
      <w:sz w:val="20"/>
      <w:szCs w:val="20"/>
    </w:rPr>
  </w:style>
  <w:style w:type="paragraph" w:styleId="Tabladeilustraciones">
    <w:name w:val="table of figures"/>
    <w:basedOn w:val="Normal"/>
    <w:next w:val="Normal"/>
    <w:uiPriority w:val="99"/>
    <w:unhideWhenUsed/>
    <w:rsid w:val="0082621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hyperlink" Target="http://centroderecursos.alboan.org/ebooks/0000/0788/6_JAR_ORI.pdf" TargetMode="External"/><Relationship Id="rId26" Type="http://schemas.openxmlformats.org/officeDocument/2006/relationships/hyperlink" Target="https://doi.org/10.3926/jiem.1453" TargetMode="External"/><Relationship Id="rId3" Type="http://schemas.openxmlformats.org/officeDocument/2006/relationships/styles" Target="styles.xml"/><Relationship Id="rId21" Type="http://schemas.openxmlformats.org/officeDocument/2006/relationships/hyperlink" Target="https://doi.org/10.1016/j.compedu.2019.103778" TargetMode="External"/><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hyperlink" Target="http://centroderecursos.alboan.org/ebooks/0000/0788/6_JAR_ORI.pdf" TargetMode="External"/><Relationship Id="rId25" Type="http://schemas.openxmlformats.org/officeDocument/2006/relationships/hyperlink" Target="https://doi.org/10.3926/jiem.1453" TargetMode="External"/><Relationship Id="rId2" Type="http://schemas.openxmlformats.org/officeDocument/2006/relationships/numbering" Target="numbering.xml"/><Relationship Id="rId16" Type="http://schemas.openxmlformats.org/officeDocument/2006/relationships/hyperlink" Target="http://educacionyeducadores.unisabana.edu.co/index.php/eye/article/view/2084/2807" TargetMode="External"/><Relationship Id="rId20" Type="http://schemas.openxmlformats.org/officeDocument/2006/relationships/hyperlink" Target="http://www.oei.es/historico/valores2/experiencias.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tistock-lite.vercel.app/login" TargetMode="External"/><Relationship Id="rId24" Type="http://schemas.openxmlformats.org/officeDocument/2006/relationships/hyperlink" Target="https://doi.org/10.1080/03043797.2018.1534843" TargetMode="External"/><Relationship Id="rId5" Type="http://schemas.openxmlformats.org/officeDocument/2006/relationships/webSettings" Target="webSettings.xml"/><Relationship Id="rId15" Type="http://schemas.openxmlformats.org/officeDocument/2006/relationships/hyperlink" Target="http://educacionyeducadores.unisabana.edu.co/index.php/eye/article/view/2084/2807" TargetMode="External"/><Relationship Id="rId23" Type="http://schemas.openxmlformats.org/officeDocument/2006/relationships/hyperlink" Target="https://doi.org/10.1080/03043797.2018.1534843" TargetMode="External"/><Relationship Id="rId28" Type="http://schemas.openxmlformats.org/officeDocument/2006/relationships/glossaryDocument" Target="glossary/document.xml"/><Relationship Id="rId10" Type="http://schemas.openxmlformats.org/officeDocument/2006/relationships/image" Target="media/image5.jpg"/><Relationship Id="rId19" Type="http://schemas.openxmlformats.org/officeDocument/2006/relationships/hyperlink" Target="http://www.oei.es/historico/valores2/experiencias.htm"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educacionyeducadores.unisabana.edu.co/index.php/eye/article/view/2084/2807" TargetMode="External"/><Relationship Id="rId22" Type="http://schemas.openxmlformats.org/officeDocument/2006/relationships/hyperlink" Target="https://doi.org/10.1016/j.compedu.2019.103778"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5D8C8E4-35B1-9E4F-9285-CB24E493A715}"/>
      </w:docPartPr>
      <w:docPartBody>
        <w:p w:rsidR="00957886" w:rsidRDefault="00322F7B">
          <w:r w:rsidRPr="00E352BC">
            <w:rPr>
              <w:rStyle w:val="Textodelmarcadordeposicin"/>
            </w:rPr>
            <w:t>Haz clic o pulse aquí para escribir texto.</w:t>
          </w:r>
        </w:p>
      </w:docPartBody>
    </w:docPart>
    <w:docPart>
      <w:docPartPr>
        <w:name w:val="EBD9C9EE043ECF4FB0E511F973056D3B"/>
        <w:category>
          <w:name w:val="General"/>
          <w:gallery w:val="placeholder"/>
        </w:category>
        <w:types>
          <w:type w:val="bbPlcHdr"/>
        </w:types>
        <w:behaviors>
          <w:behavior w:val="content"/>
        </w:behaviors>
        <w:guid w:val="{F3B4011D-2009-0845-8B03-F846EF3CA307}"/>
      </w:docPartPr>
      <w:docPartBody>
        <w:p w:rsidR="00957886" w:rsidRDefault="00322F7B" w:rsidP="00322F7B">
          <w:pPr>
            <w:pStyle w:val="EBD9C9EE043ECF4FB0E511F973056D3B"/>
          </w:pPr>
          <w:r w:rsidRPr="00E352B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7B"/>
    <w:rsid w:val="00066053"/>
    <w:rsid w:val="00322F7B"/>
    <w:rsid w:val="0044428E"/>
    <w:rsid w:val="007063B0"/>
    <w:rsid w:val="00957886"/>
    <w:rsid w:val="00BD11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22F7B"/>
    <w:rPr>
      <w:color w:val="666666"/>
    </w:rPr>
  </w:style>
  <w:style w:type="paragraph" w:customStyle="1" w:styleId="EBD9C9EE043ECF4FB0E511F973056D3B">
    <w:name w:val="EBD9C9EE043ECF4FB0E511F973056D3B"/>
    <w:rsid w:val="00322F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36571E-637C-D34B-A369-01AE6845249A}">
  <we:reference id="wa104382081" version="1.55.1.0" store="en-US" storeType="OMEX"/>
  <we:alternateReferences>
    <we:reference id="WA104382081" version="1.55.1.0" store="" storeType="OMEX"/>
  </we:alternateReferences>
  <we:properties>
    <we:property name="MENDELEY_CITATIONS" value="[{&quot;citationID&quot;:&quot;MENDELEY_CITATION_ba05e31d-2fb2-46bf-83c2-77ba1a9cfd0a&quot;,&quot;properties&quot;:{&quot;noteIndex&quot;:0},&quot;isEdited&quot;:false,&quot;manualOverride&quot;:{&quot;isManuallyOverridden&quot;:false,&quot;citeprocText&quot;:&quot;(De &amp;#38; Hoz, s/f)&quot;,&quot;manualOverrideText&quot;:&quot;&quot;},&quot;citationTag&quot;:&quot;MENDELEY_CITATION_v3_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&quot;,&quot;citationItems&quot;:[{&quot;id&quot;:&quot;90a72686-7994-31d2-93c2-55d5cb8eab2e&quot;,&quot;itemData&quot;:{&quot;type&quot;:&quot;article-journal&quot;,&quot;id&quot;:&quot;90a72686-7994-31d2-93c2-55d5cb8eab2e&quot;,&quot;title&quot;:&quot;PROPUESTA DE ACTIVIDAD GAMIFICADA TOYOTA KATA EN LOGÍSTICA&quot;,&quot;author&quot;:[{&quot;family&quot;:&quot;De&quot;,&quot;given&quot;:&quot;Javier Escarda&quot;,&quot;parse-names&quot;:false,&quot;dropping-particle&quot;:&quot;&quot;,&quot;non-dropping-particle&quot;:&quot;&quot;},{&quot;family&quot;:&quot;Hoz&quot;,&quot;given&quot;:&quot;L A&quot;,&quot;parse-names&quot;:false,&quot;dropping-particle&quot;:&quot;&quot;,&quot;non-dropping-particle&quot;:&quot;&quot;}],&quot;accessed&quot;:{&quot;date-parts&quot;:[[2026,3,16]]},&quot;container-title-short&quot;:&quot;&quot;},&quot;isTemporary&quot;:false}]},{&quot;citationID&quot;:&quot;MENDELEY_CITATION_28e364d7-9e6e-4b85-9005-0d0bc92b0a6c&quot;,&quot;properties&quot;:{&quot;noteIndex&quot;:0},&quot;isEdited&quot;:false,&quot;manualOverride&quot;:{&quot;isManuallyOverridden&quot;:false,&quot;citeprocText&quot;:&quot;(Andy Jahir &amp;#38; Fernández Vallejos, 2023)&quot;,&quot;manualOverrideText&quot;:&quot;&quot;},&quot;citationTag&quot;:&quot;MENDELEY_CITATION_v3_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&quot;,&quot;citationItems&quot;:[{&quot;id&quot;:&quot;f1e9eb5c-9bb5-362b-b630-1c4f07224693&quot;,&quot;itemData&quot;:{&quot;type&quot;:&quot;article-journal&quot;,&quot;id&quot;:&quot;f1e9eb5c-9bb5-362b-b630-1c4f07224693&quot;,&quot;title&quot;:&quot;Modelo de gestión logística para mejorar la eficiencia en una empresa embotelladora: caso de estudio.&quot;,&quot;author&quot;:[{&quot;family&quot;:&quot;Andy Jahir&quot;,&quot;given&quot;:&quot;Pérez Calvay&quot;,&quot;parse-names&quot;:false,&quot;dropping-particle&quot;:&quot;&quot;,&quot;non-dropping-particle&quot;:&quot;&quot;},{&quot;family&quot;:&quot;Fernández Vallejos&quot;,&quot;given&quot;:&quot;Víctor Geanpierre&quot;,&quot;parse-names&quot;:false,&quot;dropping-particle&quot;:&quot;&quot;,&quot;non-dropping-particle&quot;:&quot;&quot;}],&quot;container-title&quot;:&quot;INGENIERÍA: Ciencia, Tecnología e Innovación&quot;,&quot;DOI&quot;:&quot;10.26495/icti.v10i1.2402&quot;,&quot;issued&quot;:{&quot;date-parts&quot;:[[2023,7,11]]},&quot;page&quot;:&quot;116-132&quot;,&quot;abstract&quot;:&quot;La presente investigación tiene como objetivo principal aplicar un modelo de gestión logística para mejorar la eficiencia en una empresa embotelladora en Chiclayo, 2022. En ese sentido, la metodología responde al tipo aplicado, tomando en cuenta el enfoque cuantitativo y con un diseño pre experimental. Los resultados desarrollados, desde el diagnóstico inicial, donde se determinó que la eficiencia promedio fue de 86.15% lo cual repercutía en pérdidas económicas que ascienden a un valor de S/4,095.00. Es por ello que se procedió implementar un sistema MRP (Planificación de los requerimientos de material), considerando el inventario disponible correspondía a un requerimiento de 166.31 tanques de gas carbónico, ácido cítrico 226.65 bolsas, entre otros productos, asimismo, la implementación del método FEFO (First Expires, First Out) permitió la organización del almacén en función a la fecha de caducada de las bebidas gasificadas. En conclusión, después de implementación del modelo de gestión logística la eficiencia fue de 94.27%; lo cual representa un incremento de en la eficiencia de la planta correspondiente al 9.42%.&quot;,&quot;publisher&quot;:&quot;Universidad Senor de Sipan SAC&quot;,&quot;issue&quot;:&quot;1&quot;,&quot;volume&quot;:&quot;10&quot;,&quot;container-title-short&quot;:&quot;&quot;},&quot;isTemporary&quot;:false}]},{&quot;citationID&quot;:&quot;MENDELEY_CITATION_a9401808-2886-434a-a154-067484b1a8be&quot;,&quot;properties&quot;:{&quot;noteIndex&quot;:0},&quot;isEdited&quot;:false,&quot;manualOverride&quot;:{&quot;isManuallyOverridden&quot;:false,&quot;citeprocText&quot;:&quot;(Cano M, 2025)&quot;,&quot;manualOverrideText&quot;:&quot;&quot;},&quot;citationTag&quot;:&quot;MENDELEY_CITATION_v3_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&quot;,&quot;citationItems&quot;:[{&quot;id&quot;:&quot;03694f2d-9497-3094-a276-8a79110b5353&quot;,&quot;itemData&quot;:{&quot;type&quot;:&quot;report&quot;,&quot;id&quot;:&quot;03694f2d-9497-3094-a276-8a79110b5353&quot;,&quot;title&quot;:&quot;\&quot;Sinergia entre la academia y el sector productivo de Córdoba\&quot;&quot;,&quot;author&quot;:[{&quot;family&quot;:&quot;Cano M&quot;,&quot;given&quot;:&quot;cristian Javier&quot;,&quot;parse-names&quot;:false,&quot;dropping-particle&quot;:&quot;&quot;,&quot;non-dropping-particle&quot;:&quot;&quot;}],&quot;issued&quot;:{&quot;date-parts&quot;:[[2025,10]]},&quot;abstract&quot;:&quot;HIS es un modelo de gestion tecnológica que busca el acercamiento entre la academia y el sector real&quot;,&quot;container-title-short&quot;:&quot;&quot;},&quot;isTemporary&quot;:false}]},{&quot;citationID&quot;:&quot;MENDELEY_CITATION_78516afc-e150-4855-9f30-c4c0340e179c&quot;,&quot;properties&quot;:{&quot;noteIndex&quot;:0},&quot;isEdited&quot;:false,&quot;manualOverride&quot;:{&quot;isManuallyOverridden&quot;:false,&quot;citeprocText&quot;:&quot;(Kolb, 1984)&quot;,&quot;manualOverrideText&quot;:&quot;&quot;},&quot;citationTag&quot;:&quot;MENDELEY_CITATION_v3_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&quot;,&quot;citationItems&quot;:[{&quot;id&quot;:&quot;3e85449d-0df6-3931-8663-791f10a023f6&quot;,&quot;itemData&quot;:{&quot;type&quot;:&quot;article-journal&quot;,&quot;id&quot;:&quot;3e85449d-0df6-3931-8663-791f10a023f6&quot;,&quot;title&quot;:&quot;Experiential learning: Experience as the source of learning and development, David A. Kolb, Prentice-Hall International, Hemel Hempstead, Herts., 1984. No. of pages: xiii + 256&quot;,&quot;author&quot;:[{&quot;family&quot;:&quot;Kolb&quot;,&quot;given&quot;:&quot;David A&quot;,&quot;parse-names&quot;:false,&quot;dropping-particle&quot;:&quot;&quot;,&quot;non-dropping-particle&quot;:&quot;&quot;}],&quot;container-title&quot;:&quot;Journal of Organizational Behavior&quot;,&quot;container-title-short&quot;:&quot;J. Organ. Behav.&quot;,&quot;chapter-number&quot;:&quot;Chapter on&quot;,&quot;accessed&quot;:{&quot;date-parts&quot;:[[2026,3,16]]},&quot;ISBN&quot;:&quot;0132952610&quot;,&quot;ISSN&quot;:&quot;08943796&quot;,&quot;PMID&quot;:&quot;10637619&quot;,&quot;URL&quot;:&quot;https://www.researchgate.net/publication/235701029_Experiential_Learning_Experience_As_The_Source_Of_Learning_And_Development&quot;,&quot;issued&quot;:{&quot;date-parts&quot;:[[1984]]},&quot;page&quot;:&quot;359-360&quot;,&quot;abstract&quot;:&quot;Kolb, D.A. (1984): Experiential learning: experience as the source of learning and development Englewood Cliffs, NJ: Prentice Hall.&quot;,&quot;publisher&quot;:&quot;Prentice Hall&quot;,&quot;issue&quot;:&quot;4&quot;,&quot;volume&quot;:&quot;8&quot;},&quot;isTemporary&quot;:false}]},{&quot;citationID&quot;:&quot;MENDELEY_CITATION_537dcde5-d22a-4e14-85a9-515075a2a428&quot;,&quot;properties&quot;:{&quot;noteIndex&quot;:0},&quot;isEdited&quot;:false,&quot;manualOverride&quot;:{&quot;isManuallyOverridden&quot;:false,&quot;citeprocText&quot;:&quot;(&lt;i&gt;CONSTRUCTIVISM in Piaget and Vygotsky - The Fountain Magazine&lt;/i&gt;, s/f)&quot;,&quot;manualOverrideText&quot;:&quot;&quot;},&quot;citationTag&quot;:&quot;MENDELEY_CITATION_v3_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&quot;,&quot;citationItems&quot;:[{&quot;id&quot;:&quot;67e1c946-2b07-36f5-aa07-9b89dbae3c2a&quot;,&quot;itemData&quot;:{&quot;type&quot;:&quot;webpage&quot;,&quot;id&quot;:&quot;67e1c946-2b07-36f5-aa07-9b89dbae3c2a&quot;,&quot;title&quot;:&quot;CONSTRUCTIVISM in Piaget and Vygotsky - The Fountain Magazine&quot;,&quot;accessed&quot;:{&quot;date-parts&quot;:[[2026,3,16]]},&quot;URL&quot;:&quot;https://fountainmagazine.com/all-issues/2004/issue-48-october-december-2004/constructivism-in-piaget-and-vygotsky&quot;,&quot;container-title-short&quot;:&quot;&quot;},&quot;isTemporary&quot;:false}]},{&quot;citationID&quot;:&quot;MENDELEY_CITATION_2316c43f-3c62-43ae-a129-c8749c56e500&quot;,&quot;properties&quot;:{&quot;noteIndex&quot;:0},&quot;isEdited&quot;:false,&quot;manualOverride&quot;:{&quot;isManuallyOverridden&quot;:false,&quot;citeprocText&quot;:&quot;(Antonio Polanco Norailith Resumen &amp;#38; Universidad del Zulia, 2018)&quot;,&quot;manualOverrideText&quot;:&quot;&quot;},&quot;citationTag&quot;:&quot;MENDELEY_CITATION_v3_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&quot;,&quot;citationItems&quot;:[{&quot;id&quot;:&quot;7d9dcaec-fe57-3953-94d6-effcf1d56dc9&quot;,&quot;itemData&quot;:{&quot;type&quot;:&quot;article-journal&quot;,&quot;id&quot;:&quot;7d9dcaec-fe57-3953-94d6-effcf1d56dc9&quot;,&quot;title&quot;:&quot;La gamificación como experiencia de aprendizaje en la educación&quot;,&quot;author&quot;:[{&quot;family&quot;:&quot;Antonio Polanco Norailith Resumen&quot;,&quot;given&quot;:&quot;Álvarez&quot;,&quot;parse-names&quot;:false,&quot;dropping-particle&quot;:&quot;&quot;,&quot;non-dropping-particle&quot;:&quot;&quot;},{&quot;family&quot;:&quot;Universidad del Zulia&quot;,&quot;given&quot;:&quot;La&quot;,&quot;parse-names&quot;:false,&quot;dropping-particle&quot;:&quot;&quot;,&quot;non-dropping-particle&quot;:&quot;&quot;}],&quot;container-title&quot;:&quot;Revista Docentes 2.0&quot;,&quot;accessed&quot;:{&quot;date-parts&quot;:[[2026,3,16]]},&quot;DOI&quot;:&quot;10.37843/rted.v6i4.30&quot;,&quot;ISSN&quot;:&quot;2665-0266&quot;,&quot;URL&quot;:&quot;https://ojs.docentes20.com/index.php/revista-docentes20/article/view/30&quot;,&quot;issued&quot;:{&quot;date-parts&quot;:[[2018,9,24]]},&quot;page&quot;:&quot;19-23&quot;,&quot;abstract&quot;:&quot;The term gamification refers to the adoption of mechanics, instructions and components of the games, for any organizational context in which specific motivations or behaviors are required. The general objective of this research was to determine the conceptual framework that points out the phenomenon of gamification as a useful alternative for supporting learning processes in the context of educational sciences, supporting the picture of opportunities offered by current information technologies and Communication, Learning and Knowledge Technologies, in conjunction with the Technologies for Empowerment and Participation, which characterize the demands of modern knowledge technologies. This is a job in which you can see a focus on the game processes and the benefit that leads to their involvement inside and outside the classroom. The methodology applied was documentary-bibliographic, where the analyzes contributed by some authors such as Dale (1946), Kapp (2012), Marín &amp;amp; Hierro (2013), (Deterding et al., 2011), Moll (2014) were condensed. , (Contreras and Eguia, 2016), PUCV (2017), Prensky (2001); who served as a reference base for the configuration of the arguments in the educational subject, added to the innumerable technological utilities that can be adapted to the curriculum and to the operation according to the strategies in the formal instruction systems.&quot;,&quot;publisher&quot;:&quot;Grupo Docentes 20 C.A.&quot;,&quot;issue&quot;:&quot;4&quot;,&quot;volume&quot;:&quot;6&quot;,&quot;container-title-short&quot;:&quot;&quot;},&quot;isTemporary&quot;:false}]}]"/>
    <we:property name="MENDELEY_CITATIONS_LOCALE_CODE" value="&quot;es-MX&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9D288-76A4-1140-AA71-D7A21658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22</Pages>
  <Words>4869</Words>
  <Characters>27999</Characters>
  <Application>Microsoft Office Word</Application>
  <DocSecurity>0</DocSecurity>
  <Lines>933</Lines>
  <Paragraphs>476</Paragraphs>
  <ScaleCrop>false</ScaleCrop>
  <HeadingPairs>
    <vt:vector size="2" baseType="variant">
      <vt:variant>
        <vt:lpstr>Título</vt:lpstr>
      </vt:variant>
      <vt:variant>
        <vt:i4>1</vt:i4>
      </vt:variant>
    </vt:vector>
  </HeadingPairs>
  <TitlesOfParts>
    <vt:vector size="1" baseType="lpstr">
      <vt:lpstr>OptiStock informe</vt:lpstr>
    </vt:vector>
  </TitlesOfParts>
  <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OptiStock informe</dc:title>
  <dc:subject/>
  <dc:creator>Dalis Vergara Guerra</dc:creator>
  <cp:keywords/>
  <dc:description/>
  <cp:lastModifiedBy>Cristian Javier Cano Mogollon</cp:lastModifiedBy>
  <cp:revision>2</cp:revision>
  <dcterms:created xsi:type="dcterms:W3CDTF">2026-03-02T16:13:00Z</dcterms:created>
  <dcterms:modified xsi:type="dcterms:W3CDTF">2026-03-23T23:32:00Z</dcterms:modified>
</cp:coreProperties>
</file>