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lan-de-branching"/>
    <w:p>
      <w:pPr>
        <w:pStyle w:val="Heading1"/>
      </w:pPr>
      <w:r>
        <w:t xml:space="preserve">📌 Plan de Branching</w:t>
      </w:r>
    </w:p>
    <w:p>
      <w:pPr>
        <w:pStyle w:val="FirstParagraph"/>
      </w:pPr>
      <w:r>
        <w:t xml:space="preserve">Asignatura: DSY 1106 – Desarrollo Full Stack III</w:t>
      </w:r>
      <w:r>
        <w:br/>
      </w:r>
      <w:r>
        <w:t xml:space="preserve">Proyecto: Plataforma Libro de Clases Digital</w:t>
      </w:r>
      <w:r>
        <w:br/>
      </w:r>
      <w:r>
        <w:t xml:space="preserve">Alumnos: Cristian Monsalve / Héctor Olivares</w:t>
      </w:r>
    </w:p>
    <w:p>
      <w:r>
        <w:pict>
          <v:rect style="width:0;height:1.5pt" o:hralign="center" o:hrstd="t" o:hr="t"/>
        </w:pict>
      </w:r>
    </w:p>
    <w:bookmarkStart w:id="20" w:name="introducción"/>
    <w:p>
      <w:pPr>
        <w:pStyle w:val="Heading2"/>
      </w:pPr>
      <w:r>
        <w:t xml:space="preserve">📌 Introducción</w:t>
      </w:r>
    </w:p>
    <w:p>
      <w:pPr>
        <w:pStyle w:val="FirstParagraph"/>
      </w:pPr>
      <w:r>
        <w:t xml:space="preserve">En el desarrollo del proyecto se utilizó una estrategia de branching simple orientada a la separación por componentes del sistema.</w:t>
      </w:r>
    </w:p>
    <w:p>
      <w:pPr>
        <w:pStyle w:val="BodyText"/>
      </w:pPr>
      <w:r>
        <w:t xml:space="preserve">Cada parte del sistema (frontend, microservicios y documentación) fue desarrollada en una rama independiente, lo que permitió trabajar de forma organizada y evitar conflictos de código.</w:t>
      </w:r>
    </w:p>
    <w:p>
      <w:r>
        <w:pict>
          <v:rect style="width:0;height:1.5pt" o:hralign="center" o:hrstd="t" o:hr="t"/>
        </w:pict>
      </w:r>
    </w:p>
    <w:bookmarkEnd w:id="20"/>
    <w:bookmarkStart w:id="23" w:name="estrategia-de-branching"/>
    <w:p>
      <w:pPr>
        <w:pStyle w:val="Heading2"/>
      </w:pPr>
      <w:r>
        <w:t xml:space="preserve">🌳 Estrategia de Branching</w:t>
      </w:r>
    </w:p>
    <w:p>
      <w:pPr>
        <w:pStyle w:val="FirstParagraph"/>
      </w:pPr>
      <w:r>
        <w:t xml:space="preserve">Se utilizaron dos tipos de ramas principales:</w:t>
      </w:r>
    </w:p>
    <w:p>
      <w:r>
        <w:pict>
          <v:rect style="width:0;height:1.5pt" o:hralign="center" o:hrstd="t" o:hr="t"/>
        </w:pict>
      </w:r>
    </w:p>
    <w:bookmarkStart w:id="21" w:name="main"/>
    <w:p>
      <w:pPr>
        <w:pStyle w:val="Heading3"/>
      </w:pPr>
      <w:r>
        <w:t xml:space="preserve">🔵 main</w:t>
      </w:r>
    </w:p>
    <w:p>
      <w:pPr>
        <w:pStyle w:val="Compact"/>
        <w:numPr>
          <w:ilvl w:val="0"/>
          <w:numId w:val="1001"/>
        </w:numPr>
      </w:pPr>
      <w:r>
        <w:t xml:space="preserve">Contiene la versión estable del sistema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Representa el estado final del proyecto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Solo se actualiza cuando el código está probado y funcional</w:t>
      </w:r>
    </w:p>
    <w:p>
      <w:r>
        <w:pict>
          <v:rect style="width:0;height:1.5pt" o:hralign="center" o:hrstd="t" o:hr="t"/>
        </w:pict>
      </w:r>
    </w:p>
    <w:bookmarkEnd w:id="21"/>
    <w:bookmarkStart w:id="22" w:name="ramas-de-desarrollo-develop-"/>
    <w:p>
      <w:pPr>
        <w:pStyle w:val="Heading3"/>
      </w:pPr>
      <w:r>
        <w:t xml:space="preserve">🟣 Ramas de desarrollo (develop-*)</w:t>
      </w:r>
    </w:p>
    <w:p>
      <w:pPr>
        <w:pStyle w:val="FirstParagraph"/>
      </w:pPr>
      <w:r>
        <w:t xml:space="preserve">Cada componente del sistema fue desarrollado en su propia rama:</w:t>
      </w:r>
    </w:p>
    <w:p>
      <w:pPr>
        <w:pStyle w:val="Compact"/>
        <w:numPr>
          <w:ilvl w:val="0"/>
          <w:numId w:val="1002"/>
        </w:numPr>
      </w:pPr>
      <w:r>
        <w:t xml:space="preserve">develop-apiGetaway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develop-authService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develop-academicService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develop-react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develop-infraestructura</w:t>
      </w:r>
    </w:p>
    <w:p>
      <w:pPr>
        <w:pStyle w:val="FirstParagraph"/>
      </w:pPr>
      <w:r>
        <w:t xml:space="preserve">Estas ramas permiten trabajar de manera independiente en cada módulo del sistema.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flujo-de-trabajo"/>
    <w:p>
      <w:pPr>
        <w:pStyle w:val="Heading2"/>
      </w:pPr>
      <w:r>
        <w:t xml:space="preserve">🔄 Flujo de Trabajo</w:t>
      </w:r>
    </w:p>
    <w:p>
      <w:pPr>
        <w:pStyle w:val="Compact"/>
        <w:numPr>
          <w:ilvl w:val="0"/>
          <w:numId w:val="1003"/>
        </w:numPr>
      </w:pPr>
      <w:r>
        <w:t xml:space="preserve">Se crea una rama de desarrollo para cada componente (</w:t>
      </w:r>
      <w:r>
        <w:rPr>
          <w:rStyle w:val="VerbatimChar"/>
        </w:rPr>
        <w:t xml:space="preserve">develop-*</w:t>
      </w:r>
      <w:r>
        <w:t xml:space="preserve">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Se desarrolla la funcionalidad en dicha rama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Se realizan pruebas del módulo de forma independiente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Una vez validado, el código se integra en la rama</w:t>
      </w:r>
      <w:r>
        <w:t xml:space="preserve"> </w:t>
      </w:r>
      <w:r>
        <w:rPr>
          <w:rStyle w:val="VerbatimChar"/>
        </w:rPr>
        <w:t xml:space="preserve">main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La 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contiene la versión estable del sistema</w:t>
      </w:r>
    </w:p>
    <w:p>
      <w:r>
        <w:pict>
          <v:rect style="width:0;height:1.5pt" o:hralign="center" o:hrstd="t" o:hr="t"/>
        </w:pict>
      </w:r>
    </w:p>
    <w:bookmarkEnd w:id="24"/>
    <w:bookmarkStart w:id="25" w:name="diagrama-de-ramas"/>
    <w:p>
      <w:pPr>
        <w:pStyle w:val="Heading2"/>
      </w:pPr>
      <w:r>
        <w:t xml:space="preserve">📊 Diagrama de ramas</w:t>
      </w:r>
    </w:p>
    <w:p>
      <w:pPr>
        <w:pStyle w:val="FirstParagraph"/>
      </w:pPr>
      <w:r>
        <w:t xml:space="preserve">main</w:t>
      </w:r>
      <w:r>
        <w:br/>
      </w:r>
      <w:r>
        <w:t xml:space="preserve">├── develop-apiGetaway</w:t>
      </w:r>
      <w:r>
        <w:br/>
      </w:r>
      <w:r>
        <w:t xml:space="preserve">├── develop-authService</w:t>
      </w:r>
      <w:r>
        <w:br/>
      </w:r>
      <w:r>
        <w:t xml:space="preserve">├── develop-academicService</w:t>
      </w:r>
      <w:r>
        <w:br/>
      </w:r>
      <w:r>
        <w:t xml:space="preserve">├── develop-react</w:t>
      </w:r>
      <w:r>
        <w:br/>
      </w:r>
      <w:r>
        <w:t xml:space="preserve">└── develop-infraestructura</w:t>
      </w:r>
    </w:p>
    <w:p>
      <w:r>
        <w:pict>
          <v:rect style="width:0;height:1.5pt" o:hralign="center" o:hrstd="t" o:hr="t"/>
        </w:pict>
      </w:r>
    </w:p>
    <w:bookmarkEnd w:id="25"/>
    <w:bookmarkStart w:id="26" w:name="beneficios"/>
    <w:p>
      <w:pPr>
        <w:pStyle w:val="Heading2"/>
      </w:pPr>
      <w:r>
        <w:t xml:space="preserve">✅ Beneficios</w:t>
      </w:r>
    </w:p>
    <w:p>
      <w:pPr>
        <w:pStyle w:val="Compact"/>
        <w:numPr>
          <w:ilvl w:val="0"/>
          <w:numId w:val="1004"/>
        </w:numPr>
      </w:pPr>
      <w:r>
        <w:t xml:space="preserve">Organización por componentes del sistema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Desarrollo independiente por módulo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Reducción de conflictos de integración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Mantención de una rama estable (</w:t>
      </w:r>
      <w:r>
        <w:rPr>
          <w:rStyle w:val="VerbatimChar"/>
        </w:rPr>
        <w:t xml:space="preserve">main</w:t>
      </w:r>
      <w:r>
        <w:t xml:space="preserve">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Facilita el control y seguimiento del proyecto</w:t>
      </w:r>
    </w:p>
    <w:p>
      <w:r>
        <w:pict>
          <v:rect style="width:0;height:1.5pt" o:hralign="center" o:hrstd="t" o:hr="t"/>
        </w:pict>
      </w:r>
    </w:p>
    <w:bookmarkEnd w:id="26"/>
    <w:bookmarkStart w:id="27" w:name="conclusión"/>
    <w:p>
      <w:pPr>
        <w:pStyle w:val="Heading2"/>
      </w:pPr>
      <w:r>
        <w:t xml:space="preserve">🧠 Conclusión</w:t>
      </w:r>
    </w:p>
    <w:p>
      <w:pPr>
        <w:pStyle w:val="FirstParagraph"/>
      </w:pPr>
      <w:r>
        <w:t xml:space="preserve">La estrategia de branching utilizada es simple y adecuada para el alcance del proyecto.</w:t>
      </w:r>
    </w:p>
    <w:p>
      <w:pPr>
        <w:pStyle w:val="BodyText"/>
      </w:pPr>
      <w:r>
        <w:t xml:space="preserve">Permite desarrollar cada componente de forma modular y ordenada, asegurando estabilidad en la rama principal y facilitando la integración final del sistema.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2026-05-18T10:46:45Z</dcterms:created>
  <dcterms:modified xsi:type="dcterms:W3CDTF">2026-05-18T10:46:45Z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