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Ledger Review</w:t>
      </w:r>
    </w:p>
    <w:p>
      <w:pPr>
        <w:spacing w:after="360"/>
      </w:pPr>
      <w:r>
        <w:rPr>
          <w:color w:val="52646B"/>
        </w:rPr>
        <w:t xml:space="preserve">OneDrive | Synthetic sample</w:t>
      </w:r>
    </w:p>
    <w:p>
      <w:pPr>
        <w:spacing w:after="240"/>
      </w:pPr>
      <w:r>
        <w:t xml:space="preserve">1. The petty cash balance was recorded.</w:t>
      </w:r>
    </w:p>
    <w:p>
      <w:pPr>
        <w:spacing w:after="240"/>
      </w:pPr>
      <w:r>
        <w:t xml:space="preserve">2. A manual adjustment was approved.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Ledger Review</dc:title>
  <dc:creator>Microsoft Scout</dc:creator>
  <cp:lastModifiedBy>Un-named</cp:lastModifiedBy>
  <cp:revision>1</cp:revision>
  <dcterms:created xsi:type="dcterms:W3CDTF">2026-09-23T00:56:53.312Z</dcterms:created>
  <dcterms:modified xsi:type="dcterms:W3CDTF">2026-09-23T00:56:53.312Z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