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D"/>
          <w:sz w:val="44"/>
        </w:rPr>
        <w:t>Contoso Electronics</w:t>
      </w:r>
    </w:p>
    <w:p>
      <w:pPr>
        <w:jc w:val="center"/>
      </w:pPr>
      <w:r>
        <w:rPr>
          <w:i/>
          <w:sz w:val="24"/>
        </w:rPr>
        <w:t>Equipment Reference &amp; Maintenance Guide</w:t>
      </w:r>
    </w:p>
    <w:p>
      <w:pPr>
        <w:spacing w:after="40"/>
      </w:pPr>
      <w:r>
        <w:rPr>
          <w:b/>
          <w:color w:val="004B8D"/>
          <w:sz w:val="36"/>
        </w:rPr>
        <w:t>Automated Optical Inspection System</w:t>
      </w:r>
    </w:p>
    <w:p>
      <w:r>
        <w:rPr>
          <w:b/>
          <w:sz w:val="24"/>
        </w:rPr>
        <w:t>Contoso VisionCheck AOI-500</w:t>
      </w:r>
    </w:p>
    <w:p>
      <w:pPr>
        <w:spacing w:after="120"/>
      </w:pPr>
      <w:r>
        <w:rPr>
          <w:b/>
          <w:color w:val="004B8D"/>
          <w:sz w:val="26"/>
        </w:rPr>
        <w:t>Asset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Asset ID</w:t>
            </w:r>
          </w:p>
        </w:tc>
        <w:tc>
          <w:tcPr>
            <w:tcW w:type="dxa" w:w="4320"/>
          </w:tcPr>
          <w:p>
            <w:r>
              <w:t>CE-AOI-2400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Quality Inspection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4320"/>
          </w:tcPr>
          <w:p>
            <w:r>
              <w:t>Contoso Vision Systems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SMT Line 1 - Position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Installation Date</w:t>
            </w:r>
          </w:p>
        </w:tc>
        <w:tc>
          <w:tcPr>
            <w:tcW w:type="dxa" w:w="4320"/>
          </w:tcPr>
          <w:p>
            <w:r>
              <w:t>2022-02-18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Warranty Expiry</w:t>
            </w:r>
          </w:p>
        </w:tc>
        <w:tc>
          <w:tcPr>
            <w:tcW w:type="dxa" w:w="4320"/>
          </w:tcPr>
          <w:p>
            <w:r>
              <w:t>2027-02-18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Contact</w:t>
            </w:r>
          </w:p>
        </w:tc>
        <w:tc>
          <w:tcPr>
            <w:tcW w:type="dxa" w:w="4320"/>
          </w:tcPr>
          <w:p>
            <w:r>
              <w:t>quality.support@contoso.com | ext. 4620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Overview</w:t>
      </w:r>
    </w:p>
    <w:p>
      <w:r>
        <w:t>The Contoso VisionCheck AOI-500 is an automated optical inspection system that detects assembly defects such as missing components, misalignment, solder bridges, and polarity errors immediately after reflow. It uses multi-angle lighting and AI-assisted defect classification to maximize detection while minimizing false calls.</w:t>
      </w:r>
    </w:p>
    <w:p>
      <w:pPr>
        <w:spacing w:after="120"/>
      </w:pPr>
      <w:r>
        <w:rPr>
          <w:b/>
          <w:color w:val="004B8D"/>
          <w:sz w:val="26"/>
        </w:rP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Camera Resolution</w:t>
            </w:r>
          </w:p>
        </w:tc>
        <w:tc>
          <w:tcPr>
            <w:tcW w:type="dxa" w:w="4320"/>
          </w:tcPr>
          <w:p>
            <w:r>
              <w:t>18 µm/pixel</w:t>
            </w:r>
          </w:p>
        </w:tc>
      </w:tr>
      <w:tr>
        <w:tc>
          <w:tcPr>
            <w:tcW w:type="dxa" w:w="4320"/>
          </w:tcPr>
          <w:p>
            <w:r>
              <w:t>Lighting</w:t>
            </w:r>
          </w:p>
        </w:tc>
        <w:tc>
          <w:tcPr>
            <w:tcW w:type="dxa" w:w="4320"/>
          </w:tcPr>
          <w:p>
            <w:r>
              <w:t>Multi-angle RGB + coaxial</w:t>
            </w:r>
          </w:p>
        </w:tc>
      </w:tr>
      <w:tr>
        <w:tc>
          <w:tcPr>
            <w:tcW w:type="dxa" w:w="4320"/>
          </w:tcPr>
          <w:p>
            <w:r>
              <w:t>Inspection Speed</w:t>
            </w:r>
          </w:p>
        </w:tc>
        <w:tc>
          <w:tcPr>
            <w:tcW w:type="dxa" w:w="4320"/>
          </w:tcPr>
          <w:p>
            <w:r>
              <w:t>Up to 55 cm²/s</w:t>
            </w:r>
          </w:p>
        </w:tc>
      </w:tr>
      <w:tr>
        <w:tc>
          <w:tcPr>
            <w:tcW w:type="dxa" w:w="4320"/>
          </w:tcPr>
          <w:p>
            <w:r>
              <w:t>Min Component</w:t>
            </w:r>
          </w:p>
        </w:tc>
        <w:tc>
          <w:tcPr>
            <w:tcW w:type="dxa" w:w="4320"/>
          </w:tcPr>
          <w:p>
            <w:r>
              <w:t>01005</w:t>
            </w:r>
          </w:p>
        </w:tc>
      </w:tr>
      <w:tr>
        <w:tc>
          <w:tcPr>
            <w:tcW w:type="dxa" w:w="4320"/>
          </w:tcPr>
          <w:p>
            <w:r>
              <w:t>PCB Size</w:t>
            </w:r>
          </w:p>
        </w:tc>
        <w:tc>
          <w:tcPr>
            <w:tcW w:type="dxa" w:w="4320"/>
          </w:tcPr>
          <w:p>
            <w:r>
              <w:t>50 x 50 to 510 x 460 mm</w:t>
            </w:r>
          </w:p>
        </w:tc>
      </w:tr>
      <w:tr>
        <w:tc>
          <w:tcPr>
            <w:tcW w:type="dxa" w:w="4320"/>
          </w:tcPr>
          <w:p>
            <w:r>
              <w:t>Defect Library</w:t>
            </w:r>
          </w:p>
        </w:tc>
        <w:tc>
          <w:tcPr>
            <w:tcW w:type="dxa" w:w="4320"/>
          </w:tcPr>
          <w:p>
            <w:r>
              <w:t>AI-assisted, self-learning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230 VAC, 50/60 Hz, 1.2 kW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Preventive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Daily</w:t>
            </w:r>
          </w:p>
        </w:tc>
        <w:tc>
          <w:tcPr>
            <w:tcW w:type="dxa" w:w="4320"/>
          </w:tcPr>
          <w:p>
            <w:r>
              <w:t>Clean camera window; verify reference board passes.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Clean conveyor and lighting diffusers.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Recalibrate camera and lighting intensity.</w:t>
            </w:r>
          </w:p>
        </w:tc>
      </w:tr>
      <w:tr>
        <w:tc>
          <w:tcPr>
            <w:tcW w:type="dxa" w:w="4320"/>
          </w:tcPr>
          <w:p>
            <w:r>
              <w:t>Quarterly</w:t>
            </w:r>
          </w:p>
        </w:tc>
        <w:tc>
          <w:tcPr>
            <w:tcW w:type="dxa" w:w="4320"/>
          </w:tcPr>
          <w:p>
            <w:r>
              <w:t>Update defect library; verify measurement gauge R&amp;R.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Safety Guidelines</w:t>
      </w:r>
    </w:p>
    <w:p>
      <w:pPr>
        <w:pStyle w:val="ListBullet"/>
      </w:pPr>
      <w:r>
        <w:t>Do not stare into inspection LEDs at close range.</w:t>
      </w:r>
    </w:p>
    <w:p>
      <w:pPr>
        <w:pStyle w:val="ListBullet"/>
      </w:pPr>
      <w:r>
        <w:t>Follow ESD procedures when handling boards.</w:t>
      </w:r>
    </w:p>
    <w:p>
      <w:pPr>
        <w:pStyle w:val="ListBullet"/>
      </w:pPr>
      <w:r>
        <w:t>Keep conveyor area clear during operation.</w:t>
      </w:r>
    </w:p>
    <w:p>
      <w:pPr>
        <w:pStyle w:val="ListBullet"/>
      </w:pPr>
      <w:r>
        <w:t>Power down before cleaning camera optics.</w:t>
      </w:r>
    </w:p>
    <w:p>
      <w:pPr>
        <w:spacing w:after="120"/>
      </w:pPr>
      <w:r>
        <w:rPr>
          <w:b/>
          <w:color w:val="004B8D"/>
          <w:sz w:val="26"/>
        </w:rPr>
        <w:t>Common Issues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>
              <w:t>High false-call rate</w:t>
            </w:r>
          </w:p>
        </w:tc>
        <w:tc>
          <w:tcPr>
            <w:tcW w:type="dxa" w:w="4320"/>
          </w:tcPr>
          <w:p>
            <w:r>
              <w:t>Retune thresholds; clean optics; verify lighting calibration.</w:t>
            </w:r>
          </w:p>
        </w:tc>
      </w:tr>
      <w:tr>
        <w:tc>
          <w:tcPr>
            <w:tcW w:type="dxa" w:w="4320"/>
          </w:tcPr>
          <w:p>
            <w:r>
              <w:t>Missed defects</w:t>
            </w:r>
          </w:p>
        </w:tc>
        <w:tc>
          <w:tcPr>
            <w:tcW w:type="dxa" w:w="4320"/>
          </w:tcPr>
          <w:p>
            <w:r>
              <w:t>Update defect models; check camera focus and resolution.</w:t>
            </w:r>
          </w:p>
        </w:tc>
      </w:tr>
      <w:tr>
        <w:tc>
          <w:tcPr>
            <w:tcW w:type="dxa" w:w="4320"/>
          </w:tcPr>
          <w:p>
            <w:r>
              <w:t>Board not detected</w:t>
            </w:r>
          </w:p>
        </w:tc>
        <w:tc>
          <w:tcPr>
            <w:tcW w:type="dxa" w:w="4320"/>
          </w:tcPr>
          <w:p>
            <w:r>
              <w:t>Verify conveyor sensors and fiducial recognition.</w:t>
            </w:r>
          </w:p>
        </w:tc>
      </w:tr>
      <w:tr>
        <w:tc>
          <w:tcPr>
            <w:tcW w:type="dxa" w:w="4320"/>
          </w:tcPr>
          <w:p>
            <w:r>
              <w:t>Inconsistent measurements</w:t>
            </w:r>
          </w:p>
        </w:tc>
        <w:tc>
          <w:tcPr>
            <w:tcW w:type="dxa" w:w="4320"/>
          </w:tcPr>
          <w:p>
            <w:r>
              <w:t>Recalibrate; check for ambient light interference.</w:t>
            </w:r>
          </w:p>
        </w:tc>
      </w:tr>
    </w:tbl>
    <w:p/>
    <w:p>
      <w:r>
        <w:rPr>
          <w:i/>
          <w:sz w:val="18"/>
        </w:rPr>
        <w:t>Contoso Electronics internal maintenance documentation. For service requests, contact quality.support@contoso.com | ext. 4620 or submit a work order through the maintenance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