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B8D"/>
          <w:sz w:val="44"/>
        </w:rPr>
        <w:t>Contoso Electronics</w:t>
      </w:r>
    </w:p>
    <w:p>
      <w:pPr>
        <w:jc w:val="center"/>
      </w:pPr>
      <w:r>
        <w:rPr>
          <w:i/>
          <w:sz w:val="24"/>
        </w:rPr>
        <w:t>Equipment Reference &amp; Maintenance Guide</w:t>
      </w:r>
    </w:p>
    <w:p>
      <w:pPr>
        <w:spacing w:after="40"/>
      </w:pPr>
      <w:r>
        <w:rPr>
          <w:b/>
          <w:color w:val="004B8D"/>
          <w:sz w:val="36"/>
        </w:rPr>
        <w:t>Reflow Soldering Oven</w:t>
      </w:r>
    </w:p>
    <w:p>
      <w:r>
        <w:rPr>
          <w:b/>
          <w:sz w:val="24"/>
        </w:rPr>
        <w:t>Contoso ThermFlow RO-800</w:t>
      </w:r>
    </w:p>
    <w:p>
      <w:pPr>
        <w:spacing w:after="120"/>
      </w:pPr>
      <w:r>
        <w:rPr>
          <w:b/>
          <w:color w:val="004B8D"/>
          <w:sz w:val="26"/>
        </w:rPr>
        <w:t>Asset Identification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Asset ID</w:t>
            </w:r>
          </w:p>
        </w:tc>
        <w:tc>
          <w:tcPr>
            <w:tcW w:type="dxa" w:w="4320"/>
          </w:tcPr>
          <w:p>
            <w:r>
              <w:t>CE-RFO-2100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SMT Line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Manufacturer</w:t>
            </w:r>
          </w:p>
        </w:tc>
        <w:tc>
          <w:tcPr>
            <w:tcW w:type="dxa" w:w="4320"/>
          </w:tcPr>
          <w:p>
            <w:r>
              <w:t>Contoso Assembly Tools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t>SMT Line 1 - Position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Installation Date</w:t>
            </w:r>
          </w:p>
        </w:tc>
        <w:tc>
          <w:tcPr>
            <w:tcW w:type="dxa" w:w="4320"/>
          </w:tcPr>
          <w:p>
            <w:r>
              <w:t>2021-11-30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Warranty Expiry</w:t>
            </w:r>
          </w:p>
        </w:tc>
        <w:tc>
          <w:tcPr>
            <w:tcW w:type="dxa" w:w="4320"/>
          </w:tcPr>
          <w:p>
            <w:r>
              <w:t>2026-11-30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Support Contact</w:t>
            </w:r>
          </w:p>
        </w:tc>
        <w:tc>
          <w:tcPr>
            <w:tcW w:type="dxa" w:w="4320"/>
          </w:tcPr>
          <w:p>
            <w:r>
              <w:t>smt.line.support@contoso.com | ext. 4501</w:t>
            </w:r>
          </w:p>
        </w:tc>
      </w:tr>
    </w:tbl>
    <w:p>
      <w:pPr>
        <w:spacing w:after="120"/>
      </w:pPr>
      <w:r>
        <w:rPr>
          <w:b/>
          <w:color w:val="004B8D"/>
          <w:sz w:val="26"/>
        </w:rPr>
        <w:t>Overview</w:t>
      </w:r>
    </w:p>
    <w:p>
      <w:r>
        <w:t>The Contoso ThermFlow RO-800 is an 8-zone convection reflow oven used to solder surface-mount assemblies by precisely following a thermal profile. It provides uniform heating, nitrogen inerting, and closed-loop conveyor control for high-yield SMT production.</w:t>
      </w:r>
    </w:p>
    <w:p>
      <w:pPr>
        <w:spacing w:after="120"/>
      </w:pPr>
      <w:r>
        <w:rPr>
          <w:b/>
          <w:color w:val="004B8D"/>
          <w:sz w:val="26"/>
        </w:rPr>
        <w:t>Technical Specifications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Heating Zones</w:t>
            </w:r>
          </w:p>
        </w:tc>
        <w:tc>
          <w:tcPr>
            <w:tcW w:type="dxa" w:w="4320"/>
          </w:tcPr>
          <w:p>
            <w:r>
              <w:t>8 top + 8 bottom</w:t>
            </w:r>
          </w:p>
        </w:tc>
      </w:tr>
      <w:tr>
        <w:tc>
          <w:tcPr>
            <w:tcW w:type="dxa" w:w="4320"/>
          </w:tcPr>
          <w:p>
            <w:r>
              <w:t>Max Temperature</w:t>
            </w:r>
          </w:p>
        </w:tc>
        <w:tc>
          <w:tcPr>
            <w:tcW w:type="dxa" w:w="4320"/>
          </w:tcPr>
          <w:p>
            <w:r>
              <w:t>350 °C per zone</w:t>
            </w:r>
          </w:p>
        </w:tc>
      </w:tr>
      <w:tr>
        <w:tc>
          <w:tcPr>
            <w:tcW w:type="dxa" w:w="4320"/>
          </w:tcPr>
          <w:p>
            <w:r>
              <w:t>Conveyor Width</w:t>
            </w:r>
          </w:p>
        </w:tc>
        <w:tc>
          <w:tcPr>
            <w:tcW w:type="dxa" w:w="4320"/>
          </w:tcPr>
          <w:p>
            <w:r>
              <w:t>50 - 400 mm adjustable</w:t>
            </w:r>
          </w:p>
        </w:tc>
      </w:tr>
      <w:tr>
        <w:tc>
          <w:tcPr>
            <w:tcW w:type="dxa" w:w="4320"/>
          </w:tcPr>
          <w:p>
            <w:r>
              <w:t>Conveyor Speed</w:t>
            </w:r>
          </w:p>
        </w:tc>
        <w:tc>
          <w:tcPr>
            <w:tcW w:type="dxa" w:w="4320"/>
          </w:tcPr>
          <w:p>
            <w:r>
              <w:t>0.1 - 2.0 m/min</w:t>
            </w:r>
          </w:p>
        </w:tc>
      </w:tr>
      <w:tr>
        <w:tc>
          <w:tcPr>
            <w:tcW w:type="dxa" w:w="4320"/>
          </w:tcPr>
          <w:p>
            <w:r>
              <w:t>Atmosphere</w:t>
            </w:r>
          </w:p>
        </w:tc>
        <w:tc>
          <w:tcPr>
            <w:tcW w:type="dxa" w:w="4320"/>
          </w:tcPr>
          <w:p>
            <w:r>
              <w:t>Air or Nitrogen</w:t>
            </w:r>
          </w:p>
        </w:tc>
      </w:tr>
      <w:tr>
        <w:tc>
          <w:tcPr>
            <w:tcW w:type="dxa" w:w="4320"/>
          </w:tcPr>
          <w:p>
            <w:r>
              <w:t>Profile Storage</w:t>
            </w:r>
          </w:p>
        </w:tc>
        <w:tc>
          <w:tcPr>
            <w:tcW w:type="dxa" w:w="4320"/>
          </w:tcPr>
          <w:p>
            <w:r>
              <w:t>200 recipes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3-phase 400 VAC, 40 kW</w:t>
            </w:r>
          </w:p>
        </w:tc>
      </w:tr>
    </w:tbl>
    <w:p>
      <w:pPr>
        <w:spacing w:after="120"/>
      </w:pPr>
      <w:r>
        <w:rPr>
          <w:b/>
          <w:color w:val="004B8D"/>
          <w:sz w:val="26"/>
        </w:rPr>
        <w:t>Preventive Maintenance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Interval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</w:tcPr>
          <w:p>
            <w:r>
              <w:t>Daily</w:t>
            </w:r>
          </w:p>
        </w:tc>
        <w:tc>
          <w:tcPr>
            <w:tcW w:type="dxa" w:w="4320"/>
          </w:tcPr>
          <w:p>
            <w:r>
              <w:t>Check conveyor tracking and flux collection trays.</w:t>
            </w:r>
          </w:p>
        </w:tc>
      </w:tr>
      <w:tr>
        <w:tc>
          <w:tcPr>
            <w:tcW w:type="dxa" w:w="4320"/>
          </w:tcPr>
          <w:p>
            <w:r>
              <w:t>Weekly</w:t>
            </w:r>
          </w:p>
        </w:tc>
        <w:tc>
          <w:tcPr>
            <w:tcW w:type="dxa" w:w="4320"/>
          </w:tcPr>
          <w:p>
            <w:r>
              <w:t>Clean flux from heater zones and exhaust; inspect chains.</w:t>
            </w:r>
          </w:p>
        </w:tc>
      </w:tr>
      <w:tr>
        <w:tc>
          <w:tcPr>
            <w:tcW w:type="dxa" w:w="4320"/>
          </w:tcPr>
          <w:p>
            <w:r>
              <w:t>Monthly</w:t>
            </w:r>
          </w:p>
        </w:tc>
        <w:tc>
          <w:tcPr>
            <w:tcW w:type="dxa" w:w="4320"/>
          </w:tcPr>
          <w:p>
            <w:r>
              <w:t>Run profile verification with thermocouple board.</w:t>
            </w:r>
          </w:p>
        </w:tc>
      </w:tr>
      <w:tr>
        <w:tc>
          <w:tcPr>
            <w:tcW w:type="dxa" w:w="4320"/>
          </w:tcPr>
          <w:p>
            <w:r>
              <w:t>Quarterly</w:t>
            </w:r>
          </w:p>
        </w:tc>
        <w:tc>
          <w:tcPr>
            <w:tcW w:type="dxa" w:w="4320"/>
          </w:tcPr>
          <w:p>
            <w:r>
              <w:t>Replace flux filters; inspect blower motors.</w:t>
            </w:r>
          </w:p>
        </w:tc>
      </w:tr>
    </w:tbl>
    <w:p>
      <w:pPr>
        <w:spacing w:after="120"/>
      </w:pPr>
      <w:r>
        <w:rPr>
          <w:b/>
          <w:color w:val="004B8D"/>
          <w:sz w:val="26"/>
        </w:rPr>
        <w:t>Safety Guidelines</w:t>
      </w:r>
    </w:p>
    <w:p>
      <w:pPr>
        <w:pStyle w:val="ListBullet"/>
      </w:pPr>
      <w:r>
        <w:t>Surfaces and boards exit the oven extremely hot - use heat-resistant gloves.</w:t>
      </w:r>
    </w:p>
    <w:p>
      <w:pPr>
        <w:pStyle w:val="ListBullet"/>
      </w:pPr>
      <w:r>
        <w:t>Ensure exhaust ventilation is operating before running production.</w:t>
      </w:r>
    </w:p>
    <w:p>
      <w:pPr>
        <w:pStyle w:val="ListBullet"/>
      </w:pPr>
      <w:r>
        <w:t>Lockout/tagout before entering the oven tunnel for service.</w:t>
      </w:r>
    </w:p>
    <w:p>
      <w:pPr>
        <w:pStyle w:val="ListBullet"/>
      </w:pPr>
      <w:r>
        <w:t>Nitrogen inerting can cause asphyxiation - ensure proper room ventilation.</w:t>
      </w:r>
    </w:p>
    <w:p>
      <w:pPr>
        <w:spacing w:after="120"/>
      </w:pPr>
      <w:r>
        <w:rPr>
          <w:b/>
          <w:color w:val="004B8D"/>
          <w:sz w:val="26"/>
        </w:rPr>
        <w:t>Common Issues &amp;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Recommended Action</w:t>
            </w:r>
          </w:p>
        </w:tc>
      </w:tr>
      <w:tr>
        <w:tc>
          <w:tcPr>
            <w:tcW w:type="dxa" w:w="4320"/>
          </w:tcPr>
          <w:p>
            <w:r>
              <w:t>Cold solder joints</w:t>
            </w:r>
          </w:p>
        </w:tc>
        <w:tc>
          <w:tcPr>
            <w:tcW w:type="dxa" w:w="4320"/>
          </w:tcPr>
          <w:p>
            <w:r>
              <w:t>Verify profile peak temperature and time-above-liquidus.</w:t>
            </w:r>
          </w:p>
        </w:tc>
      </w:tr>
      <w:tr>
        <w:tc>
          <w:tcPr>
            <w:tcW w:type="dxa" w:w="4320"/>
          </w:tcPr>
          <w:p>
            <w:r>
              <w:t>Conveyor stalls</w:t>
            </w:r>
          </w:p>
        </w:tc>
        <w:tc>
          <w:tcPr>
            <w:tcW w:type="dxa" w:w="4320"/>
          </w:tcPr>
          <w:p>
            <w:r>
              <w:t>Check chain tension and drive motor; clear jams.</w:t>
            </w:r>
          </w:p>
        </w:tc>
      </w:tr>
      <w:tr>
        <w:tc>
          <w:tcPr>
            <w:tcW w:type="dxa" w:w="4320"/>
          </w:tcPr>
          <w:p>
            <w:r>
              <w:t>Zone not reaching setpoint</w:t>
            </w:r>
          </w:p>
        </w:tc>
        <w:tc>
          <w:tcPr>
            <w:tcW w:type="dxa" w:w="4320"/>
          </w:tcPr>
          <w:p>
            <w:r>
              <w:t>Inspect heating element and SSR for that zone.</w:t>
            </w:r>
          </w:p>
        </w:tc>
      </w:tr>
      <w:tr>
        <w:tc>
          <w:tcPr>
            <w:tcW w:type="dxa" w:w="4320"/>
          </w:tcPr>
          <w:p>
            <w:r>
              <w:t>Excess flux residue</w:t>
            </w:r>
          </w:p>
        </w:tc>
        <w:tc>
          <w:tcPr>
            <w:tcW w:type="dxa" w:w="4320"/>
          </w:tcPr>
          <w:p>
            <w:r>
              <w:t>Clean oven; check flux management filter saturation.</w:t>
            </w:r>
          </w:p>
        </w:tc>
      </w:tr>
    </w:tbl>
    <w:p/>
    <w:p>
      <w:r>
        <w:rPr>
          <w:i/>
          <w:sz w:val="18"/>
        </w:rPr>
        <w:t>Contoso Electronics internal maintenance documentation. For service requests, contact smt.line.support@contoso.com | ext. 4501 or submit a work order through the maintenance portal.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