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  <w:b w:val="1"/>
          <w:i w:val="1"/>
          <w:color w:val="ff0000"/>
        </w:rPr>
      </w:pPr>
      <w:bookmarkStart w:colFirst="0" w:colLast="0" w:name="_n251p4rk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38"/>
          <w:szCs w:val="38"/>
          <w:rtl w:val="0"/>
        </w:rPr>
        <w:t xml:space="preserve">SPRI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rtl w:val="0"/>
        </w:rPr>
        <w:t xml:space="preserve">NT 2 // 15/08/2025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Declaración de modelo a utilizar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la elaboración de nuestro proyecto, Teniendo en cuenta las decisiones tomadas en la fase inicial, Nuestro enfoque será el método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UML(Unified Modeling Language)</w:t>
      </w:r>
      <w:r w:rsidDel="00000000" w:rsidR="00000000" w:rsidRPr="00000000">
        <w:rPr>
          <w:sz w:val="24"/>
          <w:szCs w:val="24"/>
          <w:rtl w:val="0"/>
        </w:rPr>
        <w:t xml:space="preserve"> para la representación de Diagramas, esto debido a que es un método sencillo de comprender, es reconocido profesionalmente, quienes incluso estudiantes lo usa.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 fortaleza radica en que permite representar de manera clara y estructurada los diferentes componentes de un sistema, lo que facilita la comunicación entre el equipo de trabajo y con los instructores o revisores del proyecto esto para poder diferenciar las diferentes interacciones con base a UML, esto reduciendo los diferentes problemas y posibilidad de errores en el desarrollo de nuestro proyecto mejorando la interacción y comunicación entre los miembros del equipo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este primer sprint, hemos trabajado específicamente con el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diagrama de componentes</w:t>
      </w:r>
      <w:r w:rsidDel="00000000" w:rsidR="00000000" w:rsidRPr="00000000">
        <w:rPr>
          <w:sz w:val="24"/>
          <w:szCs w:val="24"/>
          <w:rtl w:val="0"/>
        </w:rPr>
        <w:t xml:space="preserve">, el cual define la estructura fundamental de nuestro sistema. Se ha decidido que el sistema estará compuesto por una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base de datos</w:t>
      </w:r>
      <w:r w:rsidDel="00000000" w:rsidR="00000000" w:rsidRPr="00000000">
        <w:rPr>
          <w:sz w:val="24"/>
          <w:szCs w:val="24"/>
          <w:rtl w:val="0"/>
        </w:rPr>
        <w:t xml:space="preserve">, destinada a almacenar los registros y datos de los clientes, asegurando la persistencia de la información. A su vez, se ha incorporado un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backend</w:t>
      </w:r>
      <w:r w:rsidDel="00000000" w:rsidR="00000000" w:rsidRPr="00000000">
        <w:rPr>
          <w:sz w:val="24"/>
          <w:szCs w:val="24"/>
          <w:rtl w:val="0"/>
        </w:rPr>
        <w:t xml:space="preserve">, al que denominamos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Lógica de Negocio</w:t>
      </w:r>
      <w:r w:rsidDel="00000000" w:rsidR="00000000" w:rsidRPr="00000000">
        <w:rPr>
          <w:sz w:val="24"/>
          <w:szCs w:val="24"/>
          <w:rtl w:val="0"/>
        </w:rPr>
        <w:t xml:space="preserve">, por ser el núcleo del proyecto. Este módulo se encarga de recibir las solicitudes enviadas desde el frontend, procesarlas de acuerdo con las reglas del negocio que se definan posteriormente y devolver las respuestas correspondientes. De esta manera, el backend funciona como el “cerebro” del sistema, administrando la interacción entre la capa de presentación y la base de datos.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decisión de utilizar UML y comenzar con el diagrama de componentes no solo ofrece una </w:t>
      </w:r>
      <w:r w:rsidDel="00000000" w:rsidR="00000000" w:rsidRPr="00000000">
        <w:rPr>
          <w:b w:val="1"/>
          <w:sz w:val="24"/>
          <w:szCs w:val="24"/>
          <w:rtl w:val="0"/>
        </w:rPr>
        <w:t xml:space="preserve">visión estructural inicial</w:t>
      </w:r>
      <w:r w:rsidDel="00000000" w:rsidR="00000000" w:rsidRPr="00000000">
        <w:rPr>
          <w:sz w:val="24"/>
          <w:szCs w:val="24"/>
          <w:rtl w:val="0"/>
        </w:rPr>
        <w:t xml:space="preserve"> del proyecto, sino que también sienta las bases para los próximos sprints, donde se desarrollarán los diagramas de secuencia y de despliegue. De esta manera, se establece un marco de trabajo sólido que permitirá avanzar de forma organizada y coherente con los principios de la metodología ági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l SCRUM.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el primer sprint de nuestro grupo referido a un proyecto de Sistema de Riego Automatizado, quisimos implementar de primera instancia este formato porque es una base muy fundamental, nosotros lo denominamos como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Punto de partida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57151</wp:posOffset>
            </wp:positionH>
            <wp:positionV relativeFrom="paragraph">
              <wp:posOffset>846483</wp:posOffset>
            </wp:positionV>
            <wp:extent cx="5731200" cy="14732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73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Miembros del equipo:                                                         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Nicolas Salgado Reyes                                                       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Juan Pablo Daza Alcazar                                                    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Joseph Sebastian Cristiano Beltran                    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Jostyn Nicolás Cristiano Beltran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