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DE21" w14:textId="7387BE33" w:rsidR="003678C8" w:rsidRDefault="003678C8" w:rsidP="00BD42A0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9C74D0">
        <w:rPr>
          <w:rFonts w:ascii="Arial" w:hAnsi="Arial" w:cs="Arial"/>
          <w:b/>
          <w:bCs/>
          <w:sz w:val="32"/>
          <w:szCs w:val="32"/>
        </w:rPr>
        <w:t>PIANO DI MANTENIMENTO ANNUALE GDPR</w:t>
      </w:r>
    </w:p>
    <w:p w14:paraId="49AF1567" w14:textId="77777777" w:rsidR="00145003" w:rsidRPr="009C74D0" w:rsidRDefault="00145003" w:rsidP="00BD42A0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1B322701" w14:textId="71D1F940" w:rsidR="008862E7" w:rsidRDefault="00E310E5" w:rsidP="00BD42A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C74D0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una</w:t>
      </w:r>
      <w:r w:rsidRPr="009C74D0">
        <w:rPr>
          <w:rFonts w:ascii="Arial" w:hAnsi="Arial" w:cs="Arial"/>
          <w:b/>
          <w:bCs/>
        </w:rPr>
        <w:t xml:space="preserve"> volta l'anno, es. settembre/ottobre)</w:t>
      </w:r>
    </w:p>
    <w:p w14:paraId="71453F76" w14:textId="77777777" w:rsidR="00145003" w:rsidRDefault="00145003" w:rsidP="00BD42A0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50552CFB" w14:textId="7E310E2A" w:rsidR="00A90B5A" w:rsidRDefault="00A90B5A" w:rsidP="00BD42A0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Dopo avere monitorato l’impatto di tecnologie emergenti ed eventuali modifiche alla normativa GDPR:</w:t>
      </w:r>
    </w:p>
    <w:p w14:paraId="0A6D9104" w14:textId="77777777" w:rsidR="00145003" w:rsidRPr="009C74D0" w:rsidRDefault="00145003" w:rsidP="00145003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</w:p>
    <w:p w14:paraId="21C1BF0C" w14:textId="0BA064BE" w:rsidR="00E158CD" w:rsidRPr="00BD42A0" w:rsidRDefault="00E158CD" w:rsidP="00142029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BD42A0">
        <w:rPr>
          <w:rFonts w:ascii="Arial" w:hAnsi="Arial" w:cs="Arial"/>
          <w:b/>
          <w:bCs/>
          <w:sz w:val="22"/>
          <w:szCs w:val="22"/>
        </w:rPr>
        <w:t>1. Aggiornamento dei documenti privacy</w:t>
      </w:r>
    </w:p>
    <w:p w14:paraId="096D7E8B" w14:textId="44CEEF16" w:rsidR="00472E39" w:rsidRPr="00E45821" w:rsidRDefault="00472E39" w:rsidP="00142029">
      <w:p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Controllare che siano aggiornati:</w:t>
      </w:r>
    </w:p>
    <w:p w14:paraId="20CAE23D" w14:textId="149676B8" w:rsidR="00E158CD" w:rsidRPr="00E45821" w:rsidRDefault="00E158CD" w:rsidP="00142029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Registro dei trattamenti</w:t>
      </w:r>
      <w:r w:rsidR="00472E39" w:rsidRPr="00E45821">
        <w:rPr>
          <w:rFonts w:ascii="Arial" w:hAnsi="Arial" w:cs="Arial"/>
          <w:sz w:val="20"/>
          <w:szCs w:val="20"/>
        </w:rPr>
        <w:t xml:space="preserve"> del titolare;</w:t>
      </w:r>
    </w:p>
    <w:p w14:paraId="3F338EDF" w14:textId="76012B65" w:rsidR="00472E39" w:rsidRPr="00E45821" w:rsidRDefault="00472E39" w:rsidP="00142029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Registro dei trattamenti del responsabile;</w:t>
      </w:r>
    </w:p>
    <w:p w14:paraId="08D2B0BB" w14:textId="71083940" w:rsidR="00472E39" w:rsidRPr="00E45821" w:rsidRDefault="00DC72A4" w:rsidP="00142029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Registro dei test di sicurezza (alla pagina 2, in quanto la pagina 1 è controllata ogni mese);</w:t>
      </w:r>
    </w:p>
    <w:p w14:paraId="23D4A825" w14:textId="5972FE4E" w:rsidR="00DC72A4" w:rsidRPr="00E45821" w:rsidRDefault="00DC72A4" w:rsidP="00142029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Registro dei test dei back-up (alla pagina 2, in quanto la pagina 1 è controllata ogni mese);</w:t>
      </w:r>
    </w:p>
    <w:p w14:paraId="24C5FC40" w14:textId="77777777" w:rsidR="005C5B0F" w:rsidRPr="00E45821" w:rsidRDefault="00615156" w:rsidP="00142029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 xml:space="preserve">Informative privacy: </w:t>
      </w:r>
      <w:r w:rsidR="00E158CD" w:rsidRPr="00E45821">
        <w:rPr>
          <w:rFonts w:ascii="Arial" w:hAnsi="Arial" w:cs="Arial"/>
          <w:sz w:val="20"/>
          <w:szCs w:val="20"/>
        </w:rPr>
        <w:t>clienti, dipendenti, fornitori, sito web</w:t>
      </w:r>
      <w:r w:rsidRPr="00E45821">
        <w:rPr>
          <w:rFonts w:ascii="Arial" w:hAnsi="Arial" w:cs="Arial"/>
          <w:sz w:val="20"/>
          <w:szCs w:val="20"/>
        </w:rPr>
        <w:t>;</w:t>
      </w:r>
    </w:p>
    <w:p w14:paraId="4CBA4752" w14:textId="77777777" w:rsidR="005C5B0F" w:rsidRPr="00E45821" w:rsidRDefault="00E158CD" w:rsidP="009C74D0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Nomine e designazioni: lettere di incarico interne ed esterne (responsabili esterni, personale autorizzato)</w:t>
      </w:r>
      <w:r w:rsidR="005C5B0F" w:rsidRPr="00E45821">
        <w:rPr>
          <w:rFonts w:ascii="Arial" w:hAnsi="Arial" w:cs="Arial"/>
          <w:sz w:val="20"/>
          <w:szCs w:val="20"/>
        </w:rPr>
        <w:t>;</w:t>
      </w:r>
    </w:p>
    <w:p w14:paraId="5F5A5828" w14:textId="78F3E7A7" w:rsidR="00E158CD" w:rsidRPr="00E45821" w:rsidRDefault="00E158CD" w:rsidP="009C74D0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Valutazione DPO: conferma</w:t>
      </w:r>
      <w:r w:rsidR="00B84B11" w:rsidRPr="00E45821">
        <w:rPr>
          <w:rFonts w:ascii="Arial" w:hAnsi="Arial" w:cs="Arial"/>
          <w:sz w:val="20"/>
          <w:szCs w:val="20"/>
        </w:rPr>
        <w:t>re</w:t>
      </w:r>
      <w:r w:rsidRPr="00E45821">
        <w:rPr>
          <w:rFonts w:ascii="Arial" w:hAnsi="Arial" w:cs="Arial"/>
          <w:sz w:val="20"/>
          <w:szCs w:val="20"/>
        </w:rPr>
        <w:t xml:space="preserve"> se permane l'assenza dell'obbligo di nomina</w:t>
      </w:r>
      <w:r w:rsidR="00B84B11" w:rsidRPr="00E45821">
        <w:rPr>
          <w:rFonts w:ascii="Arial" w:hAnsi="Arial" w:cs="Arial"/>
          <w:sz w:val="20"/>
          <w:szCs w:val="20"/>
        </w:rPr>
        <w:t>;</w:t>
      </w:r>
    </w:p>
    <w:p w14:paraId="7E135395" w14:textId="1381F775" w:rsidR="00B84B11" w:rsidRPr="00E45821" w:rsidRDefault="00B84B11" w:rsidP="009C74D0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Policy (doc. 18);</w:t>
      </w:r>
    </w:p>
    <w:p w14:paraId="519D5EC5" w14:textId="775C39B1" w:rsidR="00EA0A01" w:rsidRPr="00E45821" w:rsidRDefault="00EA0A01" w:rsidP="009C74D0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 xml:space="preserve">Protocollo di risposta alle violazioni di dati personali – Data </w:t>
      </w:r>
      <w:proofErr w:type="spellStart"/>
      <w:r w:rsidRPr="00E45821">
        <w:rPr>
          <w:rFonts w:ascii="Arial" w:hAnsi="Arial" w:cs="Arial"/>
          <w:sz w:val="20"/>
          <w:szCs w:val="20"/>
        </w:rPr>
        <w:t>Breach</w:t>
      </w:r>
      <w:proofErr w:type="spellEnd"/>
      <w:r w:rsidRPr="00E45821">
        <w:rPr>
          <w:rFonts w:ascii="Arial" w:hAnsi="Arial" w:cs="Arial"/>
          <w:sz w:val="20"/>
          <w:szCs w:val="20"/>
        </w:rPr>
        <w:t>;</w:t>
      </w:r>
    </w:p>
    <w:p w14:paraId="517B9E76" w14:textId="3E7B2074" w:rsidR="00CD3B4C" w:rsidRPr="00E45821" w:rsidRDefault="00CD3B4C" w:rsidP="009C74D0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Documenti che attestano misure di sicurezza interne e dei responsabili</w:t>
      </w:r>
      <w:r w:rsidR="007A0E70" w:rsidRPr="00E45821">
        <w:rPr>
          <w:rFonts w:ascii="Arial" w:hAnsi="Arial" w:cs="Arial"/>
          <w:sz w:val="20"/>
          <w:szCs w:val="20"/>
        </w:rPr>
        <w:t xml:space="preserve"> esterni</w:t>
      </w:r>
      <w:r w:rsidRPr="00E45821">
        <w:rPr>
          <w:rFonts w:ascii="Arial" w:hAnsi="Arial" w:cs="Arial"/>
          <w:sz w:val="20"/>
          <w:szCs w:val="20"/>
        </w:rPr>
        <w:t>-fornitori (come di documenti 19);</w:t>
      </w:r>
    </w:p>
    <w:p w14:paraId="60393790" w14:textId="6BDD71AA" w:rsidR="00C10124" w:rsidRPr="00E45821" w:rsidRDefault="00C10124" w:rsidP="009C74D0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Elenco dei responsabili esterni;</w:t>
      </w:r>
    </w:p>
    <w:p w14:paraId="26840A1F" w14:textId="2FC0A4AB" w:rsidR="00C10124" w:rsidRPr="00E45821" w:rsidRDefault="00C10124" w:rsidP="00807A82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Valutazione per nuovi responsabili esterni</w:t>
      </w:r>
      <w:r w:rsidR="007A0E70" w:rsidRPr="00E45821">
        <w:rPr>
          <w:rFonts w:ascii="Arial" w:hAnsi="Arial" w:cs="Arial"/>
          <w:sz w:val="20"/>
          <w:szCs w:val="20"/>
        </w:rPr>
        <w:t xml:space="preserve"> (controllare che alla tabella 3 non debbano aggiungersi nuove voci richieste da nuove tecnologie</w:t>
      </w:r>
      <w:r w:rsidR="00D44491" w:rsidRPr="00E45821">
        <w:rPr>
          <w:rFonts w:ascii="Arial" w:hAnsi="Arial" w:cs="Arial"/>
          <w:sz w:val="20"/>
          <w:szCs w:val="20"/>
        </w:rPr>
        <w:t xml:space="preserve"> o normative</w:t>
      </w:r>
      <w:r w:rsidR="007A0E70" w:rsidRPr="00E45821">
        <w:rPr>
          <w:rFonts w:ascii="Arial" w:hAnsi="Arial" w:cs="Arial"/>
          <w:sz w:val="20"/>
          <w:szCs w:val="20"/>
        </w:rPr>
        <w:t>);</w:t>
      </w:r>
    </w:p>
    <w:p w14:paraId="7240C66E" w14:textId="0B3FD81E" w:rsidR="00807A82" w:rsidRPr="00E45821" w:rsidRDefault="00807A82" w:rsidP="00807A82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Verifiche sull’operato degli Amministratori di sistema interni all’azienda;</w:t>
      </w:r>
    </w:p>
    <w:p w14:paraId="63711260" w14:textId="1ECEE5FF" w:rsidR="002907C5" w:rsidRPr="00E45821" w:rsidRDefault="002907C5" w:rsidP="009C74D0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bookmarkStart w:id="0" w:name="_Hlk197957765"/>
      <w:r w:rsidRPr="00E45821">
        <w:rPr>
          <w:rFonts w:ascii="Arial" w:hAnsi="Arial" w:cs="Arial"/>
          <w:sz w:val="20"/>
          <w:szCs w:val="20"/>
        </w:rPr>
        <w:t>Valutazioni DPIA: quando si avvia un nuovo trattamento</w:t>
      </w:r>
      <w:r w:rsidR="00452270" w:rsidRPr="00E45821">
        <w:rPr>
          <w:rFonts w:ascii="Arial" w:hAnsi="Arial" w:cs="Arial"/>
          <w:sz w:val="20"/>
          <w:szCs w:val="20"/>
        </w:rPr>
        <w:t xml:space="preserve"> </w:t>
      </w:r>
      <w:r w:rsidRPr="00E45821">
        <w:rPr>
          <w:rFonts w:ascii="Arial" w:hAnsi="Arial" w:cs="Arial"/>
          <w:sz w:val="20"/>
          <w:szCs w:val="20"/>
        </w:rPr>
        <w:t>(es. videosorveglianza, biometria, ecc.), valuta</w:t>
      </w:r>
      <w:r w:rsidR="00452270" w:rsidRPr="00E45821">
        <w:rPr>
          <w:rFonts w:ascii="Arial" w:hAnsi="Arial" w:cs="Arial"/>
          <w:sz w:val="20"/>
          <w:szCs w:val="20"/>
        </w:rPr>
        <w:t>re</w:t>
      </w:r>
      <w:r w:rsidRPr="00E45821">
        <w:rPr>
          <w:rFonts w:ascii="Arial" w:hAnsi="Arial" w:cs="Arial"/>
          <w:sz w:val="20"/>
          <w:szCs w:val="20"/>
        </w:rPr>
        <w:t xml:space="preserve"> se serve una DPIA. Documenta</w:t>
      </w:r>
      <w:r w:rsidR="00452270" w:rsidRPr="00E45821">
        <w:rPr>
          <w:rFonts w:ascii="Arial" w:hAnsi="Arial" w:cs="Arial"/>
          <w:sz w:val="20"/>
          <w:szCs w:val="20"/>
        </w:rPr>
        <w:t>re</w:t>
      </w:r>
      <w:r w:rsidRPr="00E45821">
        <w:rPr>
          <w:rFonts w:ascii="Arial" w:hAnsi="Arial" w:cs="Arial"/>
          <w:sz w:val="20"/>
          <w:szCs w:val="20"/>
        </w:rPr>
        <w:t xml:space="preserve"> sempre le valutazioni fatte </w:t>
      </w:r>
      <w:r w:rsidR="00452270" w:rsidRPr="00E45821">
        <w:rPr>
          <w:rFonts w:ascii="Arial" w:hAnsi="Arial" w:cs="Arial"/>
          <w:sz w:val="20"/>
          <w:szCs w:val="20"/>
        </w:rPr>
        <w:t xml:space="preserve">con documenti interni firmati </w:t>
      </w:r>
      <w:r w:rsidRPr="00E45821">
        <w:rPr>
          <w:rFonts w:ascii="Arial" w:hAnsi="Arial" w:cs="Arial"/>
          <w:sz w:val="20"/>
          <w:szCs w:val="20"/>
        </w:rPr>
        <w:t xml:space="preserve">(anche se </w:t>
      </w:r>
      <w:r w:rsidR="00452270" w:rsidRPr="00E45821">
        <w:rPr>
          <w:rFonts w:ascii="Arial" w:hAnsi="Arial" w:cs="Arial"/>
          <w:sz w:val="20"/>
          <w:szCs w:val="20"/>
        </w:rPr>
        <w:t xml:space="preserve">si </w:t>
      </w:r>
      <w:r w:rsidRPr="00E45821">
        <w:rPr>
          <w:rFonts w:ascii="Arial" w:hAnsi="Arial" w:cs="Arial"/>
          <w:sz w:val="20"/>
          <w:szCs w:val="20"/>
        </w:rPr>
        <w:t>conclud</w:t>
      </w:r>
      <w:r w:rsidR="00452270" w:rsidRPr="00E45821">
        <w:rPr>
          <w:rFonts w:ascii="Arial" w:hAnsi="Arial" w:cs="Arial"/>
          <w:sz w:val="20"/>
          <w:szCs w:val="20"/>
        </w:rPr>
        <w:t>e</w:t>
      </w:r>
      <w:r w:rsidRPr="00E45821">
        <w:rPr>
          <w:rFonts w:ascii="Arial" w:hAnsi="Arial" w:cs="Arial"/>
          <w:sz w:val="20"/>
          <w:szCs w:val="20"/>
        </w:rPr>
        <w:t xml:space="preserve"> che non serve la DPIA)</w:t>
      </w:r>
      <w:r w:rsidR="00807A82" w:rsidRPr="00E45821">
        <w:rPr>
          <w:rFonts w:ascii="Arial" w:hAnsi="Arial" w:cs="Arial"/>
          <w:sz w:val="20"/>
          <w:szCs w:val="20"/>
        </w:rPr>
        <w:t>;</w:t>
      </w:r>
    </w:p>
    <w:bookmarkEnd w:id="0"/>
    <w:p w14:paraId="57B8561F" w14:textId="5C027494" w:rsidR="00443969" w:rsidRPr="00E45821" w:rsidRDefault="00491719" w:rsidP="00145003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Questo documento di controllo annuale.</w:t>
      </w:r>
    </w:p>
    <w:p w14:paraId="2B01012E" w14:textId="4C016785" w:rsidR="008A1399" w:rsidRPr="00BD42A0" w:rsidRDefault="00E158CD" w:rsidP="00142029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BD42A0">
        <w:rPr>
          <w:rFonts w:ascii="Arial" w:hAnsi="Arial" w:cs="Arial"/>
          <w:b/>
          <w:bCs/>
          <w:sz w:val="22"/>
          <w:szCs w:val="22"/>
        </w:rPr>
        <w:t>2. Formazione del personale</w:t>
      </w:r>
    </w:p>
    <w:p w14:paraId="49C052B7" w14:textId="7362E808" w:rsidR="008A1399" w:rsidRPr="00E45821" w:rsidRDefault="00C038A9" w:rsidP="00142029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Fare</w:t>
      </w:r>
      <w:r w:rsidR="008A1399" w:rsidRPr="00E45821">
        <w:rPr>
          <w:rFonts w:ascii="Arial" w:hAnsi="Arial" w:cs="Arial"/>
          <w:sz w:val="20"/>
          <w:szCs w:val="20"/>
        </w:rPr>
        <w:t xml:space="preserve"> un corso di aggiornamento privacy di almeno due ore e relativa verifica di apprendimento</w:t>
      </w:r>
      <w:r w:rsidRPr="00E45821">
        <w:rPr>
          <w:rFonts w:ascii="Arial" w:hAnsi="Arial" w:cs="Arial"/>
          <w:sz w:val="20"/>
          <w:szCs w:val="20"/>
        </w:rPr>
        <w:t xml:space="preserve"> per coloro che trattano dati personali</w:t>
      </w:r>
      <w:r w:rsidR="008A1399" w:rsidRPr="00E45821">
        <w:rPr>
          <w:rFonts w:ascii="Arial" w:hAnsi="Arial" w:cs="Arial"/>
          <w:sz w:val="20"/>
          <w:szCs w:val="20"/>
        </w:rPr>
        <w:t>;</w:t>
      </w:r>
    </w:p>
    <w:p w14:paraId="2BBE71C3" w14:textId="4002B8D6" w:rsidR="00443969" w:rsidRPr="00E45821" w:rsidRDefault="00E310E5" w:rsidP="009C74D0">
      <w:pPr>
        <w:pStyle w:val="Paragrafoelenco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Compilare e conservare relativo registro della formazione;</w:t>
      </w:r>
    </w:p>
    <w:p w14:paraId="46FDABBD" w14:textId="0CB24D3A" w:rsidR="00507CC4" w:rsidRPr="00BD42A0" w:rsidRDefault="00443969" w:rsidP="00142029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 w:rsidRPr="00BD42A0">
        <w:rPr>
          <w:rFonts w:ascii="Arial" w:hAnsi="Arial" w:cs="Arial"/>
          <w:b/>
          <w:bCs/>
          <w:sz w:val="22"/>
          <w:szCs w:val="22"/>
        </w:rPr>
        <w:t>3</w:t>
      </w:r>
      <w:r w:rsidR="00CF3A54" w:rsidRPr="00BD42A0">
        <w:rPr>
          <w:rFonts w:ascii="Arial" w:hAnsi="Arial" w:cs="Arial"/>
          <w:b/>
          <w:bCs/>
          <w:sz w:val="22"/>
          <w:szCs w:val="22"/>
        </w:rPr>
        <w:t xml:space="preserve">. Verifica dei </w:t>
      </w:r>
      <w:r w:rsidR="00697E50" w:rsidRPr="00BD42A0">
        <w:rPr>
          <w:rFonts w:ascii="Arial" w:hAnsi="Arial" w:cs="Arial"/>
          <w:b/>
          <w:bCs/>
          <w:sz w:val="22"/>
          <w:szCs w:val="22"/>
        </w:rPr>
        <w:t>responsabili esterni-</w:t>
      </w:r>
      <w:r w:rsidR="00CF3A54" w:rsidRPr="00BD42A0">
        <w:rPr>
          <w:rFonts w:ascii="Arial" w:hAnsi="Arial" w:cs="Arial"/>
          <w:b/>
          <w:bCs/>
          <w:sz w:val="22"/>
          <w:szCs w:val="22"/>
        </w:rPr>
        <w:t>fornitori</w:t>
      </w:r>
    </w:p>
    <w:p w14:paraId="2C62D7DC" w14:textId="13B18D8C" w:rsidR="00507CC4" w:rsidRPr="00E45821" w:rsidRDefault="00CF3A54" w:rsidP="00142029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Aggiornare la valutazione GDPR dei fornitori che trattano dati</w:t>
      </w:r>
      <w:r w:rsidR="00A32BE9" w:rsidRPr="00E45821">
        <w:rPr>
          <w:rFonts w:ascii="Arial" w:hAnsi="Arial" w:cs="Arial"/>
          <w:sz w:val="20"/>
          <w:szCs w:val="20"/>
        </w:rPr>
        <w:t xml:space="preserve"> (cioè se mantengono le giuste misure di sicurezza, </w:t>
      </w:r>
      <w:r w:rsidR="00DD0E5E" w:rsidRPr="00E45821">
        <w:rPr>
          <w:rFonts w:ascii="Arial" w:hAnsi="Arial" w:cs="Arial"/>
          <w:sz w:val="20"/>
          <w:szCs w:val="20"/>
        </w:rPr>
        <w:t>soprattutto nel caso in cui trattino nuovi e/o maggior</w:t>
      </w:r>
      <w:r w:rsidR="00BB611B" w:rsidRPr="00E45821">
        <w:rPr>
          <w:rFonts w:ascii="Arial" w:hAnsi="Arial" w:cs="Arial"/>
          <w:sz w:val="20"/>
          <w:szCs w:val="20"/>
        </w:rPr>
        <w:t>i</w:t>
      </w:r>
      <w:r w:rsidR="00DD0E5E" w:rsidRPr="00E45821">
        <w:rPr>
          <w:rFonts w:ascii="Arial" w:hAnsi="Arial" w:cs="Arial"/>
          <w:sz w:val="20"/>
          <w:szCs w:val="20"/>
        </w:rPr>
        <w:t xml:space="preserve"> dati</w:t>
      </w:r>
      <w:r w:rsidR="00A32BE9" w:rsidRPr="00E45821">
        <w:rPr>
          <w:rFonts w:ascii="Arial" w:hAnsi="Arial" w:cs="Arial"/>
          <w:sz w:val="20"/>
          <w:szCs w:val="20"/>
        </w:rPr>
        <w:t>)</w:t>
      </w:r>
      <w:r w:rsidR="00443969" w:rsidRPr="00E45821">
        <w:rPr>
          <w:rFonts w:ascii="Arial" w:hAnsi="Arial" w:cs="Arial"/>
          <w:sz w:val="20"/>
          <w:szCs w:val="20"/>
        </w:rPr>
        <w:t>;</w:t>
      </w:r>
    </w:p>
    <w:p w14:paraId="03647F66" w14:textId="399FD9DD" w:rsidR="00B65A41" w:rsidRPr="00E45821" w:rsidRDefault="00B65A41" w:rsidP="00145003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Verificare che i sub-responsabili</w:t>
      </w:r>
      <w:r w:rsidR="00B10933" w:rsidRPr="00E45821">
        <w:rPr>
          <w:rFonts w:ascii="Arial" w:hAnsi="Arial" w:cs="Arial"/>
          <w:sz w:val="20"/>
          <w:szCs w:val="20"/>
        </w:rPr>
        <w:t xml:space="preserve"> abbiano i medesimi obblighi dei responsabili e le necessarie misure organizzative e di sicurezza;</w:t>
      </w:r>
    </w:p>
    <w:p w14:paraId="35EC916E" w14:textId="6DC3F484" w:rsidR="00507CC4" w:rsidRPr="00E45821" w:rsidRDefault="00507CC4" w:rsidP="00145003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Revisione dei contratti;</w:t>
      </w:r>
    </w:p>
    <w:p w14:paraId="1783196B" w14:textId="3447A4EA" w:rsidR="00CC213F" w:rsidRPr="00E45821" w:rsidRDefault="00647713" w:rsidP="00DB48EF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CF3A54" w:rsidRPr="00E45821">
        <w:rPr>
          <w:rFonts w:ascii="Arial" w:hAnsi="Arial" w:cs="Arial"/>
          <w:sz w:val="20"/>
          <w:szCs w:val="20"/>
        </w:rPr>
        <w:t xml:space="preserve">ventuali aggiornamenti (es. certificazioni, </w:t>
      </w:r>
      <w:r w:rsidR="00C65EC0" w:rsidRPr="00E45821">
        <w:rPr>
          <w:rFonts w:ascii="Arial" w:hAnsi="Arial" w:cs="Arial"/>
          <w:sz w:val="20"/>
          <w:szCs w:val="20"/>
        </w:rPr>
        <w:t xml:space="preserve">nuove misure tecniche, </w:t>
      </w:r>
      <w:r w:rsidR="00CF3A54" w:rsidRPr="00E45821">
        <w:rPr>
          <w:rFonts w:ascii="Arial" w:hAnsi="Arial" w:cs="Arial"/>
          <w:sz w:val="20"/>
          <w:szCs w:val="20"/>
        </w:rPr>
        <w:t>cambiamenti sede, server, ecc.)</w:t>
      </w:r>
      <w:r w:rsidR="00142029" w:rsidRPr="00E45821">
        <w:rPr>
          <w:rFonts w:ascii="Arial" w:hAnsi="Arial" w:cs="Arial"/>
          <w:sz w:val="20"/>
          <w:szCs w:val="20"/>
        </w:rPr>
        <w:t>;</w:t>
      </w:r>
    </w:p>
    <w:p w14:paraId="27A8F583" w14:textId="623769A5" w:rsidR="00DB48EF" w:rsidRPr="00E45821" w:rsidRDefault="00DB48EF" w:rsidP="00DB48EF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Verifiche su operato dei responsabili che ricoprono il ruolo di Amministratore di sistema.</w:t>
      </w:r>
    </w:p>
    <w:p w14:paraId="2499CC91" w14:textId="77777777" w:rsidR="00DB48EF" w:rsidRPr="00DB48EF" w:rsidRDefault="00DB48EF" w:rsidP="00DB48EF">
      <w:pPr>
        <w:spacing w:after="0"/>
        <w:ind w:left="720"/>
        <w:jc w:val="both"/>
        <w:rPr>
          <w:rFonts w:ascii="Arial" w:hAnsi="Arial" w:cs="Arial"/>
          <w:sz w:val="22"/>
          <w:szCs w:val="22"/>
        </w:rPr>
      </w:pPr>
    </w:p>
    <w:p w14:paraId="162DDC9F" w14:textId="78758571" w:rsidR="008970C5" w:rsidRDefault="00CC213F" w:rsidP="00142029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</w:t>
      </w:r>
      <w:r w:rsidRPr="00CC213F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Finali ed eventuali</w:t>
      </w:r>
    </w:p>
    <w:p w14:paraId="3DB47FE8" w14:textId="2E8E34CA" w:rsidR="00CC213F" w:rsidRPr="00E45821" w:rsidRDefault="008970C5" w:rsidP="00142029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 xml:space="preserve">Controllo dei dati che devono essere eliminati, come </w:t>
      </w:r>
      <w:r w:rsidR="00E45821" w:rsidRPr="00E45821">
        <w:rPr>
          <w:rFonts w:ascii="Arial" w:hAnsi="Arial" w:cs="Arial"/>
          <w:sz w:val="20"/>
          <w:szCs w:val="20"/>
        </w:rPr>
        <w:t>documentazione scaduta (10 anni dall’ultimo contatto o perché il cliente ha chiesto di cancellare dati personali) o vecchi device o backup;</w:t>
      </w:r>
    </w:p>
    <w:p w14:paraId="78799445" w14:textId="354255B8" w:rsidR="008970C5" w:rsidRPr="00E45821" w:rsidRDefault="008970C5" w:rsidP="008970C5">
      <w:pPr>
        <w:pStyle w:val="Paragrafoelenco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45821">
        <w:rPr>
          <w:rFonts w:ascii="Arial" w:hAnsi="Arial" w:cs="Arial"/>
          <w:sz w:val="20"/>
          <w:szCs w:val="20"/>
        </w:rPr>
        <w:t>Controllo organigramma in ambito privacy e confronto con figura del referente privacy interno sull’anno trascorso.</w:t>
      </w:r>
    </w:p>
    <w:sectPr w:rsidR="008970C5" w:rsidRPr="00E458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BCB23" w14:textId="77777777" w:rsidR="008A5373" w:rsidRDefault="008A5373" w:rsidP="008862E7">
      <w:pPr>
        <w:spacing w:after="0" w:line="240" w:lineRule="auto"/>
      </w:pPr>
      <w:r>
        <w:separator/>
      </w:r>
    </w:p>
  </w:endnote>
  <w:endnote w:type="continuationSeparator" w:id="0">
    <w:p w14:paraId="5F978409" w14:textId="77777777" w:rsidR="008A5373" w:rsidRDefault="008A5373" w:rsidP="00886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70F01" w14:textId="77777777" w:rsidR="008A5373" w:rsidRDefault="008A5373" w:rsidP="008862E7">
      <w:pPr>
        <w:spacing w:after="0" w:line="240" w:lineRule="auto"/>
      </w:pPr>
      <w:r>
        <w:separator/>
      </w:r>
    </w:p>
  </w:footnote>
  <w:footnote w:type="continuationSeparator" w:id="0">
    <w:p w14:paraId="16B56DE9" w14:textId="77777777" w:rsidR="008A5373" w:rsidRDefault="008A5373" w:rsidP="00886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729D"/>
    <w:multiLevelType w:val="multilevel"/>
    <w:tmpl w:val="798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34C"/>
    <w:multiLevelType w:val="multilevel"/>
    <w:tmpl w:val="E77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0AC5"/>
    <w:multiLevelType w:val="multilevel"/>
    <w:tmpl w:val="D3E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35DE3"/>
    <w:multiLevelType w:val="multilevel"/>
    <w:tmpl w:val="31C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91731"/>
    <w:multiLevelType w:val="hybridMultilevel"/>
    <w:tmpl w:val="7AC6977C"/>
    <w:lvl w:ilvl="0" w:tplc="FC4A393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07D2A"/>
    <w:multiLevelType w:val="multilevel"/>
    <w:tmpl w:val="2016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111B0"/>
    <w:multiLevelType w:val="multilevel"/>
    <w:tmpl w:val="815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500629">
    <w:abstractNumId w:val="2"/>
  </w:num>
  <w:num w:numId="2" w16cid:durableId="1280259904">
    <w:abstractNumId w:val="6"/>
  </w:num>
  <w:num w:numId="3" w16cid:durableId="1264604687">
    <w:abstractNumId w:val="5"/>
  </w:num>
  <w:num w:numId="4" w16cid:durableId="1314486680">
    <w:abstractNumId w:val="3"/>
  </w:num>
  <w:num w:numId="5" w16cid:durableId="1441026914">
    <w:abstractNumId w:val="0"/>
  </w:num>
  <w:num w:numId="6" w16cid:durableId="1671055621">
    <w:abstractNumId w:val="1"/>
  </w:num>
  <w:num w:numId="7" w16cid:durableId="338848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17"/>
    <w:rsid w:val="000B774F"/>
    <w:rsid w:val="00121BAE"/>
    <w:rsid w:val="00142029"/>
    <w:rsid w:val="00145003"/>
    <w:rsid w:val="002907C5"/>
    <w:rsid w:val="002A6D67"/>
    <w:rsid w:val="00327990"/>
    <w:rsid w:val="00347A20"/>
    <w:rsid w:val="003678C8"/>
    <w:rsid w:val="00443969"/>
    <w:rsid w:val="00452270"/>
    <w:rsid w:val="00472E39"/>
    <w:rsid w:val="00491719"/>
    <w:rsid w:val="00507CC4"/>
    <w:rsid w:val="005C5B0F"/>
    <w:rsid w:val="00615156"/>
    <w:rsid w:val="0062311A"/>
    <w:rsid w:val="00646AC7"/>
    <w:rsid w:val="00647713"/>
    <w:rsid w:val="006516F7"/>
    <w:rsid w:val="00686C17"/>
    <w:rsid w:val="00697E50"/>
    <w:rsid w:val="007A0E70"/>
    <w:rsid w:val="007A238A"/>
    <w:rsid w:val="00807A82"/>
    <w:rsid w:val="008862E7"/>
    <w:rsid w:val="008970C5"/>
    <w:rsid w:val="008A1399"/>
    <w:rsid w:val="008A5373"/>
    <w:rsid w:val="008C7BFB"/>
    <w:rsid w:val="009C74D0"/>
    <w:rsid w:val="00A0103B"/>
    <w:rsid w:val="00A02BA0"/>
    <w:rsid w:val="00A32BE9"/>
    <w:rsid w:val="00A90B5A"/>
    <w:rsid w:val="00B10933"/>
    <w:rsid w:val="00B65A41"/>
    <w:rsid w:val="00B82D1F"/>
    <w:rsid w:val="00B84B11"/>
    <w:rsid w:val="00BB611B"/>
    <w:rsid w:val="00BD42A0"/>
    <w:rsid w:val="00C038A9"/>
    <w:rsid w:val="00C10124"/>
    <w:rsid w:val="00C65EC0"/>
    <w:rsid w:val="00CA0836"/>
    <w:rsid w:val="00CC213F"/>
    <w:rsid w:val="00CD3B4C"/>
    <w:rsid w:val="00CF3A54"/>
    <w:rsid w:val="00D44491"/>
    <w:rsid w:val="00DA5656"/>
    <w:rsid w:val="00DA6071"/>
    <w:rsid w:val="00DB48EF"/>
    <w:rsid w:val="00DC72A4"/>
    <w:rsid w:val="00DD0E5E"/>
    <w:rsid w:val="00E02147"/>
    <w:rsid w:val="00E158CD"/>
    <w:rsid w:val="00E310E5"/>
    <w:rsid w:val="00E45821"/>
    <w:rsid w:val="00E8084F"/>
    <w:rsid w:val="00EA0A01"/>
    <w:rsid w:val="00F7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FB1AD"/>
  <w15:chartTrackingRefBased/>
  <w15:docId w15:val="{D963878E-D2E5-479E-85EC-C25E2BD5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6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6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6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6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6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6C1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6C1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6C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6C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6C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6C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6C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6C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6C1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6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6C1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6C17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862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62E7"/>
  </w:style>
  <w:style w:type="paragraph" w:styleId="Pidipagina">
    <w:name w:val="footer"/>
    <w:basedOn w:val="Normale"/>
    <w:link w:val="PidipaginaCarattere"/>
    <w:uiPriority w:val="99"/>
    <w:unhideWhenUsed/>
    <w:rsid w:val="008862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6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Cristiano Lugara'</cp:lastModifiedBy>
  <cp:revision>8</cp:revision>
  <dcterms:created xsi:type="dcterms:W3CDTF">2025-04-26T09:07:00Z</dcterms:created>
  <dcterms:modified xsi:type="dcterms:W3CDTF">2025-12-18T17:36:00Z</dcterms:modified>
</cp:coreProperties>
</file>