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060E" w14:textId="77777777" w:rsidR="00B23309" w:rsidRDefault="001D5DDC" w:rsidP="00B23309">
      <w:pPr>
        <w:spacing w:after="0" w:line="480" w:lineRule="auto"/>
        <w:contextualSpacing/>
        <w:rPr>
          <w:rFonts w:ascii="Times New Roman" w:hAnsi="Times New Roman" w:cs="Times New Roman"/>
        </w:rPr>
      </w:pPr>
      <w:r>
        <w:rPr>
          <w:rFonts w:ascii="Times New Roman" w:hAnsi="Times New Roman" w:cs="Times New Roman"/>
        </w:rPr>
        <w:tab/>
      </w:r>
    </w:p>
    <w:p w14:paraId="749311DD" w14:textId="77777777" w:rsidR="00B23309" w:rsidRDefault="00B23309" w:rsidP="00B23309">
      <w:pPr>
        <w:spacing w:after="0" w:line="480" w:lineRule="auto"/>
        <w:contextualSpacing/>
        <w:rPr>
          <w:rFonts w:ascii="Times New Roman" w:hAnsi="Times New Roman" w:cs="Times New Roman"/>
        </w:rPr>
      </w:pPr>
    </w:p>
    <w:p w14:paraId="49212FC4" w14:textId="77777777" w:rsidR="00B23309" w:rsidRDefault="00B23309" w:rsidP="00B23309">
      <w:pPr>
        <w:spacing w:after="0" w:line="480" w:lineRule="auto"/>
        <w:contextualSpacing/>
        <w:rPr>
          <w:rFonts w:ascii="Times New Roman" w:hAnsi="Times New Roman" w:cs="Times New Roman"/>
        </w:rPr>
      </w:pPr>
    </w:p>
    <w:p w14:paraId="19323C03" w14:textId="77777777" w:rsidR="00B23309" w:rsidRDefault="00B23309" w:rsidP="00B23309">
      <w:pPr>
        <w:spacing w:after="0" w:line="480" w:lineRule="auto"/>
        <w:contextualSpacing/>
        <w:rPr>
          <w:rFonts w:ascii="Times New Roman" w:hAnsi="Times New Roman" w:cs="Times New Roman"/>
        </w:rPr>
      </w:pPr>
    </w:p>
    <w:p w14:paraId="3734EF58" w14:textId="77777777" w:rsidR="00B23309" w:rsidRDefault="00B23309" w:rsidP="00B23309">
      <w:pPr>
        <w:spacing w:after="0" w:line="480" w:lineRule="auto"/>
        <w:contextualSpacing/>
        <w:rPr>
          <w:rFonts w:ascii="Times New Roman" w:hAnsi="Times New Roman" w:cs="Times New Roman"/>
        </w:rPr>
      </w:pPr>
    </w:p>
    <w:p w14:paraId="07D96424" w14:textId="77777777" w:rsidR="00AB7383" w:rsidRPr="00AB7383" w:rsidRDefault="00AB7383" w:rsidP="00AB7383">
      <w:pPr>
        <w:spacing w:after="0" w:line="480" w:lineRule="auto"/>
        <w:contextualSpacing/>
        <w:jc w:val="center"/>
        <w:rPr>
          <w:rFonts w:ascii="Times New Roman" w:hAnsi="Times New Roman" w:cs="Times New Roman"/>
          <w:b/>
          <w:bCs/>
        </w:rPr>
      </w:pPr>
      <w:r w:rsidRPr="00AB7383">
        <w:rPr>
          <w:rFonts w:ascii="Times New Roman" w:hAnsi="Times New Roman" w:cs="Times New Roman"/>
          <w:b/>
          <w:bCs/>
        </w:rPr>
        <w:t>3-2 Assignment: Evaluate a Process Model</w:t>
      </w:r>
    </w:p>
    <w:p w14:paraId="0ED7446D" w14:textId="77777777" w:rsidR="00B23309" w:rsidRDefault="00B23309" w:rsidP="00B23309">
      <w:pPr>
        <w:spacing w:after="0" w:line="480" w:lineRule="auto"/>
        <w:contextualSpacing/>
        <w:rPr>
          <w:rFonts w:ascii="Times New Roman" w:hAnsi="Times New Roman" w:cs="Times New Roman"/>
        </w:rPr>
      </w:pPr>
    </w:p>
    <w:p w14:paraId="7368C7B6"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Cristiano Miranda</w:t>
      </w:r>
    </w:p>
    <w:p w14:paraId="15C28136"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Southern New Hampshire University</w:t>
      </w:r>
    </w:p>
    <w:p w14:paraId="61E3C444" w14:textId="13EF8BB9" w:rsidR="00B23309" w:rsidRDefault="00AB7383" w:rsidP="00B23309">
      <w:pPr>
        <w:spacing w:after="0" w:line="480" w:lineRule="auto"/>
        <w:contextualSpacing/>
        <w:jc w:val="center"/>
        <w:rPr>
          <w:rFonts w:ascii="Times New Roman" w:hAnsi="Times New Roman" w:cs="Times New Roman"/>
        </w:rPr>
      </w:pPr>
      <w:r>
        <w:rPr>
          <w:rFonts w:ascii="Times New Roman" w:hAnsi="Times New Roman" w:cs="Times New Roman"/>
        </w:rPr>
        <w:t>CS-255</w:t>
      </w:r>
      <w:r w:rsidR="00B23309">
        <w:rPr>
          <w:rFonts w:ascii="Times New Roman" w:hAnsi="Times New Roman" w:cs="Times New Roman"/>
        </w:rPr>
        <w:t xml:space="preserve">: </w:t>
      </w:r>
      <w:r>
        <w:rPr>
          <w:rFonts w:ascii="Times New Roman" w:hAnsi="Times New Roman" w:cs="Times New Roman"/>
        </w:rPr>
        <w:t>System Analysis and Design</w:t>
      </w:r>
    </w:p>
    <w:p w14:paraId="79ED41C3" w14:textId="6088186A"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Professor</w:t>
      </w:r>
      <w:r w:rsidR="00AB7383">
        <w:rPr>
          <w:rFonts w:ascii="Times New Roman" w:hAnsi="Times New Roman" w:cs="Times New Roman"/>
        </w:rPr>
        <w:t xml:space="preserve"> Washington</w:t>
      </w:r>
    </w:p>
    <w:p w14:paraId="1E00C69C" w14:textId="6AEF436E" w:rsidR="00B23309" w:rsidRDefault="00AB7383" w:rsidP="00B23309">
      <w:pPr>
        <w:spacing w:after="0" w:line="480" w:lineRule="auto"/>
        <w:contextualSpacing/>
        <w:jc w:val="center"/>
        <w:rPr>
          <w:rFonts w:ascii="Times New Roman" w:hAnsi="Times New Roman" w:cs="Times New Roman"/>
        </w:rPr>
      </w:pPr>
      <w:r>
        <w:rPr>
          <w:rFonts w:ascii="Times New Roman" w:hAnsi="Times New Roman" w:cs="Times New Roman"/>
        </w:rPr>
        <w:t>16</w:t>
      </w:r>
      <w:r w:rsidR="00B23309">
        <w:rPr>
          <w:rFonts w:ascii="Times New Roman" w:hAnsi="Times New Roman" w:cs="Times New Roman"/>
        </w:rPr>
        <w:t xml:space="preserve"> </w:t>
      </w:r>
      <w:r>
        <w:rPr>
          <w:rFonts w:ascii="Times New Roman" w:hAnsi="Times New Roman" w:cs="Times New Roman"/>
        </w:rPr>
        <w:t xml:space="preserve">November </w:t>
      </w:r>
      <w:r w:rsidR="00B23309">
        <w:rPr>
          <w:rFonts w:ascii="Times New Roman" w:hAnsi="Times New Roman" w:cs="Times New Roman"/>
        </w:rPr>
        <w:t>2025</w:t>
      </w:r>
    </w:p>
    <w:p w14:paraId="1ED01063" w14:textId="77777777" w:rsidR="00B23309" w:rsidRDefault="00B23309" w:rsidP="00B23309">
      <w:pPr>
        <w:rPr>
          <w:rFonts w:ascii="Times New Roman" w:hAnsi="Times New Roman" w:cs="Times New Roman"/>
        </w:rPr>
      </w:pPr>
      <w:r>
        <w:rPr>
          <w:rFonts w:ascii="Times New Roman" w:hAnsi="Times New Roman" w:cs="Times New Roman"/>
        </w:rPr>
        <w:br w:type="page"/>
      </w:r>
    </w:p>
    <w:p w14:paraId="19B12B77" w14:textId="77777777" w:rsidR="00AB7383" w:rsidRPr="00AB7383" w:rsidRDefault="00AB7383" w:rsidP="00AB7383">
      <w:pPr>
        <w:spacing w:after="0" w:line="480" w:lineRule="auto"/>
        <w:contextualSpacing/>
        <w:jc w:val="center"/>
        <w:rPr>
          <w:rFonts w:ascii="Times New Roman" w:hAnsi="Times New Roman" w:cs="Times New Roman"/>
          <w:b/>
          <w:bCs/>
        </w:rPr>
      </w:pPr>
      <w:r w:rsidRPr="00AB7383">
        <w:rPr>
          <w:rFonts w:ascii="Times New Roman" w:hAnsi="Times New Roman" w:cs="Times New Roman"/>
          <w:b/>
          <w:bCs/>
        </w:rPr>
        <w:lastRenderedPageBreak/>
        <w:t>3-2 Assignment: Evaluate a Process Model</w:t>
      </w:r>
    </w:p>
    <w:p w14:paraId="665CFF57" w14:textId="77777777" w:rsidR="00AB3C3B" w:rsidRPr="00AB3C3B" w:rsidRDefault="00AB3C3B" w:rsidP="00AB3C3B">
      <w:pPr>
        <w:spacing w:after="0" w:line="480" w:lineRule="auto"/>
        <w:contextualSpacing/>
        <w:rPr>
          <w:rFonts w:ascii="Times New Roman" w:hAnsi="Times New Roman" w:cs="Times New Roman"/>
        </w:rPr>
      </w:pPr>
      <w:r w:rsidRPr="00AB3C3B">
        <w:rPr>
          <w:rFonts w:ascii="Times New Roman" w:hAnsi="Times New Roman" w:cs="Times New Roman"/>
        </w:rPr>
        <w:t>            Hamp Crafts' current process involves a series of steps that must be completed in a specific order, as each step depends on those that precede it. The purchase and supply process involved four main steps performed by the Hamp Crafts clients, with some additional steps performed by external entities. The process begins by collecting data from the customer, a data source, which then flows to the first process: receiving the customer's order. From here, the data continues flowing to the next part of the process, checking the customer's order out, and from here, a split occurs. In this case, the data flow diverges: one path sends the shipping plan data to the carrier data sink, which uses it to generate a carrier plan, which is then transferred to the shipper. The other path continues to involve the Hamp Crafts client, for which the customer's order data flows to their next major process: order fulfillment. This step diverges into three potential paths. The first path involves sending the customer order information to the shipper, and the second path involves sending the shipment schedule to the supplier. The final path is the last major step performed by Hamp Crafts, in which data regarding a delivery plan is passed to the last process, which is to choose a supplier to fulfill and complete the customer order. Finally, data from contract negotiations flows to the supplier, who then sends it to the shipper to complete the purchase and supplier process. These four processes all involve transferring data about the customer's order and transforming it to include the information needed for the next process. There are four primary data sources involved in the purchase and supply process: the customer, carrier, supplier, and shipper. In this case, the customer is primarily a data source, as the information about the customer's order is collected from the customer. The carrier, shipper, and supplier function as data sinks in the purchase and supply process, as data is sent to and received by these external entities.</w:t>
      </w:r>
    </w:p>
    <w:p w14:paraId="18BC8EFD" w14:textId="77777777" w:rsidR="00AB3C3B" w:rsidRPr="00AB3C3B" w:rsidRDefault="00AB3C3B" w:rsidP="00AB3C3B">
      <w:pPr>
        <w:spacing w:after="0" w:line="480" w:lineRule="auto"/>
        <w:contextualSpacing/>
        <w:rPr>
          <w:rFonts w:ascii="Times New Roman" w:hAnsi="Times New Roman" w:cs="Times New Roman"/>
        </w:rPr>
      </w:pPr>
      <w:r w:rsidRPr="00AB3C3B">
        <w:rPr>
          <w:rFonts w:ascii="Times New Roman" w:hAnsi="Times New Roman" w:cs="Times New Roman"/>
        </w:rPr>
        <w:lastRenderedPageBreak/>
        <w:t xml:space="preserve">            Based on the current process and the information provided by the client, additional steps, data sources, and processes will be required to enable online orders to be processed. In terms of processes, adding an administrative backend to maintain the site by updating customer information when changes occur and providing support to customers if an issue arises with their order will help ensure users have a positive experience when using the online storefront. Another important process to include is an inventory process to ensure that the necessary stock is available as people place online orders. Having employees check and report the store's inventory for each product helps prevent inaccurate counts and ensures online orders can be fulfilled. Finally, another process that needs to be included is a confirmation process that runs steps to confirm that the customer's payment method was valid, that the payment was successfully transferred to the client's primary business account, and that the product the customer purchased is marked as sold. Having this process will help ensure that purchases and orders are correctly processed and that the necessary actions are taken and monitored to avoid errors in the order and fulfillment process. In terms of data sources, two new data sources would be required to ensure these new processes function correctly. These two data sources are an inventory data source to track the number of available products for sale, and Hamp Crafts' primary business account to accept all customers' payment methods. At most, two additional databases would be required, primarily one to track product inventory for the Hamp Crafts store. The second database is a user database, which will be required if the site allows users to create and manage accounts to make future purchasing easier. The database would be required to store user information associated with the user account, such as data collected when a user registers on the site. Having this database to store user accounts will make it easier for users to purchase items multiple times </w:t>
      </w:r>
      <w:r w:rsidRPr="00AB3C3B">
        <w:rPr>
          <w:rFonts w:ascii="Times New Roman" w:hAnsi="Times New Roman" w:cs="Times New Roman"/>
        </w:rPr>
        <w:lastRenderedPageBreak/>
        <w:t>since they will have information pertaining to the purchasing process already entered and available for retrieval, such as their shipping location and personal info.</w:t>
      </w:r>
    </w:p>
    <w:p w14:paraId="6FC58DD8" w14:textId="14C64659" w:rsidR="00E34AED" w:rsidRPr="00EC6F7D" w:rsidRDefault="00AB3C3B" w:rsidP="00AB3C3B">
      <w:pPr>
        <w:spacing w:after="0" w:line="480" w:lineRule="auto"/>
        <w:contextualSpacing/>
        <w:rPr>
          <w:rFonts w:ascii="Times New Roman" w:hAnsi="Times New Roman" w:cs="Times New Roman"/>
        </w:rPr>
      </w:pPr>
      <w:r w:rsidRPr="00AB3C3B">
        <w:rPr>
          <w:rFonts w:ascii="Times New Roman" w:hAnsi="Times New Roman" w:cs="Times New Roman"/>
        </w:rPr>
        <w:t>            In considering the new processes and additional data sources required to properly integrate the online storefront, many shared processes still occur across both the online storefront and in-person purchasing. For instance, customers are still treated as the primary data source throughout the process, even though the information is gathered through a different method; the data source remains the same. Additionally, the supplier, carrier, and shipper remain the same and serve as data sinks. Attempting to separate the system would create confusion and inventory issues, since in-person purchasing does not include an inventory process. Combining these systems and using shared steps in the process, along with shared data sources or data sinks, can help ensure consistency regardless of whether a person purchases products online or in person. Having the shared steps remain consistent across the whole system will make it less likely that errors occur and can help make the system easier to manage, since both types of purchases can be managed and reviewed simultaneously. In this case, by including an inventory process that collects inventory levels from the store, the data from this process can flow to the receive customer order process. This process can then determine whether there is sufficient inventory to fulfill the order, avoiding the risk that the client will accept an order it cannot fulfill. Additionally, having the checkout process flow into an additional confirmation step would ensure that all actions required for an order to be successful, such as authorizing a user's payment and adjusting the store's inventory, are completed. The most significant benefit of these added processes is that they improve the existing process, as purchases made in store will remain possible and easier to manage, since the system will now include processes that were previously performed outside it.</w:t>
      </w:r>
    </w:p>
    <w:sectPr w:rsidR="00E34AED" w:rsidRPr="00EC6F7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1F988" w14:textId="77777777" w:rsidR="000A2846" w:rsidRDefault="000A2846" w:rsidP="00B23309">
      <w:pPr>
        <w:spacing w:after="0" w:line="240" w:lineRule="auto"/>
      </w:pPr>
      <w:r>
        <w:separator/>
      </w:r>
    </w:p>
  </w:endnote>
  <w:endnote w:type="continuationSeparator" w:id="0">
    <w:p w14:paraId="1D59440A" w14:textId="77777777" w:rsidR="000A2846" w:rsidRDefault="000A2846"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5283E" w14:textId="77777777" w:rsidR="000A2846" w:rsidRDefault="000A2846" w:rsidP="00B23309">
      <w:pPr>
        <w:spacing w:after="0" w:line="240" w:lineRule="auto"/>
      </w:pPr>
      <w:r>
        <w:separator/>
      </w:r>
    </w:p>
  </w:footnote>
  <w:footnote w:type="continuationSeparator" w:id="0">
    <w:p w14:paraId="381BC106" w14:textId="77777777" w:rsidR="000A2846" w:rsidRDefault="000A2846"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70D07F7A"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B77185"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383"/>
    <w:rsid w:val="000A2846"/>
    <w:rsid w:val="001D5DDC"/>
    <w:rsid w:val="0029179A"/>
    <w:rsid w:val="00415FA4"/>
    <w:rsid w:val="004314CB"/>
    <w:rsid w:val="004B2FBE"/>
    <w:rsid w:val="006B0BBC"/>
    <w:rsid w:val="00757777"/>
    <w:rsid w:val="00782F55"/>
    <w:rsid w:val="007C66C1"/>
    <w:rsid w:val="0084120D"/>
    <w:rsid w:val="00986893"/>
    <w:rsid w:val="00AB3C3B"/>
    <w:rsid w:val="00AB7383"/>
    <w:rsid w:val="00AD5330"/>
    <w:rsid w:val="00B23309"/>
    <w:rsid w:val="00B544D6"/>
    <w:rsid w:val="00BB6CB2"/>
    <w:rsid w:val="00C47267"/>
    <w:rsid w:val="00C9022E"/>
    <w:rsid w:val="00DE3F5A"/>
    <w:rsid w:val="00DF5666"/>
    <w:rsid w:val="00E34AED"/>
    <w:rsid w:val="00EC5416"/>
    <w:rsid w:val="00EC6F7D"/>
    <w:rsid w:val="00F30E36"/>
    <w:rsid w:val="00F85D56"/>
    <w:rsid w:val="00FE6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9ED2"/>
  <w15:chartTrackingRefBased/>
  <w15:docId w15:val="{E19825B8-67B7-456D-A7D1-226CE3B1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98</TotalTime>
  <Pages>4</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5</cp:revision>
  <dcterms:created xsi:type="dcterms:W3CDTF">2025-11-12T23:39:00Z</dcterms:created>
  <dcterms:modified xsi:type="dcterms:W3CDTF">2025-11-14T19:39:00Z</dcterms:modified>
</cp:coreProperties>
</file>