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1035"/>
        <w:tblGridChange w:id="0">
          <w:tblGrid>
            <w:gridCol w:w="3945"/>
            <w:gridCol w:w="1035"/>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  Indicators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schedule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 progress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Behind schedule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Important Deadlines</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Execution Plan:</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1770"/>
        <w:gridCol w:w="2685"/>
        <w:gridCol w:w="1095"/>
        <w:tblGridChange w:id="0">
          <w:tblGrid>
            <w:gridCol w:w="3810"/>
            <w:gridCol w:w="1770"/>
            <w:gridCol w:w="268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Conops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9/15/24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FSR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9/26/24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ICD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9/26/24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Order required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9/15/24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Become familiar with the CCS &amp; sysconfig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9/21/24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Become familiar with the motor control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9/28/24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Midterm Presentation</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All</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9/30/24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Subsystem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Subsystem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Tamara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10/1/24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Subsystem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10/1/24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35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Subsystem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10/1/24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Subsystem Introduction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10/8/24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Subsystem Introduction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Tamara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10/8/24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Subsystem Introduction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10/8/24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Subsystem Introduction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10/8/24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Understand needed Functions/Data for the Estimator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10/10/24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Have Code Outline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Case, Tamara, Cristian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10/10/24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Begin porting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10/12/24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Begin writing code for Inverter/PWM for the F28P65x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Tamara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10/14/24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Begin writing code for the ADC driver for F28P65x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Cristian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10/14/24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Begin writing code for the Estimator for the F28P65x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10/14/24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u w:val="single"/>
              </w:rPr>
            </w:pPr>
            <w:r w:rsidDel="00000000" w:rsidR="00000000" w:rsidRPr="00000000">
              <w:rPr>
                <w:u w:val="single"/>
                <w:rtl w:val="0"/>
              </w:rPr>
              <w:t xml:space="preserve">Project Update Presentation </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All</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u w:val="single"/>
              </w:rPr>
            </w:pPr>
            <w:r w:rsidDel="00000000" w:rsidR="00000000" w:rsidRPr="00000000">
              <w:rPr>
                <w:u w:val="single"/>
                <w:rtl w:val="0"/>
              </w:rPr>
              <w:t xml:space="preserve">10/21/24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Begin the debugging process for PWM/Inverter </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Tamara</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11/4/24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Begin the debugging process for ADC driver</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Cristian</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11/4/24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Begin the debugging process for Estimator </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Case</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11/11/24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Port existing solution to F28P65x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11/18/24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Finish up Subsystem Demo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11/18/24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Begin working on 16 ADC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11/26/24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u w:val="single"/>
              </w:rPr>
            </w:pPr>
            <w:r w:rsidDel="00000000" w:rsidR="00000000" w:rsidRPr="00000000">
              <w:rPr>
                <w:u w:val="single"/>
                <w:rtl w:val="0"/>
              </w:rPr>
              <w:t xml:space="preserve">Final Presentation </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All</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u w:val="single"/>
              </w:rPr>
            </w:pPr>
            <w:r w:rsidDel="00000000" w:rsidR="00000000" w:rsidRPr="00000000">
              <w:rPr>
                <w:u w:val="single"/>
                <w:rtl w:val="0"/>
              </w:rPr>
              <w:t xml:space="preserve">11/18/24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u w:val="single"/>
              </w:rPr>
            </w:pPr>
            <w:r w:rsidDel="00000000" w:rsidR="00000000" w:rsidRPr="00000000">
              <w:rPr>
                <w:u w:val="single"/>
                <w:rtl w:val="0"/>
              </w:rPr>
              <w:t xml:space="preserve">Subsystem Demo</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All</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u w:val="single"/>
              </w:rPr>
            </w:pPr>
            <w:r w:rsidDel="00000000" w:rsidR="00000000" w:rsidRPr="00000000">
              <w:rPr>
                <w:u w:val="single"/>
                <w:rtl w:val="0"/>
              </w:rPr>
              <w:t xml:space="preserve">11/26/24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u w:val="single"/>
              </w:rPr>
            </w:pPr>
            <w:r w:rsidDel="00000000" w:rsidR="00000000" w:rsidRPr="00000000">
              <w:rPr>
                <w:u w:val="single"/>
                <w:rtl w:val="0"/>
              </w:rPr>
              <w:t xml:space="preserve">Final Report</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All</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u w:val="single"/>
              </w:rPr>
            </w:pPr>
            <w:r w:rsidDel="00000000" w:rsidR="00000000" w:rsidRPr="00000000">
              <w:rPr>
                <w:u w:val="single"/>
                <w:rtl w:val="0"/>
              </w:rPr>
              <w:t xml:space="preserve">12/5/24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rtl w:val="0"/>
        </w:rPr>
      </w:r>
    </w:p>
    <w:p w:rsidR="00000000" w:rsidDel="00000000" w:rsidP="00000000" w:rsidRDefault="00000000" w:rsidRPr="00000000" w14:paraId="00000095">
      <w:pPr>
        <w:jc w:val="center"/>
        <w:rPr>
          <w:b w:val="1"/>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rtl w:val="0"/>
        </w:rPr>
      </w:r>
    </w:p>
    <w:p w:rsidR="00000000" w:rsidDel="00000000" w:rsidP="00000000" w:rsidRDefault="00000000" w:rsidRPr="00000000" w14:paraId="00000098">
      <w:pPr>
        <w:jc w:val="center"/>
        <w:rPr>
          <w:b w:val="1"/>
        </w:rPr>
      </w:pPr>
      <w:r w:rsidDel="00000000" w:rsidR="00000000" w:rsidRPr="00000000">
        <w:rPr>
          <w:rtl w:val="0"/>
        </w:rPr>
      </w:r>
    </w:p>
    <w:p w:rsidR="00000000" w:rsidDel="00000000" w:rsidP="00000000" w:rsidRDefault="00000000" w:rsidRPr="00000000" w14:paraId="00000099">
      <w:pPr>
        <w:jc w:val="cente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b w:val="1"/>
          <w:rtl w:val="0"/>
        </w:rPr>
        <w:t xml:space="preserve">Validation Plan:</w:t>
      </w: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tbl>
      <w:tblPr>
        <w:tblStyle w:val="Table3"/>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4035"/>
        <w:gridCol w:w="1980"/>
        <w:gridCol w:w="1230"/>
        <w:tblGridChange w:id="0">
          <w:tblGrid>
            <w:gridCol w:w="2340"/>
            <w:gridCol w:w="4035"/>
            <w:gridCol w:w="198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Owner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Test individual function Operation</w:t>
            </w:r>
          </w:p>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(test cases)</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Each block function outputs correct data and the integrated project compiles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Tamara</w:t>
            </w:r>
          </w:p>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PWM</w:t>
            </w:r>
          </w:p>
        </w:tc>
      </w:tr>
      <w:tr>
        <w:trPr>
          <w:cantSplit w:val="0"/>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Test individual function Operation</w:t>
            </w:r>
          </w:p>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(in/out waveforms)</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Waveforms behave as expected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Tamara</w:t>
            </w:r>
          </w:p>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PWM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Compile Full PWM Project </w:t>
            </w:r>
          </w:p>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Integrated project compiles </w:t>
            </w:r>
          </w:p>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tcBorders>
              <w:lef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Tamara</w:t>
            </w:r>
          </w:p>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PWM</w:t>
            </w:r>
          </w:p>
        </w:tc>
      </w:tr>
      <w:tr>
        <w:trPr>
          <w:cantSplit w:val="0"/>
          <w:tblHeader w:val="0"/>
        </w:trPr>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Integrated Project Test</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The PWM project shows correct duty cycles and  can change  in real-time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Tamara</w:t>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PWM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Test Estimator Operation</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The estimator correctly collects motor information. This is done by comparing with sensored motor outputs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Case</w:t>
            </w:r>
          </w:p>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EST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ADC Driver Operation</w:t>
            </w:r>
          </w:p>
        </w:tc>
        <w:tc>
          <w:tcPr>
            <w:tcBorders>
              <w:bottom w:color="111111"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ADC Correctly converts Analog signal to digital signal through test cases and plotting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Cristian</w:t>
            </w:r>
          </w:p>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ADC</w:t>
            </w:r>
          </w:p>
        </w:tc>
      </w:tr>
      <w:tr>
        <w:trPr>
          <w:cantSplit w:val="0"/>
          <w:tblHeader w:val="0"/>
        </w:trPr>
        <w:tc>
          <w:tcPr>
            <w:tcBorders>
              <w:right w:color="111111"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ADC Overview</w:t>
            </w:r>
          </w:p>
        </w:tc>
        <w:tc>
          <w:tcPr>
            <w:tcBorders>
              <w:top w:color="111111" w:space="0" w:sz="8" w:val="single"/>
              <w:left w:color="111111" w:space="0" w:sz="8" w:val="single"/>
              <w:bottom w:color="111111" w:space="0" w:sz="8" w:val="single"/>
              <w:right w:color="111111" w:space="0" w:sz="8" w:val="single"/>
            </w:tcBorders>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The code will compile with 0 errors.</w:t>
            </w:r>
          </w:p>
        </w:tc>
        <w:tc>
          <w:tcPr>
            <w:tcBorders>
              <w:left w:color="111111"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Cristian</w:t>
            </w:r>
          </w:p>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ADC</w:t>
            </w:r>
          </w:p>
        </w:tc>
      </w:tr>
      <w:tr>
        <w:trPr>
          <w:cantSplit w:val="0"/>
          <w:tblHeader w:val="0"/>
        </w:trPr>
        <w:tc>
          <w:tcPr>
            <w:tcBorders>
              <w:right w:color="111111"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ADC/ GPIO Behavior</w:t>
            </w:r>
          </w:p>
        </w:tc>
        <w:tc>
          <w:tcPr>
            <w:tcBorders>
              <w:top w:color="111111" w:space="0" w:sz="8" w:val="single"/>
              <w:left w:color="111111" w:space="0" w:sz="8" w:val="single"/>
              <w:bottom w:color="111111" w:space="0" w:sz="8" w:val="single"/>
              <w:right w:color="111111" w:space="0" w:sz="8" w:val="single"/>
            </w:tcBorders>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The memory result buffer will show the behavior of ADC A (Toggle)</w:t>
            </w:r>
          </w:p>
        </w:tc>
        <w:tc>
          <w:tcPr>
            <w:tcBorders>
              <w:left w:color="111111"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Cristian</w:t>
            </w:r>
          </w:p>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ADC</w:t>
            </w:r>
          </w:p>
        </w:tc>
      </w:tr>
      <w:tr>
        <w:trPr>
          <w:cantSplit w:val="0"/>
          <w:tblHeader w:val="0"/>
        </w:trPr>
        <w:tc>
          <w:tcPr>
            <w:tcBorders>
              <w:right w:color="111111"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ADC/ GPIO Behavior</w:t>
            </w:r>
          </w:p>
        </w:tc>
        <w:tc>
          <w:tcPr>
            <w:tcBorders>
              <w:top w:color="111111" w:space="0" w:sz="8" w:val="single"/>
              <w:left w:color="111111" w:space="0" w:sz="8" w:val="single"/>
              <w:bottom w:color="111111" w:space="0" w:sz="8" w:val="single"/>
              <w:right w:color="111111" w:space="0" w:sz="8" w:val="single"/>
            </w:tcBorders>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The memory result buffer will show the behavior of ADC B (Low)</w:t>
            </w:r>
          </w:p>
        </w:tc>
        <w:tc>
          <w:tcPr>
            <w:tcBorders>
              <w:left w:color="111111"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Cristian</w:t>
            </w:r>
          </w:p>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ADC</w:t>
            </w:r>
          </w:p>
        </w:tc>
      </w:tr>
      <w:tr>
        <w:trPr>
          <w:cantSplit w:val="0"/>
          <w:tblHeader w:val="0"/>
        </w:trPr>
        <w:tc>
          <w:tcPr>
            <w:tcBorders>
              <w:top w:color="000000" w:space="0" w:sz="8" w:val="single"/>
              <w:right w:color="111111"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ADC/ GPIO Behavior</w:t>
            </w:r>
          </w:p>
        </w:tc>
        <w:tc>
          <w:tcPr>
            <w:tcBorders>
              <w:top w:color="000000" w:space="0" w:sz="8" w:val="single"/>
              <w:left w:color="111111" w:space="0" w:sz="8" w:val="single"/>
              <w:bottom w:color="111111" w:space="0" w:sz="8" w:val="single"/>
              <w:right w:color="111111" w:space="0" w:sz="8" w:val="single"/>
            </w:tcBorders>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The memory result buffer will show the behavior of ADC C (High)</w:t>
            </w:r>
          </w:p>
        </w:tc>
        <w:tc>
          <w:tcPr>
            <w:tcBorders>
              <w:top w:color="000000" w:space="0" w:sz="8" w:val="single"/>
              <w:left w:color="111111"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PASSED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Cristian</w:t>
            </w:r>
          </w:p>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ADC</w:t>
            </w:r>
          </w:p>
        </w:tc>
      </w:tr>
      <w:tr>
        <w:trPr>
          <w:cantSplit w:val="0"/>
          <w:tblHeader w:val="0"/>
        </w:trPr>
        <w:tc>
          <w:tcPr>
            <w:tcBorders>
              <w:right w:color="111111"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Plotting/ Graph</w:t>
            </w:r>
          </w:p>
        </w:tc>
        <w:tc>
          <w:tcPr>
            <w:tcBorders>
              <w:top w:color="111111" w:space="0" w:sz="8" w:val="single"/>
              <w:left w:color="111111" w:space="0" w:sz="8" w:val="single"/>
              <w:bottom w:color="111111" w:space="0" w:sz="8" w:val="single"/>
              <w:right w:color="111111" w:space="0" w:sz="8" w:val="single"/>
            </w:tcBorders>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Code Composer Studio will show the PWM waveform updating in real time</w:t>
            </w:r>
          </w:p>
        </w:tc>
        <w:tc>
          <w:tcPr>
            <w:tcBorders>
              <w:left w:color="111111"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PASSED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Cristian</w:t>
            </w:r>
          </w:p>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ADC</w:t>
            </w:r>
          </w:p>
        </w:tc>
      </w:tr>
      <w:tr>
        <w:trPr>
          <w:cantSplit w:val="0"/>
          <w:tblHeader w:val="0"/>
        </w:trPr>
        <w:tc>
          <w:tcPr>
            <w:tcBorders>
              <w:right w:color="111111"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Plotting/ Graph</w:t>
            </w:r>
          </w:p>
        </w:tc>
        <w:tc>
          <w:tcPr>
            <w:tcBorders>
              <w:top w:color="111111" w:space="0" w:sz="8" w:val="single"/>
              <w:left w:color="111111" w:space="0" w:sz="8" w:val="single"/>
              <w:bottom w:color="111111" w:space="0" w:sz="8" w:val="single"/>
              <w:right w:color="111111" w:space="0" w:sz="8" w:val="single"/>
            </w:tcBorders>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An oscilloscope will show the GPIO 3 toggling in regards to ADC A</w:t>
            </w:r>
          </w:p>
        </w:tc>
        <w:tc>
          <w:tcPr>
            <w:tcBorders>
              <w:left w:color="111111"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PASSED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Cristian</w:t>
            </w:r>
          </w:p>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ADC</w:t>
            </w:r>
          </w:p>
        </w:tc>
      </w:tr>
      <w:tr>
        <w:trPr>
          <w:cantSplit w:val="0"/>
          <w:tblHeader w:val="0"/>
        </w:trPr>
        <w:tc>
          <w:tcPr>
            <w:tcBorders>
              <w:right w:color="111111"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f28p65x Behavior</w:t>
            </w:r>
          </w:p>
        </w:tc>
        <w:tc>
          <w:tcPr>
            <w:tcBorders>
              <w:top w:color="111111" w:space="0" w:sz="8" w:val="single"/>
              <w:left w:color="111111" w:space="0" w:sz="8" w:val="single"/>
              <w:bottom w:color="111111" w:space="0" w:sz="8" w:val="single"/>
              <w:right w:color="111111" w:space="0" w:sz="8" w:val="single"/>
            </w:tcBorders>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LEDs show the behavior of the GPIO pin on the f28p65x board</w:t>
            </w:r>
          </w:p>
        </w:tc>
        <w:tc>
          <w:tcPr>
            <w:tcBorders>
              <w:left w:color="111111"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PASSED</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Cristian</w:t>
            </w:r>
          </w:p>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ADC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System Compiling</w:t>
            </w:r>
          </w:p>
        </w:tc>
        <w:tc>
          <w:tcPr>
            <w:tcBorders>
              <w:top w:color="111111"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Full system compile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Tyler PORTING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Motor control With sensorless Operation</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The full system of a motor without using a sensor operates correctly on the F28002x board</w:t>
            </w:r>
          </w:p>
          <w:p w:rsidR="00000000" w:rsidDel="00000000" w:rsidP="00000000" w:rsidRDefault="00000000" w:rsidRPr="00000000" w14:paraId="000000EC">
            <w:pPr>
              <w:widowControl w:val="0"/>
              <w:spacing w:line="240" w:lineRule="auto"/>
              <w:jc w:val="center"/>
              <w:rPr/>
            </w:pPr>
            <w:r w:rsidDel="00000000" w:rsidR="00000000" w:rsidRPr="00000000">
              <w:rPr>
                <w:rtl w:val="0"/>
              </w:rPr>
            </w:r>
          </w:p>
        </w:tc>
        <w:tc>
          <w:tcPr>
            <w:tcBorders>
              <w:bottom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PASSED</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Tyler</w:t>
            </w:r>
          </w:p>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PORTING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Porting Solution onto F28p65x board</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Ported solution compiles without any errors</w:t>
            </w:r>
          </w:p>
        </w:tc>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PASSED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Tyler</w:t>
            </w:r>
          </w:p>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Motor control With sensor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The full system of a motor using a sensor operates correctly.</w:t>
            </w:r>
          </w:p>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Porting existing sensored motor control software onto 02x launch pad successfully.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Tyler</w:t>
            </w:r>
          </w:p>
          <w:p w:rsidR="00000000" w:rsidDel="00000000" w:rsidP="00000000" w:rsidRDefault="00000000" w:rsidRPr="00000000" w14:paraId="000000FA">
            <w:pPr>
              <w:widowControl w:val="0"/>
              <w:spacing w:line="240" w:lineRule="auto"/>
              <w:jc w:val="center"/>
              <w:rPr>
                <w:sz w:val="24"/>
                <w:szCs w:val="24"/>
              </w:rPr>
            </w:pPr>
            <w:r w:rsidDel="00000000" w:rsidR="00000000" w:rsidRPr="00000000">
              <w:rPr>
                <w:rtl w:val="0"/>
              </w:rPr>
              <w:t xml:space="preserve">PORTING</w:t>
            </w: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rtl w:val="0"/>
              </w:rPr>
              <w:t xml:space="preserve">Porting Solution onto F28p65x board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rtl w:val="0"/>
              </w:rPr>
              <w:t xml:space="preserve">Ported motor control software onto f28p65x board successfully a</w:t>
            </w:r>
            <w:r w:rsidDel="00000000" w:rsidR="00000000" w:rsidRPr="00000000">
              <w:rPr>
                <w:sz w:val="24"/>
                <w:szCs w:val="24"/>
                <w:rtl w:val="0"/>
              </w:rPr>
              <w:t xml:space="preserve">ccording to The Universal Motor control guide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PASSED</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All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16 Bit ADC resolution </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The system correctly operates using 16-bit ADC resolution according to The Universal Motor control guide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UNTESTED</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Cristian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64-bit Floating point operation</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The system Correctly Operates using 64-bit Floating Point  according to The Universal Motor control guide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UNTESTED</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Tyler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Enable oversampling </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The system Correctly Operates while oversampling is enabled according to The Universal Motor control guide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UNTESTED</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Tamara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12 Bit &amp; 16 Bit ADC resolution Support</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The system correctly operates using either 12-bit or 16-bit ADC resolutions according to The Universal Motor control guide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sz w:val="24"/>
                <w:szCs w:val="24"/>
                <w:rtl w:val="0"/>
              </w:rPr>
              <w:t xml:space="preserve">UNTESTED</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Cristian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sz w:val="24"/>
                <w:szCs w:val="24"/>
                <w:rtl w:val="0"/>
              </w:rPr>
              <w:t xml:space="preserve">32-bit &amp; 64-bit Floating point operation</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The system Correctly Operates using either 32-bit or 64-bit Floating Point according to The Universal Motor control guide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sz w:val="24"/>
                <w:szCs w:val="24"/>
                <w:rtl w:val="0"/>
              </w:rPr>
              <w:t xml:space="preserve">UNTESTED</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Tyler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Test data acquisition </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The system Correctly gathers test data for the following parameters: speed ripple, speed step, and load step. Able to be graphed and differences should be able to be seen.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UNTESTED</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Tyler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4"/>
                <w:szCs w:val="24"/>
              </w:rPr>
            </w:pPr>
            <w:r w:rsidDel="00000000" w:rsidR="00000000" w:rsidRPr="00000000">
              <w:rPr>
                <w:sz w:val="24"/>
                <w:szCs w:val="24"/>
                <w:rtl w:val="0"/>
              </w:rPr>
              <w:t xml:space="preserve">Test 12 vs 16 Bit performance</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Test the performance of 12-bit and 16-bit ADC resolutions: speed ripple, speed step, load step.</w:t>
            </w:r>
          </w:p>
          <w:p w:rsidR="00000000" w:rsidDel="00000000" w:rsidP="00000000" w:rsidRDefault="00000000" w:rsidRPr="00000000" w14:paraId="0000011D">
            <w:pPr>
              <w:widowControl w:val="0"/>
              <w:spacing w:line="240" w:lineRule="auto"/>
              <w:jc w:val="center"/>
              <w:rPr>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4"/>
                <w:szCs w:val="24"/>
              </w:rPr>
            </w:pPr>
            <w:r w:rsidDel="00000000" w:rsidR="00000000" w:rsidRPr="00000000">
              <w:rPr>
                <w:sz w:val="24"/>
                <w:szCs w:val="24"/>
                <w:rtl w:val="0"/>
              </w:rPr>
              <w:t xml:space="preserve">UNTESTED</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All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Test 32-bit &amp; 64-bit Floating-point performance </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Test the performance of 32-bit and 64-bit ADC Floating point operations: speed ripple, speed step, load step.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UNTESTED</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All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Test the performance of oversampling</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w:r w:rsidDel="00000000" w:rsidR="00000000" w:rsidRPr="00000000">
              <w:rPr>
                <w:sz w:val="24"/>
                <w:szCs w:val="24"/>
                <w:rtl w:val="0"/>
              </w:rPr>
              <w:t xml:space="preserve">Test the effectiveness of oversampling: speed ripple, speed step, load step.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UNTESTED</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4"/>
                <w:szCs w:val="24"/>
              </w:rPr>
            </w:pPr>
            <w:r w:rsidDel="00000000" w:rsidR="00000000" w:rsidRPr="00000000">
              <w:rPr>
                <w:sz w:val="24"/>
                <w:szCs w:val="24"/>
                <w:rtl w:val="0"/>
              </w:rPr>
              <w:t xml:space="preserve">All</w:t>
            </w:r>
          </w:p>
        </w:tc>
      </w:tr>
    </w:tbl>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Performance of Execution &amp; Validation Plan</w:t>
      </w:r>
    </w:p>
    <w:p w:rsidR="00000000" w:rsidDel="00000000" w:rsidP="00000000" w:rsidRDefault="00000000" w:rsidRPr="00000000" w14:paraId="0000012C">
      <w:pPr>
        <w:jc w:val="both"/>
        <w:rPr/>
      </w:pPr>
      <w:r w:rsidDel="00000000" w:rsidR="00000000" w:rsidRPr="00000000">
        <w:rPr>
          <w:rtl w:val="0"/>
        </w:rPr>
        <w:t xml:space="preserve">The execution and validation plan was completed entirely to our expectations for the semester. The only exception is that the full port of the motor control solution needs some final debugging. This will be fixed and tested over the winter break so that we are adequately prepared for next semester.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