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  <w:b/>
          <w:b/>
          <w:caps/>
          <w:szCs w:val="24"/>
        </w:rPr>
      </w:pPr>
      <w:r>
        <w:rPr>
          <w:rFonts w:cs="Arial"/>
          <w:b/>
          <w:caps/>
          <w:szCs w:val="24"/>
        </w:rPr>
        <w:t>MODELO DE DOCUMENTO VISÃO - VERSÃO 1.0</w:t>
      </w:r>
    </w:p>
    <w:p>
      <w:pPr>
        <w:pStyle w:val="Normal"/>
        <w:jc w:val="left"/>
        <w:rPr>
          <w:rFonts w:cs="Arial"/>
          <w:b/>
          <w:b/>
          <w:caps/>
          <w:szCs w:val="24"/>
        </w:rPr>
      </w:pPr>
      <w:r>
        <w:rPr>
          <w:rFonts w:cs="Arial"/>
          <w:b/>
          <w:caps/>
          <w:szCs w:val="24"/>
        </w:rPr>
        <w:t>Nome do projeto: Joga junto</w:t>
      </w:r>
    </w:p>
    <w:p>
      <w:pPr>
        <w:pStyle w:val="Normal"/>
        <w:jc w:val="left"/>
        <w:rPr>
          <w:rFonts w:cs="Arial"/>
          <w:b/>
          <w:b/>
          <w:caps/>
          <w:szCs w:val="24"/>
        </w:rPr>
      </w:pPr>
      <w:r>
        <w:rPr>
          <w:rFonts w:cs="Arial"/>
          <w:b/>
          <w:caps/>
          <w:szCs w:val="24"/>
        </w:rPr>
        <w:t>Equipe: Leonardo queiroga / Maickel Pirchiner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cs="Arial"/>
          <w:bCs/>
          <w:sz w:val="24"/>
          <w:szCs w:val="24"/>
        </w:rPr>
      </w:pPr>
      <w:r>
        <w:rPr>
          <w:rFonts w:cs="Arial"/>
          <w:b/>
          <w:caps/>
          <w:szCs w:val="24"/>
        </w:rPr>
        <w:t>Escopo</w:t>
      </w:r>
    </w:p>
    <w:p>
      <w:pPr>
        <w:pStyle w:val="Normal"/>
        <w:spacing w:before="0" w:after="0"/>
        <w:jc w:val="both"/>
        <w:rPr>
          <w:rFonts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Introdução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A Prática de exercícios físicos está muito valorizada pela sociedade, que percebeu os seus benefícios para a qualidade de vida, melhorando a saúde física e mental. Com isso, grupos se organizam em busca de apoio para manter a motivação, mesmo em momentos mais complicados.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No entanto, existe uma certa dificuldade para montar equipes para esportes coletivos, confirmar presenças e até mesmo dividir custos com os parceiros.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A partir dessa necessidade, surge a idéia de construir uma ferramenta que auxilie os atletas a encontrar outros que praticam o mesmo esporte na região onde vive, organizar eventos esportivos e quiçá confraternizações, para aumentar a assiduidade na prática de exercícios físicos.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Objetivos Gerais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O principal objetivo da ferramenta é aproximar e facilitar o contato entre pessoas que praticam o mesmo esporte, para que se formem equipes e grupos para a prática do exercício físico.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A ferramenta disponibiliza funções como organização de partidas, score e histórico de jogadores, avaliação de partidas e organizadores, cadastro de locais de prática, área para confraternização.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Objetivos Específicos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Aproximar e facilitar a comunicação dos usuários a ferramenta oferece um cadastro simples podendo ser efetuado de diversas formas: com e-mail e senha, conta Google e conta Facebook. 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Os usuários poderão ser de dois tipos: Jogadores e/ou Organizadores. Todos tem um score que é calculado de acordo com as avaliações recebidas dos outros usuários., uma posição para buscas e uma página de perfil que exibe seus dados, quais esportes ele pratica, seu score e os comentários deixados por outros usuários.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O usuário organizador tem acesso ao cadastro de locais cadastrados e com disponibilidade para a data desejada.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Os locais são mantidos pelos administradores do sistema. Caso o local não esteja cadastrado no sistema, o usuário pode informar em campo texto o local, data e hora da partida, mas sem confirmação oficial do estabelecimento.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Para a marcação de partidas em locais cadastrados, o proprietário/parceiro é responsável pela confirmação do horário, valor e a agenda do seu local.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  <w:t>Os locais possuem informações de contato como endereço com localização em mapa, telefones para contato, se o proprietário possibilitar um espaço para confraternização que pode ser utilizado, e organizado pelo aplicativo.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  <w:t>O usuário Organizador da partida pode buscar participantes por sua região, ou em sua lista de contatos. E caso queira pode deixar sua partida publica, para que outros usuários da região se candidatem, e esses usuários poderão ser aprovados ou vetados pelo organizador.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  <w:t>Os convites serão enviados em formato de notificação para o aplicativo do usuário e ao email do mesmo. O convite poderá ser compartilhado nas redes sociais e aplicativos de comunicação, com uma mensagem do organizador e um texto convidando o usuário a acessar o aplicativo, uma vez que confirmações só serão efetuadas por meio do aplicativo.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  <w:t xml:space="preserve">Todas as partidas agendadas são públicas, e disponíveis para que outros usuários se candidatem, até o limite de participantes definido pelo organizador ser atingido. </w:t>
      </w:r>
    </w:p>
    <w:p>
      <w:pPr>
        <w:pStyle w:val="Normal"/>
        <w:spacing w:before="0" w:after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  <w:t>O Usuário jogador pode buscar partidas em sua área, pode se candidatar a partidas em aberto, e também, após confirmado, pode cancelar sua participação dentro do tempo limite determinado pelo usuário organizador, e com uma observação.</w:t>
      </w:r>
    </w:p>
    <w:p>
      <w:pPr>
        <w:pStyle w:val="Normal"/>
        <w:spacing w:before="0" w:after="0"/>
        <w:jc w:val="both"/>
        <w:rPr>
          <w:rFonts w:cs="Arial"/>
          <w:szCs w:val="24"/>
        </w:rPr>
      </w:pPr>
      <w:r>
        <w:rPr>
          <w:rFonts w:cs="Arial"/>
          <w:bCs/>
          <w:sz w:val="24"/>
          <w:szCs w:val="24"/>
        </w:rPr>
        <w:tab/>
        <w:t>A partida acontecerá em um local pré cadastrado ou especificado pelo organizador. Terá o horário, numero limite jogadores definido pelo organizador. Esta pode ter uma opção de valor pré-fixado para rateio entre os participantes, onde o organizador pode controlar os pagantes/devedores, e também pode agregar eventos, como churrasco e outros, entrando o valor no rateio, e caso o local possibilite, confirmado via aplicativo pelo proprietário do local.</w:t>
      </w:r>
    </w:p>
    <w:p>
      <w:pPr>
        <w:pStyle w:val="Normal"/>
        <w:jc w:val="left"/>
        <w:rPr>
          <w:rFonts w:cs="Arial"/>
          <w:b/>
          <w:b/>
          <w:caps/>
          <w:szCs w:val="24"/>
        </w:rPr>
      </w:pPr>
      <w:r>
        <w:rPr>
          <w:rFonts w:cs="Arial"/>
          <w:b/>
          <w:caps/>
          <w:szCs w:val="24"/>
        </w:rPr>
      </w:r>
      <w:r>
        <w:br w:type="page"/>
      </w:r>
    </w:p>
    <w:p>
      <w:pPr>
        <w:pStyle w:val="Normal"/>
        <w:rPr>
          <w:rFonts w:cs="Arial"/>
          <w:b/>
          <w:b/>
          <w:caps/>
          <w:szCs w:val="24"/>
        </w:rPr>
      </w:pPr>
      <w:r>
        <w:rPr>
          <w:rFonts w:cs="Arial"/>
          <w:b/>
          <w:caps/>
          <w:szCs w:val="24"/>
        </w:rPr>
        <w:t>Lista de Requisitos Funcionais</w:t>
      </w:r>
    </w:p>
    <w:p>
      <w:pPr>
        <w:pStyle w:val="Normal"/>
        <w:rPr>
          <w:rFonts w:cs="Arial"/>
          <w:b/>
          <w:b/>
          <w:caps/>
          <w:szCs w:val="24"/>
        </w:rPr>
      </w:pPr>
      <w:r>
        <w:rPr>
          <w:rFonts w:cs="Arial"/>
          <w:b/>
          <w:caps/>
          <w:szCs w:val="24"/>
        </w:rPr>
      </w:r>
    </w:p>
    <w:tbl>
      <w:tblPr>
        <w:tblW w:w="8825" w:type="dxa"/>
        <w:jc w:val="left"/>
        <w:tblInd w:w="-16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7"/>
        <w:gridCol w:w="5155"/>
        <w:gridCol w:w="2593"/>
      </w:tblGrid>
      <w:tr>
        <w:trPr>
          <w:trHeight w:val="397" w:hRule="atLeast"/>
        </w:trPr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Código</w:t>
            </w:r>
          </w:p>
        </w:tc>
        <w:tc>
          <w:tcPr>
            <w:tcW w:w="5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Requisito Funcional</w:t>
            </w:r>
          </w:p>
        </w:tc>
        <w:tc>
          <w:tcPr>
            <w:tcW w:w="25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Classificação</w:t>
            </w:r>
          </w:p>
        </w:tc>
      </w:tr>
      <w:tr>
        <w:trPr>
          <w:trHeight w:val="397" w:hRule="atLeast"/>
        </w:trPr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bCs/>
                <w:szCs w:val="24"/>
              </w:rPr>
            </w:pPr>
            <w:r>
              <w:rPr>
                <w:rFonts w:eastAsia="Times New Roman" w:cs="Arial"/>
                <w:bCs/>
                <w:szCs w:val="24"/>
                <w:lang w:eastAsia="pt-BR"/>
              </w:rPr>
              <w:t>RF01</w:t>
            </w:r>
          </w:p>
        </w:tc>
        <w:tc>
          <w:tcPr>
            <w:tcW w:w="5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  <w:tc>
          <w:tcPr>
            <w:tcW w:w="25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</w:tr>
      <w:tr>
        <w:trPr>
          <w:trHeight w:val="397" w:hRule="atLeast"/>
        </w:trPr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  <w:tc>
          <w:tcPr>
            <w:tcW w:w="5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  <w:tc>
          <w:tcPr>
            <w:tcW w:w="25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</w:tr>
      <w:tr>
        <w:trPr>
          <w:trHeight w:val="397" w:hRule="atLeast"/>
        </w:trPr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  <w:tc>
          <w:tcPr>
            <w:tcW w:w="5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  <w:tc>
          <w:tcPr>
            <w:tcW w:w="25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</w:tr>
    </w:tbl>
    <w:p>
      <w:pPr>
        <w:pStyle w:val="Normal"/>
        <w:rPr>
          <w:rFonts w:cs="Arial"/>
          <w:b/>
          <w:b/>
          <w:caps/>
          <w:szCs w:val="24"/>
        </w:rPr>
      </w:pPr>
      <w:r>
        <w:br w:type="page"/>
      </w:r>
      <w:r>
        <w:rPr>
          <w:rFonts w:cs="Arial"/>
          <w:b/>
          <w:caps/>
          <w:szCs w:val="24"/>
        </w:rPr>
        <w:t>Lista de Regras de Negócio</w:t>
      </w:r>
    </w:p>
    <w:p>
      <w:pPr>
        <w:pStyle w:val="Normal"/>
        <w:rPr>
          <w:rFonts w:cs="Arial"/>
          <w:b/>
          <w:b/>
          <w:caps/>
          <w:szCs w:val="24"/>
        </w:rPr>
      </w:pPr>
      <w:r>
        <w:rPr>
          <w:rFonts w:cs="Arial"/>
          <w:b/>
          <w:caps/>
          <w:szCs w:val="24"/>
        </w:rPr>
      </w:r>
    </w:p>
    <w:tbl>
      <w:tblPr>
        <w:tblW w:w="8827" w:type="dxa"/>
        <w:jc w:val="left"/>
        <w:tblInd w:w="-16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32"/>
        <w:gridCol w:w="967"/>
        <w:gridCol w:w="6728"/>
      </w:tblGrid>
      <w:tr>
        <w:trPr>
          <w:trHeight w:val="397" w:hRule="atLeast"/>
        </w:trPr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Código</w:t>
            </w:r>
          </w:p>
        </w:tc>
        <w:tc>
          <w:tcPr>
            <w:tcW w:w="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RF</w:t>
            </w:r>
          </w:p>
        </w:tc>
        <w:tc>
          <w:tcPr>
            <w:tcW w:w="6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Regra de Negócio</w:t>
            </w:r>
          </w:p>
        </w:tc>
      </w:tr>
      <w:tr>
        <w:trPr>
          <w:trHeight w:val="397" w:hRule="atLeast"/>
        </w:trPr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bCs/>
                <w:szCs w:val="24"/>
              </w:rPr>
            </w:pPr>
            <w:r>
              <w:rPr>
                <w:rFonts w:eastAsia="Times New Roman" w:cs="Arial"/>
                <w:bCs/>
                <w:szCs w:val="24"/>
                <w:lang w:eastAsia="pt-BR"/>
              </w:rPr>
              <w:t>RN01</w:t>
            </w:r>
          </w:p>
        </w:tc>
        <w:tc>
          <w:tcPr>
            <w:tcW w:w="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left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  <w:tc>
          <w:tcPr>
            <w:tcW w:w="6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</w:tr>
      <w:tr>
        <w:trPr>
          <w:trHeight w:val="397" w:hRule="atLeast"/>
        </w:trPr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  <w:tc>
          <w:tcPr>
            <w:tcW w:w="9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left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  <w:tc>
          <w:tcPr>
            <w:tcW w:w="6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</w:tr>
    </w:tbl>
    <w:p>
      <w:pPr>
        <w:pStyle w:val="Normal"/>
        <w:rPr>
          <w:rFonts w:cs="Arial"/>
          <w:b/>
          <w:b/>
          <w:caps/>
          <w:szCs w:val="24"/>
        </w:rPr>
      </w:pPr>
      <w:r>
        <w:rPr>
          <w:rFonts w:cs="Arial"/>
          <w:b/>
          <w:caps/>
          <w:szCs w:val="24"/>
        </w:rPr>
      </w:r>
      <w:r>
        <w:br w:type="page"/>
      </w:r>
    </w:p>
    <w:p>
      <w:pPr>
        <w:pStyle w:val="Normal"/>
        <w:rPr>
          <w:rFonts w:cs="Arial"/>
          <w:b/>
          <w:b/>
          <w:caps/>
          <w:szCs w:val="24"/>
        </w:rPr>
      </w:pPr>
      <w:r>
        <w:rPr>
          <w:rFonts w:cs="Arial"/>
          <w:b/>
          <w:caps/>
          <w:szCs w:val="24"/>
        </w:rPr>
        <w:t xml:space="preserve">Lista de Requisitos Não Funcionais Tecnológicos </w:t>
      </w:r>
    </w:p>
    <w:p>
      <w:pPr>
        <w:pStyle w:val="Normal"/>
        <w:rPr>
          <w:rFonts w:cs="Arial"/>
          <w:b/>
          <w:b/>
          <w:caps/>
          <w:szCs w:val="24"/>
        </w:rPr>
      </w:pPr>
      <w:r>
        <w:rPr>
          <w:rFonts w:cs="Arial"/>
          <w:b/>
          <w:caps/>
          <w:szCs w:val="24"/>
        </w:rPr>
      </w:r>
    </w:p>
    <w:tbl>
      <w:tblPr>
        <w:tblW w:w="8830" w:type="dxa"/>
        <w:jc w:val="left"/>
        <w:tblInd w:w="-16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82"/>
        <w:gridCol w:w="7547"/>
      </w:tblGrid>
      <w:tr>
        <w:trPr>
          <w:trHeight w:val="397" w:hRule="atLeast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Código</w:t>
            </w:r>
          </w:p>
        </w:tc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Requisito Não Funcional Tecnológico</w:t>
            </w:r>
          </w:p>
        </w:tc>
      </w:tr>
      <w:tr>
        <w:trPr>
          <w:trHeight w:val="397" w:hRule="atLeast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cs="Arial"/>
                <w:bCs/>
                <w:szCs w:val="24"/>
              </w:rPr>
              <w:t>RNFT 01</w:t>
            </w:r>
          </w:p>
        </w:tc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left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</w:tr>
      <w:tr>
        <w:trPr>
          <w:trHeight w:val="397" w:hRule="atLeast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</w:tr>
      <w:tr>
        <w:trPr>
          <w:trHeight w:val="397" w:hRule="atLeast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  <w:r>
        <w:br w:type="page"/>
      </w:r>
    </w:p>
    <w:p>
      <w:pPr>
        <w:pStyle w:val="Normal"/>
        <w:rPr>
          <w:rFonts w:cs="Arial"/>
          <w:b/>
          <w:b/>
          <w:caps/>
          <w:szCs w:val="24"/>
        </w:rPr>
      </w:pPr>
      <w:r>
        <w:rPr>
          <w:rFonts w:cs="Arial"/>
          <w:b/>
          <w:caps/>
          <w:szCs w:val="24"/>
        </w:rPr>
        <w:t xml:space="preserve">Lista de Requisitos Não Funcionais SUPLEMENTARES </w:t>
      </w:r>
    </w:p>
    <w:p>
      <w:pPr>
        <w:pStyle w:val="Normal"/>
        <w:rPr>
          <w:rFonts w:cs="Arial"/>
          <w:b/>
          <w:b/>
          <w:caps/>
          <w:szCs w:val="24"/>
        </w:rPr>
      </w:pPr>
      <w:r>
        <w:rPr>
          <w:rFonts w:cs="Arial"/>
          <w:b/>
          <w:caps/>
          <w:szCs w:val="24"/>
        </w:rPr>
      </w:r>
    </w:p>
    <w:tbl>
      <w:tblPr>
        <w:tblW w:w="8830" w:type="dxa"/>
        <w:jc w:val="left"/>
        <w:tblInd w:w="-16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82"/>
        <w:gridCol w:w="7547"/>
      </w:tblGrid>
      <w:tr>
        <w:trPr>
          <w:trHeight w:val="397" w:hRule="atLeast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Código</w:t>
            </w:r>
          </w:p>
        </w:tc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Requisito Não Funcional Suplementares</w:t>
            </w:r>
          </w:p>
        </w:tc>
      </w:tr>
      <w:tr>
        <w:trPr>
          <w:trHeight w:val="397" w:hRule="atLeast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cs="Arial"/>
                <w:bCs/>
                <w:szCs w:val="24"/>
              </w:rPr>
              <w:t>RNFS 01</w:t>
            </w:r>
          </w:p>
        </w:tc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left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</w:tr>
      <w:tr>
        <w:trPr>
          <w:trHeight w:val="397" w:hRule="atLeast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cs="Arial"/>
                <w:bCs/>
                <w:szCs w:val="24"/>
              </w:rPr>
              <w:t>RNFS 02</w:t>
            </w:r>
          </w:p>
        </w:tc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</w:tr>
      <w:tr>
        <w:trPr>
          <w:trHeight w:val="397" w:hRule="atLeast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cs="Arial"/>
                <w:bCs/>
                <w:szCs w:val="24"/>
              </w:rPr>
              <w:t>RNFS 03</w:t>
            </w:r>
          </w:p>
        </w:tc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</w:tr>
      <w:tr>
        <w:trPr>
          <w:trHeight w:val="397" w:hRule="atLeast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cs="Arial"/>
                <w:bCs/>
                <w:szCs w:val="24"/>
              </w:rPr>
              <w:t>RNFS 04</w:t>
            </w:r>
          </w:p>
        </w:tc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</w:tr>
      <w:tr>
        <w:trPr>
          <w:trHeight w:val="397" w:hRule="atLeast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cs="Arial"/>
                <w:bCs/>
                <w:szCs w:val="24"/>
              </w:rPr>
              <w:t>RNFS 05</w:t>
            </w:r>
          </w:p>
        </w:tc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eastAsia="Times New Roman" w:cs="Arial"/>
                <w:szCs w:val="24"/>
                <w:lang w:eastAsia="pt-BR"/>
              </w:rPr>
            </w:pPr>
            <w:r>
              <w:rPr>
                <w:rFonts w:eastAsia="Times New Roman" w:cs="Arial"/>
                <w:szCs w:val="24"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53" w:type="dxa"/>
      <w:jc w:val="left"/>
      <w:tblInd w:w="-426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9714"/>
      <w:gridCol w:w="238"/>
    </w:tblGrid>
    <w:tr>
      <w:trPr>
        <w:trHeight w:val="80" w:hRule="atLeast"/>
      </w:trPr>
      <w:tc>
        <w:tcPr>
          <w:tcW w:w="9714" w:type="dxa"/>
          <w:tcBorders/>
          <w:shd w:fill="auto" w:val="clear"/>
          <w:vAlign w:val="center"/>
        </w:tcPr>
        <w:tbl>
          <w:tblPr>
            <w:tblW w:w="9498" w:type="dxa"/>
            <w:jc w:val="left"/>
            <w:tblInd w:w="0" w:type="dxa"/>
            <w:tblBorders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982"/>
            <w:gridCol w:w="6515"/>
          </w:tblGrid>
          <w:tr>
            <w:trPr>
              <w:trHeight w:val="80" w:hRule="atLeast"/>
            </w:trPr>
            <w:tc>
              <w:tcPr>
                <w:tcW w:w="2982" w:type="dxa"/>
                <w:tcBorders/>
                <w:shd w:fill="auto" w:val="clear"/>
                <w:vAlign w:val="center"/>
              </w:tcPr>
              <w:p>
                <w:pPr>
                  <w:pStyle w:val="Cabealho"/>
                  <w:snapToGrid w:val="false"/>
                  <w:rPr>
                    <w:rFonts w:cs="Arial"/>
                    <w:sz w:val="22"/>
                    <w:lang w:val="pt-BR" w:eastAsia="pt-BR"/>
                  </w:rPr>
                </w:pPr>
                <w:r>
                  <w:rPr>
                    <w:rFonts w:cs="Arial"/>
                    <w:sz w:val="22"/>
                    <w:lang w:val="pt-BR" w:eastAsia="pt-BR"/>
                  </w:rPr>
                  <w:drawing>
                    <wp:anchor behindDoc="1" distT="0" distB="0" distL="114935" distR="114935" simplePos="0" locked="0" layoutInCell="1" allowOverlap="1" relativeHeight="7">
                      <wp:simplePos x="0" y="0"/>
                      <wp:positionH relativeFrom="column">
                        <wp:posOffset>-1600200</wp:posOffset>
                      </wp:positionH>
                      <wp:positionV relativeFrom="paragraph">
                        <wp:posOffset>-107315</wp:posOffset>
                      </wp:positionV>
                      <wp:extent cx="1260475" cy="708025"/>
                      <wp:effectExtent l="0" t="0" r="0" b="0"/>
                      <wp:wrapSquare wrapText="bothSides"/>
                      <wp:docPr id="1" name="Figura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Figura1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l="22125" t="18136" r="18759" b="1583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60475" cy="708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6515" w:type="dxa"/>
                <w:tcBorders/>
                <w:shd w:fill="auto" w:val="clear"/>
                <w:vAlign w:val="center"/>
              </w:tcPr>
              <w:p>
                <w:pPr>
                  <w:pStyle w:val="Cabealho"/>
                  <w:snapToGrid w:val="false"/>
                  <w:ind w:left="1056" w:right="0" w:hanging="0"/>
                  <w:jc w:val="right"/>
                  <w:rPr>
                    <w:rFonts w:cs="Arial"/>
                    <w:sz w:val="22"/>
                    <w:lang w:val="pt-BR" w:eastAsia="pt-BR"/>
                  </w:rPr>
                </w:pPr>
                <w:r>
                  <w:rPr>
                    <w:rFonts w:cs="Arial"/>
                    <w:sz w:val="22"/>
                    <w:lang w:val="pt-BR" w:eastAsia="pt-BR"/>
                  </w:rPr>
                </w:r>
              </w:p>
            </w:tc>
          </w:tr>
        </w:tbl>
        <w:p>
          <w:pPr>
            <w:pStyle w:val="Cabealho"/>
            <w:rPr>
              <w:sz w:val="22"/>
            </w:rPr>
          </w:pPr>
          <w:r>
            <w:rPr>
              <w:sz w:val="22"/>
            </w:rPr>
          </w:r>
        </w:p>
      </w:tc>
      <w:tc>
        <w:tcPr>
          <w:tcW w:w="238" w:type="dxa"/>
          <w:tcBorders/>
          <w:shd w:fill="auto" w:val="clear"/>
          <w:vAlign w:val="center"/>
        </w:tcPr>
        <w:p>
          <w:pPr>
            <w:pStyle w:val="Cabealho"/>
            <w:snapToGrid w:val="false"/>
            <w:rPr>
              <w:sz w:val="22"/>
            </w:rPr>
          </w:pPr>
          <w:r>
            <w:rPr>
              <w:sz w:val="22"/>
            </w:rPr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/>
      <w:jc w:val="center"/>
    </w:pPr>
    <w:rPr>
      <w:rFonts w:ascii="Arial" w:hAnsi="Arial" w:eastAsia="Calibri" w:cs="Arial"/>
      <w:color w:val="00000A"/>
      <w:kern w:val="0"/>
      <w:sz w:val="24"/>
      <w:szCs w:val="22"/>
      <w:lang w:val="pt-BR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Fontepargpadro">
    <w:name w:val="Fonte parág. padrão"/>
    <w:qFormat/>
    <w:rPr/>
  </w:style>
  <w:style w:type="character" w:styleId="CabealhoChar">
    <w:name w:val="Cabeçalho Char"/>
    <w:qFormat/>
    <w:rPr>
      <w:rFonts w:ascii="Arial" w:hAnsi="Arial" w:cs="Arial"/>
      <w:sz w:val="24"/>
    </w:rPr>
  </w:style>
  <w:style w:type="character" w:styleId="RodapChar">
    <w:name w:val="Rodapé Char"/>
    <w:qFormat/>
    <w:rPr>
      <w:rFonts w:ascii="Arial" w:hAnsi="Arial" w:cs="Arial"/>
      <w:sz w:val="24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Cabealho">
    <w:name w:val="Header"/>
    <w:basedOn w:val="Normal"/>
    <w:pPr>
      <w:spacing w:lineRule="auto" w:line="240"/>
    </w:pPr>
    <w:rPr/>
  </w:style>
  <w:style w:type="paragraph" w:styleId="Rodap">
    <w:name w:val="Footer"/>
    <w:basedOn w:val="Normal"/>
    <w:pPr>
      <w:spacing w:lineRule="auto" w:line="240"/>
    </w:pPr>
    <w:rPr/>
  </w:style>
  <w:style w:type="paragraph" w:styleId="Textodebalo">
    <w:name w:val="Texto de balão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 w:val="false"/>
      <w:suppressAutoHyphens w:val="true"/>
      <w:bidi w:val="0"/>
      <w:jc w:val="left"/>
    </w:pPr>
    <w:rPr>
      <w:rFonts w:ascii="Arial" w:hAnsi="Arial" w:eastAsia="SimSun" w:cs="Lucida Sans"/>
      <w:color w:val="000000"/>
      <w:kern w:val="0"/>
      <w:sz w:val="24"/>
      <w:szCs w:val="24"/>
      <w:lang w:val="pt-BR" w:eastAsia="zh-CN" w:bidi="hi-IN"/>
    </w:rPr>
  </w:style>
  <w:style w:type="paragraph" w:styleId="Pargrafo">
    <w:name w:val="Parágrafo"/>
    <w:basedOn w:val="Normal"/>
    <w:qFormat/>
    <w:pPr>
      <w:suppressAutoHyphens w:val="true"/>
      <w:ind w:left="0" w:right="0" w:firstLine="851"/>
      <w:jc w:val="both"/>
    </w:pPr>
    <w:rPr>
      <w:rFonts w:cs="Arial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Application>LibreOffice/6.0.3.2$Linux_X86_64 LibreOffice_project/00m0$Build-2</Application>
  <Pages>6</Pages>
  <Words>656</Words>
  <Characters>3635</Characters>
  <CharactersWithSpaces>4257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2015-03-10T21:49:00Z</dcterms:created>
  <dc:creator>Marcela</dc:creator>
  <dc:description/>
  <dc:language>pt-BR</dc:language>
  <cp:lastModifiedBy/>
  <cp:lastPrinted>2015-03-10T20:51:00Z</cp:lastPrinted>
  <dcterms:modified xsi:type="dcterms:W3CDTF">2019-02-13T21:37:09Z</dcterms:modified>
  <cp:revision>225</cp:revision>
  <dc:subject/>
  <dc:title/>
</cp:coreProperties>
</file>