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Catecismo Menor de Westminster</w:t>
      </w:r>
    </w:p>
    <w:p>
      <w:pPr>
        <w:jc w:val="center"/>
      </w:pPr>
      <w:r>
        <w:rPr>
          <w:i/>
          <w:iCs/>
        </w:rPr>
        <w:t xml:space="preserve">Perguntas 1 a 10 · Assembleia de Westminster, 1647</w:t>
      </w:r>
    </w:p>
    <w:p/>
    <w:p>
      <w:pPr>
        <w:pStyle w:val="Heading2"/>
      </w:pPr>
      <w:r>
        <w:t xml:space="preserve">Procedência e licença</w:t>
      </w:r>
    </w:p>
    <w:p>
      <w:r>
        <w:t xml:space="preserve">Obra original: Westminster Shorter Catechism (1647), de domínio público. Tradução para o português produzida pelo TheoSphere a partir do texto original livre em inglês; a tradução é obra derivada do próprio TheoSphere. Uso livre. Piloto de tradução — 2026.</w:t>
      </w:r>
    </w:p>
    <w:p/>
    <w:p>
      <w:pPr>
        <w:pStyle w:val="Heading2"/>
      </w:pPr>
      <w:r>
        <w:t xml:space="preserve">Texto</w:t>
      </w:r>
    </w:p>
    <w:p>
      <w:pPr>
        <w:pStyle w:val="Heading3"/>
      </w:pPr>
      <w:r>
        <w:t xml:space="preserve">Pergunta 1</w:t>
      </w:r>
    </w:p>
    <w:p>
      <w:r>
        <w:rPr>
          <w:b/>
          <w:bCs/>
        </w:rPr>
        <w:t xml:space="preserve">P. Qual é o fim principal do homem? </w:t>
      </w:r>
    </w:p>
    <w:p>
      <w:r>
        <w:rPr>
          <w:b/>
          <w:bCs/>
        </w:rPr>
        <w:t xml:space="preserve">R. </w:t>
      </w:r>
      <w:r>
        <w:t xml:space="preserve">O fim principal do homem é glorificar a Deus e desfrutá-lo para sempre.</w:t>
      </w:r>
    </w:p>
    <w:p>
      <w:r>
        <w:rPr>
          <w:i/>
          <w:iCs/>
          <w:color w:val="666666"/>
          <w:sz w:val="18"/>
          <w:szCs w:val="18"/>
        </w:rPr>
        <w:t xml:space="preserve">[Original: What is the chief end of man? — Man's chief end is to glorify God, and to enjoy him forever.]</w:t>
      </w:r>
    </w:p>
    <w:p/>
    <w:p>
      <w:pPr>
        <w:pStyle w:val="Heading3"/>
      </w:pPr>
      <w:r>
        <w:t xml:space="preserve">Pergunta 2</w:t>
      </w:r>
    </w:p>
    <w:p>
      <w:r>
        <w:rPr>
          <w:b/>
          <w:bCs/>
        </w:rPr>
        <w:t xml:space="preserve">P. Que regra Deus deu para nos orientar em como glorificá-lo e desfrutá-lo? </w:t>
      </w:r>
    </w:p>
    <w:p>
      <w:r>
        <w:rPr>
          <w:b/>
          <w:bCs/>
        </w:rPr>
        <w:t xml:space="preserve">R. </w:t>
      </w:r>
      <w:r>
        <w:t xml:space="preserve">A Palavra de Deus, contida nas Escrituras do Antigo e do Novo Testamento, é a única regra para nos orientar em como glorificá-lo e desfrutá-lo.</w:t>
      </w:r>
    </w:p>
    <w:p>
      <w:r>
        <w:rPr>
          <w:i/>
          <w:iCs/>
          <w:color w:val="666666"/>
          <w:sz w:val="18"/>
          <w:szCs w:val="18"/>
        </w:rPr>
        <w:t xml:space="preserve">[Original: What rule hath God given to direct us how we may glorify and enjoy him? — The Word of God, which is contained in the Scriptures of the Old and New Testaments, is the only rule to direct us how we may glorify and enjoy him.]</w:t>
      </w:r>
    </w:p>
    <w:p/>
    <w:p>
      <w:pPr>
        <w:pStyle w:val="Heading3"/>
      </w:pPr>
      <w:r>
        <w:t xml:space="preserve">Pergunta 3</w:t>
      </w:r>
    </w:p>
    <w:p>
      <w:r>
        <w:rPr>
          <w:b/>
          <w:bCs/>
        </w:rPr>
        <w:t xml:space="preserve">P. O que as Escrituras principalmente ensinam? </w:t>
      </w:r>
    </w:p>
    <w:p>
      <w:r>
        <w:rPr>
          <w:b/>
          <w:bCs/>
        </w:rPr>
        <w:t xml:space="preserve">R. </w:t>
      </w:r>
      <w:r>
        <w:t xml:space="preserve">As Escrituras principalmente ensinam o que o homem deve crer a respeito de Deus e que dever Deus requer do homem.</w:t>
      </w:r>
    </w:p>
    <w:p>
      <w:r>
        <w:rPr>
          <w:i/>
          <w:iCs/>
          <w:color w:val="666666"/>
          <w:sz w:val="18"/>
          <w:szCs w:val="18"/>
        </w:rPr>
        <w:t xml:space="preserve">[Original: What do the Scriptures principally teach? — The Scriptures principally teach what man is to believe concerning God, and what duty God requires of man.]</w:t>
      </w:r>
    </w:p>
    <w:p/>
    <w:p>
      <w:pPr>
        <w:pStyle w:val="Heading3"/>
      </w:pPr>
      <w:r>
        <w:t xml:space="preserve">Pergunta 4</w:t>
      </w:r>
    </w:p>
    <w:p>
      <w:r>
        <w:rPr>
          <w:b/>
          <w:bCs/>
        </w:rPr>
        <w:t xml:space="preserve">P. Que é Deus? </w:t>
      </w:r>
    </w:p>
    <w:p>
      <w:r>
        <w:rPr>
          <w:b/>
          <w:bCs/>
        </w:rPr>
        <w:t xml:space="preserve">R. </w:t>
      </w:r>
      <w:r>
        <w:t xml:space="preserve">Deus é Espírito, infinito, eterno e imutável em seu ser, sabedoria, poder, santidade, justiça, bondade e verdade.</w:t>
      </w:r>
    </w:p>
    <w:p>
      <w:r>
        <w:rPr>
          <w:i/>
          <w:iCs/>
          <w:color w:val="666666"/>
          <w:sz w:val="18"/>
          <w:szCs w:val="18"/>
        </w:rPr>
        <w:t xml:space="preserve">[Original: What is God? — God is a Spirit, infinite, eternal, and unchangeable, in his being, wisdom, power, holiness, justice, goodness, and truth.]</w:t>
      </w:r>
    </w:p>
    <w:p/>
    <w:p>
      <w:pPr>
        <w:pStyle w:val="Heading3"/>
      </w:pPr>
      <w:r>
        <w:t xml:space="preserve">Pergunta 5</w:t>
      </w:r>
    </w:p>
    <w:p>
      <w:r>
        <w:rPr>
          <w:b/>
          <w:bCs/>
        </w:rPr>
        <w:t xml:space="preserve">P. Há mais de um Deus? </w:t>
      </w:r>
    </w:p>
    <w:p>
      <w:r>
        <w:rPr>
          <w:b/>
          <w:bCs/>
        </w:rPr>
        <w:t xml:space="preserve">R. </w:t>
      </w:r>
      <w:r>
        <w:t xml:space="preserve">Há um só, o Deus vivo e verdadeiro.</w:t>
      </w:r>
    </w:p>
    <w:p>
      <w:r>
        <w:rPr>
          <w:i/>
          <w:iCs/>
          <w:color w:val="666666"/>
          <w:sz w:val="18"/>
          <w:szCs w:val="18"/>
        </w:rPr>
        <w:t xml:space="preserve">[Original: Are there more Gods than one? — There is but one only, the living and true God.]</w:t>
      </w:r>
    </w:p>
    <w:p/>
    <w:p>
      <w:pPr>
        <w:pStyle w:val="Heading3"/>
      </w:pPr>
      <w:r>
        <w:t xml:space="preserve">Pergunta 6</w:t>
      </w:r>
    </w:p>
    <w:p>
      <w:r>
        <w:rPr>
          <w:b/>
          <w:bCs/>
        </w:rPr>
        <w:t xml:space="preserve">P. Quantas pessoas há na Divindade? </w:t>
      </w:r>
    </w:p>
    <w:p>
      <w:r>
        <w:rPr>
          <w:b/>
          <w:bCs/>
        </w:rPr>
        <w:t xml:space="preserve">R. </w:t>
      </w:r>
      <w:r>
        <w:t xml:space="preserve">Há três pessoas na Divindade: o Pai, o Filho e o Espírito Santo; e estas três são um só Deus, o mesmo em substância, iguais em poder e glória.</w:t>
      </w:r>
    </w:p>
    <w:p>
      <w:r>
        <w:rPr>
          <w:i/>
          <w:iCs/>
          <w:color w:val="666666"/>
          <w:sz w:val="18"/>
          <w:szCs w:val="18"/>
        </w:rPr>
        <w:t xml:space="preserve">[Original: How many persons are there in the Godhead? — There are three persons in the Godhead: the Father, the Son, and the Holy Ghost; and these three are one God, the same in substance, equal in power and glory.]</w:t>
      </w:r>
    </w:p>
    <w:p/>
    <w:p>
      <w:pPr>
        <w:pStyle w:val="Heading3"/>
      </w:pPr>
      <w:r>
        <w:t xml:space="preserve">Pergunta 7</w:t>
      </w:r>
    </w:p>
    <w:p>
      <w:r>
        <w:rPr>
          <w:b/>
          <w:bCs/>
        </w:rPr>
        <w:t xml:space="preserve">P. Que são os decretos de Deus? </w:t>
      </w:r>
    </w:p>
    <w:p>
      <w:r>
        <w:rPr>
          <w:b/>
          <w:bCs/>
        </w:rPr>
        <w:t xml:space="preserve">R. </w:t>
      </w:r>
      <w:r>
        <w:t xml:space="preserve">Os decretos de Deus são o seu propósito eterno, segundo o conselho da sua vontade, pelo qual, para a sua própria glória, predeterminou tudo quanto acontece.</w:t>
      </w:r>
    </w:p>
    <w:p>
      <w:r>
        <w:rPr>
          <w:i/>
          <w:iCs/>
          <w:color w:val="666666"/>
          <w:sz w:val="18"/>
          <w:szCs w:val="18"/>
        </w:rPr>
        <w:t xml:space="preserve">[Original: What are the decrees of God? — The decrees of God are his eternal purpose, according to the counsel of his will, whereby, for his own glory, he hath foreordained whatsoever comes to pass.]</w:t>
      </w:r>
    </w:p>
    <w:p/>
    <w:p>
      <w:pPr>
        <w:pStyle w:val="Heading3"/>
      </w:pPr>
      <w:r>
        <w:t xml:space="preserve">Pergunta 8</w:t>
      </w:r>
    </w:p>
    <w:p>
      <w:r>
        <w:rPr>
          <w:b/>
          <w:bCs/>
        </w:rPr>
        <w:t xml:space="preserve">P. Como Deus executa os seus decretos? </w:t>
      </w:r>
    </w:p>
    <w:p>
      <w:r>
        <w:rPr>
          <w:b/>
          <w:bCs/>
        </w:rPr>
        <w:t xml:space="preserve">R. </w:t>
      </w:r>
      <w:r>
        <w:t xml:space="preserve">Deus executa os seus decretos nas obras da criação e da providência.</w:t>
      </w:r>
    </w:p>
    <w:p>
      <w:r>
        <w:rPr>
          <w:i/>
          <w:iCs/>
          <w:color w:val="666666"/>
          <w:sz w:val="18"/>
          <w:szCs w:val="18"/>
        </w:rPr>
        <w:t xml:space="preserve">[Original: How doth God execute his decrees? — God executeth his decrees in the works of creation and providence.]</w:t>
      </w:r>
    </w:p>
    <w:p/>
    <w:p>
      <w:pPr>
        <w:pStyle w:val="Heading3"/>
      </w:pPr>
      <w:r>
        <w:t xml:space="preserve">Pergunta 9</w:t>
      </w:r>
    </w:p>
    <w:p>
      <w:r>
        <w:rPr>
          <w:b/>
          <w:bCs/>
        </w:rPr>
        <w:t xml:space="preserve">P. Que é a obra da criação? </w:t>
      </w:r>
    </w:p>
    <w:p>
      <w:r>
        <w:rPr>
          <w:b/>
          <w:bCs/>
        </w:rPr>
        <w:t xml:space="preserve">R. </w:t>
      </w:r>
      <w:r>
        <w:t xml:space="preserve">A obra da criação é Deus ter feito todas as coisas do nada, pela palavra do seu poder, no espaço de seis dias, e tudo muito bom.</w:t>
      </w:r>
    </w:p>
    <w:p>
      <w:r>
        <w:rPr>
          <w:i/>
          <w:iCs/>
          <w:color w:val="666666"/>
          <w:sz w:val="18"/>
          <w:szCs w:val="18"/>
        </w:rPr>
        <w:t xml:space="preserve">[Original: What is the work of creation? — The work of creation is God's making all things of nothing, by the word of his power, in the space of six days, and all very good.]</w:t>
      </w:r>
    </w:p>
    <w:p/>
    <w:p>
      <w:pPr>
        <w:pStyle w:val="Heading3"/>
      </w:pPr>
      <w:r>
        <w:t xml:space="preserve">Pergunta 10</w:t>
      </w:r>
    </w:p>
    <w:p>
      <w:r>
        <w:rPr>
          <w:b/>
          <w:bCs/>
        </w:rPr>
        <w:t xml:space="preserve">P. Como Deus criou o homem? </w:t>
      </w:r>
    </w:p>
    <w:p>
      <w:r>
        <w:rPr>
          <w:b/>
          <w:bCs/>
        </w:rPr>
        <w:t xml:space="preserve">R. </w:t>
      </w:r>
      <w:r>
        <w:t xml:space="preserve">Deus criou o homem, homem e mulher, à sua própria imagem, em conhecimento, justiça e santidade, com domínio sobre as criaturas.</w:t>
      </w:r>
    </w:p>
    <w:p>
      <w:r>
        <w:rPr>
          <w:i/>
          <w:iCs/>
          <w:color w:val="666666"/>
          <w:sz w:val="18"/>
          <w:szCs w:val="18"/>
        </w:rPr>
        <w:t xml:space="preserve">[Original: How did God create man? — God created man male and female, after his own image, in knowledge, righteousness, and holiness, with dominion over the creatures.]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2026-08-02T20:47:10.092Z</dcterms:created>
  <dcterms:modified xsi:type="dcterms:W3CDTF">2026-08-02T20:47:10.092Z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