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8605AE"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8605AE"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8605AE"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8605AE"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8605AE"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8605AE"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8605AE"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8605AE"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8605AE"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8605AE"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8605A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95A4683"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E70E1B">
        <w:instrText xml:space="preserve"> ADDIN ZOTERO_ITEM CSL_CITATION {"citationID":"IVuDQFju","properties":{"formattedCitation":"(Legaria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7E138E38"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E70E1B">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3754BC2"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E70E1B">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18A2D4E"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2A622F8"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70E1B">
        <w:rPr>
          <w:rFonts w:cs="Times New Roman"/>
          <w:szCs w:val="24"/>
          <w:lang w:eastAsia="es-CO"/>
        </w:rPr>
        <w:instrText xml:space="preserve"> ADDIN ZOTERO_ITEM CSL_CITATION {"citationID":"3iG6thgH","properties":{"formattedCitation":"(Laporte et\\uc0\\u160{}al., 2016)","plainCitation":"(Laporte et al., 2016)","noteIndex":0},"citationItems":[{"id":"SYy5CW85/8DO2I9T5","uris":["http://zotero.org/users/5695799/items/ZWY5R8KA"],"uri":["http://zotero.org/users/5695799/items/ZWY5R8KA"],"itemData":{"id":6,"type":"thesis","language":"Ingles","number-of-pages":"18","publisher":"École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3C811226"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E70E1B">
        <w:rPr>
          <w:rFonts w:cs="Times New Roman"/>
          <w:szCs w:val="24"/>
          <w:lang w:eastAsia="es-CO"/>
        </w:rPr>
        <w:instrText xml:space="preserve"> ADDIN ZOTERO_ITEM CSL_CITATION {"citationID":"EwUcd4AL","properties":{"formattedCitation":"(Legaria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EBCBDE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E70E1B">
        <w:rPr>
          <w:rFonts w:cs="Times New Roman"/>
          <w:szCs w:val="24"/>
        </w:rPr>
        <w:instrText xml:space="preserve"> ADDIN ZOTERO_ITEM CSL_CITATION {"citationID":"e55B78YJ","properties":{"formattedCitation":"(PORRAS, 2019)","plainCitation":"(PORRAS, 2019)","noteIndex":0},"citationItems":[{"id":"SYy5CW85/rFni5evD","uris":["http://zotero.org/users/5695799/items/STBZFR5H"],"uri":["http://zotero.org/users/5695799/items/STBZFR5H"],"itemData":{"id":4,"type":"thesis","event-place":"LIMA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FB399B"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00C4866C"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E70E1B">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2746032B"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E70E1B">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CE5A770"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E70E1B">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792A88" w:rsidRPr="00225AEC" w:rsidRDefault="00792A88"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792A88" w:rsidRPr="00225AEC" w:rsidRDefault="00792A88"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792A88" w:rsidRPr="00225AEC" w:rsidRDefault="00792A88"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792A88" w:rsidRPr="00225AEC" w:rsidRDefault="00792A88"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792A88" w:rsidRPr="00225AEC" w:rsidRDefault="00792A88"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792A88" w:rsidRPr="00225AEC" w:rsidRDefault="00792A88"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792A88" w:rsidRPr="00225AEC" w:rsidRDefault="00792A88"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792A88" w:rsidRPr="00225AEC" w:rsidRDefault="00792A88"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792A88" w:rsidRPr="00225AEC" w:rsidRDefault="00792A88"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792A88" w:rsidRPr="00225AEC" w:rsidRDefault="00792A88"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3FE60D"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E70E1B">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362962"/>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362964"/>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362965"/>
      <w:r>
        <w:t>4.3.</w:t>
      </w:r>
      <w:r w:rsidR="00EC2C6B">
        <w:t>6</w:t>
      </w:r>
      <w:r>
        <w:t xml:space="preserve">.1 </w:t>
      </w:r>
      <w:r w:rsidR="00183FA8">
        <w:t>Angular Framework</w:t>
      </w:r>
      <w:bookmarkEnd w:id="37"/>
    </w:p>
    <w:p w14:paraId="4F3F3D7F" w14:textId="1C27E41A"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362966"/>
      <w:r>
        <w:t>4.3.</w:t>
      </w:r>
      <w:r w:rsidR="00EC2C6B">
        <w:t>6</w:t>
      </w:r>
      <w:r>
        <w:t xml:space="preserve">.2 </w:t>
      </w:r>
      <w:r w:rsidR="009C5CBA">
        <w:t>JavaScript</w:t>
      </w:r>
      <w:bookmarkEnd w:id="38"/>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362967"/>
      <w:r>
        <w:t>4.3.</w:t>
      </w:r>
      <w:r w:rsidR="00EC2C6B">
        <w:t>6</w:t>
      </w:r>
      <w:r>
        <w:t xml:space="preserve">.3 </w:t>
      </w:r>
      <w:r w:rsidR="0053788D">
        <w:t>TypeScript</w:t>
      </w:r>
      <w:bookmarkEnd w:id="39"/>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362968"/>
      <w:r>
        <w:lastRenderedPageBreak/>
        <w:t>4.3.</w:t>
      </w:r>
      <w:r w:rsidR="00EC2C6B">
        <w:t>6</w:t>
      </w:r>
      <w:r>
        <w:t xml:space="preserve">.4 </w:t>
      </w:r>
      <w:r w:rsidR="0053788D">
        <w:t>PostgreSQL</w:t>
      </w:r>
      <w:bookmarkEnd w:id="40"/>
    </w:p>
    <w:p w14:paraId="3142DB9F" w14:textId="3B6C518B"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362969"/>
      <w:r>
        <w:t>4.3.</w:t>
      </w:r>
      <w:r w:rsidR="00EC2C6B">
        <w:t>6</w:t>
      </w:r>
      <w:r>
        <w:t xml:space="preserve">.5 </w:t>
      </w:r>
      <w:r w:rsidR="00DC50C2">
        <w:t>NodeJS</w:t>
      </w:r>
      <w:bookmarkEnd w:id="41"/>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362970"/>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362971"/>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362972"/>
      <w:r>
        <w:t>4.3.</w:t>
      </w:r>
      <w:r w:rsidR="00EC2C6B">
        <w:t>6</w:t>
      </w:r>
      <w:r>
        <w:t xml:space="preserve">.8 </w:t>
      </w:r>
      <w:r w:rsidR="005B00B2">
        <w:t>Visual Studio Code</w:t>
      </w:r>
      <w:bookmarkEnd w:id="44"/>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362973"/>
      <w:r>
        <w:lastRenderedPageBreak/>
        <w:t>4.3.</w:t>
      </w:r>
      <w:r w:rsidR="00EC2C6B">
        <w:t>6</w:t>
      </w:r>
      <w:r>
        <w:t xml:space="preserve">.9 </w:t>
      </w:r>
      <w:r w:rsidR="00B11BAE">
        <w:t>Jest</w:t>
      </w:r>
      <w:bookmarkEnd w:id="45"/>
    </w:p>
    <w:p w14:paraId="15C21494" w14:textId="713D8D57"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362974"/>
      <w:r>
        <w:t>4.3.</w:t>
      </w:r>
      <w:r w:rsidR="00EC2C6B">
        <w:t>6</w:t>
      </w:r>
      <w:r>
        <w:t xml:space="preserve">.10 </w:t>
      </w:r>
      <w:r w:rsidR="00B11BAE">
        <w:t>Jmeter</w:t>
      </w:r>
      <w:bookmarkEnd w:id="46"/>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362975"/>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362976"/>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3362977"/>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2" w:name="_Toc43362979"/>
      <w:r>
        <w:rPr>
          <w:rStyle w:val="Ttulo3Car"/>
          <w:b/>
        </w:rPr>
        <w:t>Crear r</w:t>
      </w:r>
      <w:r w:rsidR="00EC2A35" w:rsidRPr="00513742">
        <w:rPr>
          <w:rStyle w:val="Ttulo3Car"/>
          <w:b/>
        </w:rPr>
        <w:t>epositorio del proyecto</w:t>
      </w:r>
      <w:bookmarkEnd w:id="52"/>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3"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3"/>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4"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4"/>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5" w:name="_Toc43362980"/>
      <w:r w:rsidRPr="00513742">
        <w:rPr>
          <w:rStyle w:val="Ttulo3Car"/>
          <w:b/>
        </w:rPr>
        <w:t>R</w:t>
      </w:r>
      <w:r w:rsidR="00513742">
        <w:rPr>
          <w:rStyle w:val="Ttulo3Car"/>
          <w:b/>
        </w:rPr>
        <w:t>egistrar los r</w:t>
      </w:r>
      <w:r w:rsidRPr="00513742">
        <w:rPr>
          <w:rStyle w:val="Ttulo3Car"/>
          <w:b/>
        </w:rPr>
        <w:t>esultados de la verificación</w:t>
      </w:r>
      <w:bookmarkEnd w:id="55"/>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6"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6"/>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7" w:name="_Toc43362981"/>
      <w:r>
        <w:rPr>
          <w:rFonts w:eastAsia="Times New Roman"/>
        </w:rPr>
        <w:t>Fase 2: Ejecución del plan de</w:t>
      </w:r>
      <w:r w:rsidR="00944DC8">
        <w:rPr>
          <w:rFonts w:eastAsia="Times New Roman"/>
        </w:rPr>
        <w:t>l</w:t>
      </w:r>
      <w:r>
        <w:rPr>
          <w:rFonts w:eastAsia="Times New Roman"/>
        </w:rPr>
        <w:t xml:space="preserve"> proyecto</w:t>
      </w:r>
      <w:bookmarkEnd w:id="57"/>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8"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8"/>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59"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59"/>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0"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0"/>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1"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1"/>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2"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2"/>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3"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3"/>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4" w:name="_Toc43362985"/>
      <w:r>
        <w:lastRenderedPageBreak/>
        <w:t xml:space="preserve">Fase 3: </w:t>
      </w:r>
      <w:r w:rsidR="00D15048">
        <w:t>Evaluación y control del proyecto</w:t>
      </w:r>
      <w:bookmarkEnd w:id="64"/>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5"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5"/>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6"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6"/>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7" w:name="_Toc43362987"/>
      <w:r>
        <w:t>Fase 4: Cierre del proyecto</w:t>
      </w:r>
      <w:bookmarkEnd w:id="67"/>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8"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8"/>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69"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69"/>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0" w:name="_Toc43362989"/>
      <w:r>
        <w:lastRenderedPageBreak/>
        <w:t>Conclusiones</w:t>
      </w:r>
      <w:bookmarkEnd w:id="70"/>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2F8BD611" w:rsidR="000361C6" w:rsidRDefault="00505B42" w:rsidP="000968A5">
      <w:pPr>
        <w:pStyle w:val="Prrafodelista"/>
        <w:ind w:left="641"/>
        <w:rPr>
          <w:rStyle w:val="tl8wme"/>
        </w:rPr>
      </w:pPr>
      <w:r>
        <w:rPr>
          <w:rStyle w:val="tl8wme"/>
        </w:rPr>
        <w:t>Esta estrategia</w:t>
      </w:r>
      <w:r w:rsidR="000968A5">
        <w:rPr>
          <w:rStyle w:val="tl8wme"/>
        </w:rPr>
        <w:t xml:space="preserve"> permitió</w:t>
      </w:r>
      <w:r w:rsidR="00540099">
        <w:rPr>
          <w:rStyle w:val="tl8wme"/>
        </w:rPr>
        <w:t xml:space="preserve"> mantener</w:t>
      </w:r>
      <w:r w:rsidR="000968A5">
        <w:rPr>
          <w:rStyle w:val="tl8wme"/>
        </w:rPr>
        <w:t xml:space="preserve"> </w:t>
      </w:r>
      <w:r w:rsidR="00E70E1B">
        <w:rPr>
          <w:rStyle w:val="tl8wme"/>
        </w:rPr>
        <w:t>sin problema</w:t>
      </w:r>
      <w:r w:rsidR="005B39B2">
        <w:rPr>
          <w:rStyle w:val="tl8wme"/>
        </w:rPr>
        <w:t>s</w:t>
      </w:r>
      <w:r w:rsidR="00E70E1B">
        <w:rPr>
          <w:rStyle w:val="tl8wme"/>
        </w:rPr>
        <w:t xml:space="preserve"> </w:t>
      </w:r>
      <w:r w:rsidR="000968A5">
        <w:rPr>
          <w:rStyle w:val="tl8wme"/>
        </w:rPr>
        <w:t xml:space="preserve">el desarrollo, control y seguimiento continuo de las actividades </w:t>
      </w:r>
      <w:r w:rsidR="00B650BB">
        <w:rPr>
          <w:rStyle w:val="tl8wme"/>
        </w:rPr>
        <w:t xml:space="preserve">de </w:t>
      </w:r>
      <w:bookmarkStart w:id="71" w:name="_GoBack"/>
      <w:bookmarkEnd w:id="71"/>
      <w:r w:rsidR="00FB399B">
        <w:rPr>
          <w:rStyle w:val="tl8wme"/>
        </w:rPr>
        <w:t>cada uno</w:t>
      </w:r>
      <w:r w:rsidR="00884A3A">
        <w:rPr>
          <w:rStyle w:val="tl8wme"/>
        </w:rPr>
        <w:t xml:space="preserve"> </w:t>
      </w:r>
      <w:r w:rsidR="000968A5">
        <w:rPr>
          <w:rStyle w:val="tl8wme"/>
        </w:rPr>
        <w:t>de los equipos</w:t>
      </w:r>
      <w:r w:rsidR="00E70E1B">
        <w:rPr>
          <w:rStyle w:val="tl8wme"/>
        </w:rPr>
        <w:t xml:space="preserve"> de trabajo.</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1AC0B385" w14:textId="77777777" w:rsidR="00E70E1B" w:rsidRPr="00E70E1B" w:rsidRDefault="00FB271E" w:rsidP="00E70E1B">
      <w:pPr>
        <w:pStyle w:val="Bibliografa"/>
        <w:rPr>
          <w:rFonts w:cs="Times New Roman"/>
        </w:rPr>
      </w:pPr>
      <w:r>
        <w:fldChar w:fldCharType="begin"/>
      </w:r>
      <w:r w:rsidR="00E70E1B">
        <w:instrText xml:space="preserve"> ADDIN ZOTERO_BIBL {"uncited":[],"omitted":[],"custom":[]} CSL_BIBLIOGRAPHY </w:instrText>
      </w:r>
      <w:r>
        <w:fldChar w:fldCharType="separate"/>
      </w:r>
      <w:r w:rsidR="00E70E1B" w:rsidRPr="00E70E1B">
        <w:rPr>
          <w:rFonts w:cs="Times New Roman"/>
        </w:rPr>
        <w:t>Aguado Álvarez, J. C. (2019). Implementación de pruebas de calidad en la aplicación control currículo v.1 de la Institución Universitaria Antonio José Camacho. Institución Universitaria Antonio José Camacho.</w:t>
      </w:r>
    </w:p>
    <w:p w14:paraId="6DB3C6C3" w14:textId="77777777" w:rsidR="00E70E1B" w:rsidRPr="00E70E1B" w:rsidRDefault="00E70E1B" w:rsidP="00E70E1B">
      <w:pPr>
        <w:pStyle w:val="Bibliografa"/>
        <w:rPr>
          <w:rFonts w:cs="Times New Roman"/>
        </w:rPr>
      </w:pPr>
      <w:r w:rsidRPr="00E70E1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24DD11B1" w14:textId="77777777" w:rsidR="00E70E1B" w:rsidRPr="00E70E1B" w:rsidRDefault="00E70E1B" w:rsidP="00E70E1B">
      <w:pPr>
        <w:pStyle w:val="Bibliografa"/>
        <w:rPr>
          <w:rFonts w:cs="Times New Roman"/>
        </w:rPr>
      </w:pPr>
      <w:r w:rsidRPr="00E70E1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FFC67AD" w14:textId="77777777" w:rsidR="00E70E1B" w:rsidRPr="00E70E1B" w:rsidRDefault="00E70E1B" w:rsidP="00E70E1B">
      <w:pPr>
        <w:pStyle w:val="Bibliografa"/>
        <w:rPr>
          <w:rFonts w:cs="Times New Roman"/>
        </w:rPr>
      </w:pPr>
      <w:r w:rsidRPr="00E70E1B">
        <w:rPr>
          <w:rFonts w:cs="Times New Roman"/>
        </w:rPr>
        <w:t>Bona, C. (2002). AVALIAÇÃO DE PROCESSOS DE SOFTWARE: UM ESTUDO DE CASO EM XP E ICONIX [Universidade Federal de Santa Catarina]. https://repositorio.ufsc.br/xmlui/bitstream/handle/123456789/82842/193091.pdf?sequence=1&amp;isAllowed=y</w:t>
      </w:r>
    </w:p>
    <w:p w14:paraId="2122306A" w14:textId="77777777" w:rsidR="00E70E1B" w:rsidRPr="00E70E1B" w:rsidRDefault="00E70E1B" w:rsidP="00E70E1B">
      <w:pPr>
        <w:pStyle w:val="Bibliografa"/>
        <w:rPr>
          <w:rFonts w:cs="Times New Roman"/>
        </w:rPr>
      </w:pPr>
      <w:r w:rsidRPr="00E70E1B">
        <w:rPr>
          <w:rFonts w:cs="Times New Roman"/>
        </w:rPr>
        <w:t>Calvo Manzano, J., &amp; García, I. (2008). Hacia la gestión cuantitativa en la gestión de proyectos en el ámbito de las pymes. Revista Español de Innovación, Calidad e Ingeniería del Software, 4(2), 7-19.</w:t>
      </w:r>
    </w:p>
    <w:p w14:paraId="37A820CF" w14:textId="77777777" w:rsidR="00E70E1B" w:rsidRPr="00E70E1B" w:rsidRDefault="00E70E1B" w:rsidP="00E70E1B">
      <w:pPr>
        <w:pStyle w:val="Bibliografa"/>
        <w:rPr>
          <w:rFonts w:cs="Times New Roman"/>
        </w:rPr>
      </w:pPr>
      <w:r w:rsidRPr="00E70E1B">
        <w:rPr>
          <w:rFonts w:cs="Times New Roman"/>
        </w:rPr>
        <w:t>Cataldi, Z. (2000). Una metodología para el diseño, desarrollo y evaluación de software educativo [Universidad Nacional de la Plata]. http://sedici.unlp.edu.ar/bitstream/handle/10915/4055/Documento_completo.pdf?sequence=20&amp;isAllowed=y</w:t>
      </w:r>
    </w:p>
    <w:p w14:paraId="47FF77EB" w14:textId="77777777" w:rsidR="00E70E1B" w:rsidRPr="00E70E1B" w:rsidRDefault="00E70E1B" w:rsidP="00E70E1B">
      <w:pPr>
        <w:pStyle w:val="Bibliografa"/>
        <w:rPr>
          <w:rFonts w:cs="Times New Roman"/>
        </w:rPr>
      </w:pPr>
      <w:r w:rsidRPr="00E70E1B">
        <w:rPr>
          <w:rFonts w:cs="Times New Roman"/>
        </w:rPr>
        <w:lastRenderedPageBreak/>
        <w:t>Estrada Reyes, J. N. (2015). Análisis de la gestión de proyectos a nivel mundial. Palermo Business Review, 12, 38.</w:t>
      </w:r>
    </w:p>
    <w:p w14:paraId="2EA86098" w14:textId="77777777" w:rsidR="00E70E1B" w:rsidRPr="00E70E1B" w:rsidRDefault="00E70E1B" w:rsidP="00E70E1B">
      <w:pPr>
        <w:pStyle w:val="Bibliografa"/>
        <w:rPr>
          <w:rFonts w:cs="Times New Roman"/>
        </w:rPr>
      </w:pPr>
      <w:r w:rsidRPr="00E70E1B">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0C8E621E" w14:textId="77777777" w:rsidR="00E70E1B" w:rsidRPr="00E70E1B" w:rsidRDefault="00E70E1B" w:rsidP="00E70E1B">
      <w:pPr>
        <w:pStyle w:val="Bibliografa"/>
        <w:rPr>
          <w:rFonts w:cs="Times New Roman"/>
          <w:lang w:val="en-US"/>
        </w:rPr>
      </w:pPr>
      <w:r w:rsidRPr="00E70E1B">
        <w:rPr>
          <w:rFonts w:cs="Times New Roman"/>
        </w:rPr>
        <w:t xml:space="preserve">González Toste, D., Valdés González, A. A., Romero Gómez, Y., &amp; García Pérez, Y. (2017). El uso de las TIC como apoyo al proceso de formación máster en «Ciencias de la educación». </w:t>
      </w:r>
      <w:r w:rsidRPr="00E70E1B">
        <w:rPr>
          <w:rFonts w:cs="Times New Roman"/>
          <w:lang w:val="en-US"/>
        </w:rPr>
        <w:t>2, núm. 4(octubre-diciembre (2014)), 1-11.</w:t>
      </w:r>
    </w:p>
    <w:p w14:paraId="4D56C388" w14:textId="77777777" w:rsidR="00E70E1B" w:rsidRPr="00E70E1B" w:rsidRDefault="00E70E1B" w:rsidP="00E70E1B">
      <w:pPr>
        <w:pStyle w:val="Bibliografa"/>
        <w:rPr>
          <w:rFonts w:cs="Times New Roman"/>
          <w:lang w:val="en-US"/>
        </w:rPr>
      </w:pPr>
      <w:r w:rsidRPr="00E70E1B">
        <w:rPr>
          <w:rFonts w:cs="Times New Roman"/>
          <w:lang w:val="en-US"/>
        </w:rPr>
        <w:t>Hugues, P., Fisher, P., &amp; Mc Daniel, J. (2010). System development life cycle models and methodologies. Canadian Society for International Health Certificate Course in Health Information Systems.</w:t>
      </w:r>
    </w:p>
    <w:p w14:paraId="14981FCF" w14:textId="77777777" w:rsidR="00E70E1B" w:rsidRPr="00E70E1B" w:rsidRDefault="00E70E1B" w:rsidP="00E70E1B">
      <w:pPr>
        <w:pStyle w:val="Bibliografa"/>
        <w:rPr>
          <w:rFonts w:cs="Times New Roman"/>
          <w:lang w:val="en-US"/>
        </w:rPr>
      </w:pPr>
      <w:r w:rsidRPr="00E70E1B">
        <w:rPr>
          <w:rFonts w:cs="Times New Roman"/>
          <w:lang w:val="en-US"/>
        </w:rPr>
        <w:t>ICONIX Brand Group. (2016). Manual introductorio de ICONIX. http://ima.udg.edu/%7Esellares/EINF-ES2/Present1011/MetodoPesadesICONIX.pdf</w:t>
      </w:r>
    </w:p>
    <w:p w14:paraId="2B091527" w14:textId="77777777" w:rsidR="00E70E1B" w:rsidRPr="00E70E1B" w:rsidRDefault="00E70E1B" w:rsidP="00E70E1B">
      <w:pPr>
        <w:pStyle w:val="Bibliografa"/>
        <w:rPr>
          <w:rFonts w:cs="Times New Roman"/>
          <w:lang w:val="en-US"/>
        </w:rPr>
      </w:pPr>
      <w:r w:rsidRPr="00E70E1B">
        <w:rPr>
          <w:rFonts w:cs="Times New Roman"/>
          <w:lang w:val="en-US"/>
        </w:rPr>
        <w:t>IEEE. (1991). A Compilation of IEEE Standard Computer Glossaries”, IEEE Standard Computer Dictionary (IEEE-STD-610). https://ieeexplore.ieee.org/document/182763</w:t>
      </w:r>
    </w:p>
    <w:p w14:paraId="167D418D" w14:textId="77777777" w:rsidR="00E70E1B" w:rsidRPr="00E70E1B" w:rsidRDefault="00E70E1B" w:rsidP="00E70E1B">
      <w:pPr>
        <w:pStyle w:val="Bibliografa"/>
        <w:rPr>
          <w:rFonts w:cs="Times New Roman"/>
          <w:lang w:val="en-US"/>
        </w:rPr>
      </w:pPr>
      <w:r w:rsidRPr="00E70E1B">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488388" w14:textId="77777777" w:rsidR="00E70E1B" w:rsidRPr="00E70E1B" w:rsidRDefault="00E70E1B" w:rsidP="00E70E1B">
      <w:pPr>
        <w:pStyle w:val="Bibliografa"/>
        <w:rPr>
          <w:rFonts w:cs="Times New Roman"/>
          <w:lang w:val="en-US"/>
        </w:rPr>
      </w:pPr>
      <w:r w:rsidRPr="00E70E1B">
        <w:rPr>
          <w:rFonts w:cs="Times New Roman"/>
          <w:lang w:val="en-US"/>
        </w:rPr>
        <w:t xml:space="preserve">Jacobson, I., Booch, G., &amp; Rumbaugh, J. (2000). </w:t>
      </w:r>
      <w:r w:rsidRPr="00E70E1B">
        <w:rPr>
          <w:rFonts w:cs="Times New Roman"/>
        </w:rPr>
        <w:t xml:space="preserve">El proceso unificado de desarrollo de software (S. Sánchez, M. Á. Sicilia, C. Canal, &amp; F. J. Durán, Trads.). </w:t>
      </w:r>
      <w:r w:rsidRPr="00E70E1B">
        <w:rPr>
          <w:rFonts w:cs="Times New Roman"/>
          <w:lang w:val="en-US"/>
        </w:rPr>
        <w:t xml:space="preserve">Addison Wesley. </w:t>
      </w:r>
      <w:r w:rsidRPr="00E70E1B">
        <w:rPr>
          <w:rFonts w:cs="Times New Roman"/>
          <w:lang w:val="en-US"/>
        </w:rPr>
        <w:lastRenderedPageBreak/>
        <w:t>https://es.scribd.com/doc/50327385/El-Proceso-Unificado-de-Desarrollo-de-Software-Jacobson-Booch-Rumbaugh</w:t>
      </w:r>
    </w:p>
    <w:p w14:paraId="1EEAD2EC" w14:textId="77777777" w:rsidR="00E70E1B" w:rsidRPr="00E70E1B" w:rsidRDefault="00E70E1B" w:rsidP="00E70E1B">
      <w:pPr>
        <w:pStyle w:val="Bibliografa"/>
        <w:rPr>
          <w:rFonts w:cs="Times New Roman"/>
          <w:lang w:val="en-US"/>
        </w:rPr>
      </w:pPr>
      <w:r w:rsidRPr="00E70E1B">
        <w:rPr>
          <w:rFonts w:cs="Times New Roman"/>
        </w:rPr>
        <w:t xml:space="preserve">Laporte, C., O´connor, R., &amp; García, L. (2016). </w:t>
      </w:r>
      <w:r w:rsidRPr="00E70E1B">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31AA6B65" w14:textId="77777777" w:rsidR="00E70E1B" w:rsidRPr="00E70E1B" w:rsidRDefault="00E70E1B" w:rsidP="00E70E1B">
      <w:pPr>
        <w:pStyle w:val="Bibliografa"/>
        <w:rPr>
          <w:rFonts w:cs="Times New Roman"/>
        </w:rPr>
      </w:pPr>
      <w:r w:rsidRPr="00E70E1B">
        <w:rPr>
          <w:rFonts w:cs="Times New Roman"/>
        </w:rPr>
        <w:t>Legaria Islas, D. J. (2018). IMPLEMENTACIÓN DE PROCESO ORGANIZACIONAL DE GESTIÓN DE PROYECTOS EN DEVELOPIT. http://repositorio.uchile.cl/handle/2250/159559</w:t>
      </w:r>
    </w:p>
    <w:p w14:paraId="71E6DC5A" w14:textId="77777777" w:rsidR="00E70E1B" w:rsidRPr="00E70E1B" w:rsidRDefault="00E70E1B" w:rsidP="00E70E1B">
      <w:pPr>
        <w:pStyle w:val="Bibliografa"/>
        <w:rPr>
          <w:rFonts w:cs="Times New Roman"/>
        </w:rPr>
      </w:pPr>
      <w:r w:rsidRPr="00E70E1B">
        <w:rPr>
          <w:rFonts w:cs="Times New Roman"/>
        </w:rPr>
        <w:t>Lugo García, J. A., &amp; Marín Sánchez, J. (2016). Control de proyectos de software: Actualidad y retos para la industria cubana. 24(1). http://dx.doi.org/10.4067/S0718-33052016000100010</w:t>
      </w:r>
    </w:p>
    <w:p w14:paraId="40A060A8" w14:textId="77777777" w:rsidR="00E70E1B" w:rsidRPr="00E70E1B" w:rsidRDefault="00E70E1B" w:rsidP="00E70E1B">
      <w:pPr>
        <w:pStyle w:val="Bibliografa"/>
        <w:rPr>
          <w:rFonts w:cs="Times New Roman"/>
        </w:rPr>
      </w:pPr>
      <w:r w:rsidRPr="00E70E1B">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63A8DF87" w14:textId="77777777" w:rsidR="00E70E1B" w:rsidRPr="00E70E1B" w:rsidRDefault="00E70E1B" w:rsidP="00E70E1B">
      <w:pPr>
        <w:pStyle w:val="Bibliografa"/>
        <w:rPr>
          <w:rFonts w:cs="Times New Roman"/>
        </w:rPr>
      </w:pPr>
      <w:r w:rsidRPr="00E70E1B">
        <w:rPr>
          <w:rFonts w:cs="Times New Roman"/>
        </w:rPr>
        <w:t>Marín Ospina, B. E. (2020). Adecuación de la norma ISO/IEC 29110 e IEEE 829 para la gestión de proyectos de desarrollo con metodología Iconix. 15.</w:t>
      </w:r>
    </w:p>
    <w:p w14:paraId="6094175B" w14:textId="77777777" w:rsidR="00E70E1B" w:rsidRPr="00E70E1B" w:rsidRDefault="00E70E1B" w:rsidP="00E70E1B">
      <w:pPr>
        <w:pStyle w:val="Bibliografa"/>
        <w:rPr>
          <w:rFonts w:cs="Times New Roman"/>
        </w:rPr>
      </w:pPr>
      <w:r w:rsidRPr="00E70E1B">
        <w:rPr>
          <w:rFonts w:cs="Times New Roman"/>
        </w:rPr>
        <w:t>Matla Cruz, E. O. (2014). Desarrollo de software guiado por la norma ISO/IEC 29110 y Scrum: SIDEP v.2.0 [Universidad Nacional Autónoma de México]. http://132.248.9.195/ptd2014/enero/0707739/0707739.pdf#page=32&amp;zoom=100,0,152</w:t>
      </w:r>
    </w:p>
    <w:p w14:paraId="2C50EBAE" w14:textId="77777777" w:rsidR="00E70E1B" w:rsidRPr="00E70E1B" w:rsidRDefault="00E70E1B" w:rsidP="00E70E1B">
      <w:pPr>
        <w:pStyle w:val="Bibliografa"/>
        <w:rPr>
          <w:rFonts w:cs="Times New Roman"/>
        </w:rPr>
      </w:pPr>
      <w:r w:rsidRPr="00E70E1B">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376E4216" w14:textId="77777777" w:rsidR="00E70E1B" w:rsidRPr="00E70E1B" w:rsidRDefault="00E70E1B" w:rsidP="00E70E1B">
      <w:pPr>
        <w:pStyle w:val="Bibliografa"/>
        <w:rPr>
          <w:rFonts w:cs="Times New Roman"/>
        </w:rPr>
      </w:pPr>
      <w:r w:rsidRPr="00E70E1B">
        <w:rPr>
          <w:rFonts w:cs="Times New Roman"/>
        </w:rPr>
        <w:t>Mnkandla, E., &amp; Dwolatzky, B. (2004). A Survey of Agile Methodologies [Científico]. https://www.ee.co.za/wp-content/uploads/legacy/Trans12p236-247.pdf</w:t>
      </w:r>
    </w:p>
    <w:p w14:paraId="1BEA1199" w14:textId="77777777" w:rsidR="00E70E1B" w:rsidRPr="00E70E1B" w:rsidRDefault="00E70E1B" w:rsidP="00E70E1B">
      <w:pPr>
        <w:pStyle w:val="Bibliografa"/>
        <w:rPr>
          <w:rFonts w:cs="Times New Roman"/>
        </w:rPr>
      </w:pPr>
      <w:r w:rsidRPr="00E70E1B">
        <w:rPr>
          <w:rFonts w:cs="Times New Roman"/>
        </w:rPr>
        <w:t>PORRAS. (2019). “METODOLOGÍA ÁGIL ICONIX EN LA CALIDAD DEL PRODUCTO SOFTWARE, LIMA, 2017” [Universidad Nacional Federico villareal]. http://repositorio.unfv.edu.pe/handle/UNFV/2956</w:t>
      </w:r>
    </w:p>
    <w:p w14:paraId="7DB1D89F" w14:textId="77777777" w:rsidR="00E70E1B" w:rsidRPr="00E70E1B" w:rsidRDefault="00E70E1B" w:rsidP="00E70E1B">
      <w:pPr>
        <w:pStyle w:val="Bibliografa"/>
        <w:rPr>
          <w:rFonts w:cs="Times New Roman"/>
        </w:rPr>
      </w:pPr>
      <w:r w:rsidRPr="00E70E1B">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2AD034E3" w14:textId="77777777" w:rsidR="00E70E1B" w:rsidRPr="00E70E1B" w:rsidRDefault="00E70E1B" w:rsidP="00E70E1B">
      <w:pPr>
        <w:pStyle w:val="Bibliografa"/>
        <w:rPr>
          <w:rFonts w:cs="Times New Roman"/>
        </w:rPr>
      </w:pPr>
      <w:r w:rsidRPr="00E70E1B">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089BC50" w14:textId="77777777" w:rsidR="00E70E1B" w:rsidRPr="00E70E1B" w:rsidRDefault="00E70E1B" w:rsidP="00E70E1B">
      <w:pPr>
        <w:pStyle w:val="Bibliografa"/>
        <w:rPr>
          <w:rFonts w:cs="Times New Roman"/>
        </w:rPr>
      </w:pPr>
      <w:r w:rsidRPr="00E70E1B">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0A065B" w14:textId="77777777" w:rsidR="00E70E1B" w:rsidRPr="00E70E1B" w:rsidRDefault="00E70E1B" w:rsidP="00E70E1B">
      <w:pPr>
        <w:pStyle w:val="Bibliografa"/>
        <w:rPr>
          <w:rFonts w:cs="Times New Roman"/>
          <w:lang w:val="en-US"/>
        </w:rPr>
      </w:pPr>
      <w:r w:rsidRPr="00E70E1B">
        <w:rPr>
          <w:rFonts w:cs="Times New Roman"/>
        </w:rPr>
        <w:lastRenderedPageBreak/>
        <w:t>Roberts, A., &amp; Wallace, W. (2002). Gestión de Proyectos (1.</w:t>
      </w:r>
      <w:r w:rsidRPr="00E70E1B">
        <w:rPr>
          <w:rFonts w:cs="Times New Roman"/>
          <w:vertAlign w:val="superscript"/>
        </w:rPr>
        <w:t>a</w:t>
      </w:r>
      <w:r w:rsidRPr="00E70E1B">
        <w:rPr>
          <w:rFonts w:cs="Times New Roman"/>
        </w:rPr>
        <w:t xml:space="preserve"> ed., p. 54). </w:t>
      </w:r>
      <w:r w:rsidRPr="00E70E1B">
        <w:rPr>
          <w:rFonts w:cs="Times New Roman"/>
          <w:lang w:val="en-US"/>
        </w:rPr>
        <w:t>Edinburg Business School, Heriot-Watt University. https://www.ebsglobal.net/documents/course-tasters/spanish/pdf/pr-bk-taster.pdf</w:t>
      </w:r>
    </w:p>
    <w:p w14:paraId="0EA29ADE" w14:textId="77777777" w:rsidR="00E70E1B" w:rsidRPr="00E70E1B" w:rsidRDefault="00E70E1B" w:rsidP="00E70E1B">
      <w:pPr>
        <w:pStyle w:val="Bibliografa"/>
        <w:rPr>
          <w:rFonts w:cs="Times New Roman"/>
          <w:lang w:val="en-US"/>
        </w:rPr>
      </w:pPr>
      <w:r w:rsidRPr="00E70E1B">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F1BE6E8" w14:textId="77777777" w:rsidR="00E70E1B" w:rsidRPr="00E70E1B" w:rsidRDefault="00E70E1B" w:rsidP="00E70E1B">
      <w:pPr>
        <w:pStyle w:val="Bibliografa"/>
        <w:rPr>
          <w:rFonts w:cs="Times New Roman"/>
        </w:rPr>
      </w:pPr>
      <w:r w:rsidRPr="00E70E1B">
        <w:rPr>
          <w:rFonts w:cs="Times New Roman"/>
          <w:lang w:val="en-US"/>
        </w:rPr>
        <w:t xml:space="preserve">Rosenberg, D., Stephens, M., &amp; Collins-Cope, M. (2005). Agile Development with ICONIX Process. </w:t>
      </w:r>
      <w:r w:rsidRPr="00E70E1B">
        <w:rPr>
          <w:rFonts w:cs="Times New Roman"/>
        </w:rPr>
        <w:t>Apress.</w:t>
      </w:r>
    </w:p>
    <w:p w14:paraId="3C7604DC" w14:textId="77777777" w:rsidR="00E70E1B" w:rsidRPr="00E70E1B" w:rsidRDefault="00E70E1B" w:rsidP="00E70E1B">
      <w:pPr>
        <w:pStyle w:val="Bibliografa"/>
        <w:rPr>
          <w:rFonts w:cs="Times New Roman"/>
        </w:rPr>
      </w:pPr>
      <w:r w:rsidRPr="00E70E1B">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16A536B4" w14:textId="77777777" w:rsidR="00E70E1B" w:rsidRPr="00E70E1B" w:rsidRDefault="00E70E1B" w:rsidP="00E70E1B">
      <w:pPr>
        <w:pStyle w:val="Bibliografa"/>
        <w:rPr>
          <w:rFonts w:cs="Times New Roman"/>
        </w:rPr>
      </w:pPr>
      <w:r w:rsidRPr="00E70E1B">
        <w:rPr>
          <w:rFonts w:cs="Times New Roman"/>
        </w:rPr>
        <w:t>Silva Ascuntar, S., &amp; García G., Y. C. (2018). Documentación de la metodología ICONIX a través del desarrollo del caso «Oriéntate Cali». Institución Universitaria Antonio José Camacho.</w:t>
      </w:r>
    </w:p>
    <w:p w14:paraId="5B305581" w14:textId="77777777" w:rsidR="00E70E1B" w:rsidRPr="00E70E1B" w:rsidRDefault="00E70E1B" w:rsidP="00E70E1B">
      <w:pPr>
        <w:pStyle w:val="Bibliografa"/>
        <w:rPr>
          <w:rFonts w:cs="Times New Roman"/>
        </w:rPr>
      </w:pPr>
      <w:r w:rsidRPr="00E70E1B">
        <w:rPr>
          <w:rFonts w:cs="Times New Roman"/>
        </w:rPr>
        <w:t>UNE. (1995). Gestión de la calidad y aseguramiento de la calidad. Vocabulario. (ISO 8402). https://www.une.org/encuentra-tu-norma/busca-tu-norma/norma?c=N0013715</w:t>
      </w:r>
    </w:p>
    <w:p w14:paraId="684D25F4" w14:textId="77777777" w:rsidR="00E70E1B" w:rsidRPr="00E70E1B" w:rsidRDefault="00E70E1B" w:rsidP="00E70E1B">
      <w:pPr>
        <w:pStyle w:val="Bibliografa"/>
        <w:rPr>
          <w:rFonts w:cs="Times New Roman"/>
        </w:rPr>
      </w:pPr>
      <w:r w:rsidRPr="00E70E1B">
        <w:rPr>
          <w:rFonts w:cs="Times New Roman"/>
        </w:rPr>
        <w:t>Estatuto de Investigaciones y Producción Intelectual, Pub. L. No. Acuerdo No. 14, 11 (2018). http://www.uniajc.edu.co/documentos/secgeneral/ESTATUTO_GENERAL__022_2007.pdf</w:t>
      </w:r>
    </w:p>
    <w:p w14:paraId="72B5F7A6" w14:textId="77777777" w:rsidR="00E70E1B" w:rsidRPr="00E70E1B" w:rsidRDefault="00E70E1B" w:rsidP="00E70E1B">
      <w:pPr>
        <w:pStyle w:val="Bibliografa"/>
        <w:rPr>
          <w:rFonts w:cs="Times New Roman"/>
        </w:rPr>
      </w:pPr>
      <w:r w:rsidRPr="00E70E1B">
        <w:rPr>
          <w:rFonts w:cs="Times New Roman"/>
        </w:rPr>
        <w:t>Vásquez González, P. (2007). Metodologías de Gestión de proyectos, alcance, impacto y tendencias [Universidad de Chile]. http://repositorio.uchile.cl/bitstream/handle/2250/108432/ec-vasquez_g.pdf?sequence=3&amp;isAllowed=y</w:t>
      </w:r>
    </w:p>
    <w:p w14:paraId="29137525" w14:textId="49EA9EBB"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90181" w14:textId="77777777" w:rsidR="008605AE" w:rsidRDefault="008605AE" w:rsidP="00294A0E">
      <w:pPr>
        <w:spacing w:line="240" w:lineRule="auto"/>
      </w:pPr>
      <w:r>
        <w:separator/>
      </w:r>
    </w:p>
  </w:endnote>
  <w:endnote w:type="continuationSeparator" w:id="0">
    <w:p w14:paraId="335A10FE" w14:textId="77777777" w:rsidR="008605AE" w:rsidRDefault="008605AE"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792A88" w:rsidRDefault="00792A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792A88" w:rsidRDefault="00792A8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792A88" w:rsidRDefault="00792A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3A9C0" w14:textId="77777777" w:rsidR="008605AE" w:rsidRDefault="008605AE" w:rsidP="00294A0E">
      <w:pPr>
        <w:spacing w:line="240" w:lineRule="auto"/>
      </w:pPr>
      <w:r>
        <w:separator/>
      </w:r>
    </w:p>
  </w:footnote>
  <w:footnote w:type="continuationSeparator" w:id="0">
    <w:p w14:paraId="2B54A566" w14:textId="77777777" w:rsidR="008605AE" w:rsidRDefault="008605AE"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19C5A0F8" w:rsidR="00792A88" w:rsidRDefault="00792A88">
        <w:pPr>
          <w:pStyle w:val="Encabezado"/>
          <w:jc w:val="right"/>
        </w:pPr>
        <w:r>
          <w:fldChar w:fldCharType="begin"/>
        </w:r>
        <w:r>
          <w:instrText>PAGE   \* MERGEFORMAT</w:instrText>
        </w:r>
        <w:r>
          <w:fldChar w:fldCharType="separate"/>
        </w:r>
        <w:r w:rsidR="00F75271" w:rsidRPr="00F75271">
          <w:rPr>
            <w:noProof/>
            <w:lang w:val="es-ES"/>
          </w:rPr>
          <w:t>x</w:t>
        </w:r>
        <w:r>
          <w:fldChar w:fldCharType="end"/>
        </w:r>
      </w:p>
    </w:sdtContent>
  </w:sdt>
  <w:p w14:paraId="1518AC65" w14:textId="77777777" w:rsidR="00792A88" w:rsidRDefault="00792A8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792A88" w:rsidRDefault="00792A8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8F6F02" w:rsidR="00792A88" w:rsidRDefault="00792A88">
        <w:pPr>
          <w:pStyle w:val="Encabezado"/>
          <w:jc w:val="right"/>
        </w:pPr>
        <w:r>
          <w:fldChar w:fldCharType="begin"/>
        </w:r>
        <w:r>
          <w:instrText>PAGE   \* MERGEFORMAT</w:instrText>
        </w:r>
        <w:r>
          <w:fldChar w:fldCharType="separate"/>
        </w:r>
        <w:r w:rsidR="00F75271" w:rsidRPr="00F75271">
          <w:rPr>
            <w:noProof/>
            <w:lang w:val="es-ES"/>
          </w:rPr>
          <w:t>66</w:t>
        </w:r>
        <w:r>
          <w:fldChar w:fldCharType="end"/>
        </w:r>
      </w:p>
    </w:sdtContent>
  </w:sdt>
  <w:p w14:paraId="0B38173F" w14:textId="77777777" w:rsidR="00792A88" w:rsidRDefault="00792A8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792A88" w:rsidRDefault="00792A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5B7"/>
    <w:rsid w:val="00363C98"/>
    <w:rsid w:val="00363F51"/>
    <w:rsid w:val="00363F54"/>
    <w:rsid w:val="00365907"/>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5AE"/>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8CC"/>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490"/>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6E4B"/>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8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46F5"/>
    <w:rsid w:val="00DA562E"/>
    <w:rsid w:val="00DA5F6B"/>
    <w:rsid w:val="00DA6710"/>
    <w:rsid w:val="00DA702A"/>
    <w:rsid w:val="00DA7A81"/>
    <w:rsid w:val="00DA7CE7"/>
    <w:rsid w:val="00DB2633"/>
    <w:rsid w:val="00DB34C0"/>
    <w:rsid w:val="00DB3B09"/>
    <w:rsid w:val="00DB3F94"/>
    <w:rsid w:val="00DB4284"/>
    <w:rsid w:val="00DB48C1"/>
    <w:rsid w:val="00DB4B4A"/>
    <w:rsid w:val="00DB4EBB"/>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8D3"/>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27AF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399B"/>
    <w:rsid w:val="00FB436B"/>
    <w:rsid w:val="00FB5836"/>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F2691233-9771-46D0-8332-0D4FCA7DE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10297</TotalTime>
  <Pages>76</Pages>
  <Words>25557</Words>
  <Characters>140567</Characters>
  <Application>Microsoft Office Word</Application>
  <DocSecurity>0</DocSecurity>
  <Lines>1171</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1537</cp:revision>
  <cp:lastPrinted>2019-06-02T21:58:00Z</cp:lastPrinted>
  <dcterms:created xsi:type="dcterms:W3CDTF">2019-06-02T21:14:00Z</dcterms:created>
  <dcterms:modified xsi:type="dcterms:W3CDTF">2020-07-02T03:58:00Z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id="SYy5CW85"/&gt;&lt;style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