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A7F8" w14:textId="47AA660C" w:rsidR="005C4DCF" w:rsidRPr="00E95F67" w:rsidRDefault="005C4DCF" w:rsidP="005C4DC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95F67">
        <w:rPr>
          <w:rFonts w:ascii="Arial" w:hAnsi="Arial" w:cs="Arial"/>
          <w:b/>
          <w:bCs/>
          <w:sz w:val="24"/>
          <w:szCs w:val="24"/>
        </w:rPr>
        <w:t>Diseño del módulo de transferencia y comunicación del sistema de gestión de datos ambientales para la empresa SANAMBIENTE</w:t>
      </w:r>
    </w:p>
    <w:p w14:paraId="043D3BF0" w14:textId="2818244F" w:rsidR="005C4DCF" w:rsidRDefault="005C4DCF" w:rsidP="005C4D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C4DCF">
        <w:rPr>
          <w:rFonts w:ascii="Arial" w:hAnsi="Arial" w:cs="Arial"/>
          <w:sz w:val="24"/>
          <w:szCs w:val="24"/>
        </w:rPr>
        <w:t>Jh</w:t>
      </w:r>
      <w:r w:rsidR="006A7B9B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 w:rsidRPr="005C4DCF">
        <w:rPr>
          <w:rFonts w:ascii="Arial" w:hAnsi="Arial" w:cs="Arial"/>
          <w:sz w:val="24"/>
          <w:szCs w:val="24"/>
        </w:rPr>
        <w:t>n Jairo Ramírez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Jhanluy Bolívar Guzmán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Jaguel Lozano Argote</w:t>
      </w:r>
      <w:r w:rsidR="00E95F67">
        <w:rPr>
          <w:rFonts w:ascii="Arial" w:hAnsi="Arial" w:cs="Arial"/>
          <w:sz w:val="24"/>
          <w:szCs w:val="24"/>
        </w:rPr>
        <w:t>, Beatriz E. Marin</w:t>
      </w:r>
    </w:p>
    <w:p w14:paraId="7591859F" w14:textId="701CD299" w:rsidR="005010AE" w:rsidRDefault="005010AE" w:rsidP="005010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0AE">
        <w:rPr>
          <w:rFonts w:ascii="Arial" w:hAnsi="Arial" w:cs="Arial"/>
          <w:b/>
          <w:bCs/>
          <w:sz w:val="24"/>
          <w:szCs w:val="24"/>
        </w:rPr>
        <w:t>Resumen</w:t>
      </w:r>
    </w:p>
    <w:p w14:paraId="1CC82B46" w14:textId="23C751D6" w:rsidR="00E3792E" w:rsidRPr="00E3792E" w:rsidRDefault="00E3792E" w:rsidP="005010AE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Se presenta en este documento el proceso de análisis y diseño preliminar del módulo de comunicación y transferencia de datos de la empresa </w:t>
      </w:r>
      <w:r w:rsidR="00104244" w:rsidRPr="00E3792E">
        <w:rPr>
          <w:rFonts w:ascii="Arial" w:hAnsi="Arial" w:cs="Arial"/>
          <w:sz w:val="24"/>
          <w:szCs w:val="24"/>
        </w:rPr>
        <w:t>San</w:t>
      </w:r>
      <w:r w:rsidR="00104244">
        <w:rPr>
          <w:rFonts w:ascii="Arial" w:hAnsi="Arial" w:cs="Arial"/>
          <w:sz w:val="24"/>
          <w:szCs w:val="24"/>
        </w:rPr>
        <w:t>a</w:t>
      </w:r>
      <w:r w:rsidR="00104244" w:rsidRPr="00E3792E">
        <w:rPr>
          <w:rFonts w:ascii="Arial" w:hAnsi="Arial" w:cs="Arial"/>
          <w:sz w:val="24"/>
          <w:szCs w:val="24"/>
        </w:rPr>
        <w:t>mbiente</w:t>
      </w:r>
      <w:r w:rsidRPr="00E3792E">
        <w:rPr>
          <w:rFonts w:ascii="Arial" w:hAnsi="Arial" w:cs="Arial"/>
          <w:sz w:val="24"/>
          <w:szCs w:val="24"/>
        </w:rPr>
        <w:t xml:space="preserve"> S.A. siguiendo una aproximación a la metodología Iconix.</w:t>
      </w:r>
    </w:p>
    <w:p w14:paraId="571C55B3" w14:textId="3E6976D9" w:rsidR="00E95F67" w:rsidRDefault="005010A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Este proyecto hace parte de un </w:t>
      </w:r>
      <w:r w:rsidR="00E3792E" w:rsidRPr="00E3792E">
        <w:rPr>
          <w:rFonts w:ascii="Arial" w:hAnsi="Arial" w:cs="Arial"/>
          <w:sz w:val="24"/>
          <w:szCs w:val="24"/>
        </w:rPr>
        <w:t>macro proyecto que articula estudiantes de Ingeniería desde la visión de la calidad y la gestión y dos proyectos de Tecnología que se enfocan en el desarrollo del código</w:t>
      </w:r>
      <w:r w:rsidR="00E3792E">
        <w:rPr>
          <w:rFonts w:ascii="Arial" w:hAnsi="Arial" w:cs="Arial"/>
          <w:sz w:val="24"/>
          <w:szCs w:val="24"/>
        </w:rPr>
        <w:t>.</w:t>
      </w:r>
    </w:p>
    <w:p w14:paraId="606CFD82" w14:textId="0CDD48B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b/>
          <w:bCs/>
          <w:sz w:val="24"/>
          <w:szCs w:val="24"/>
        </w:rPr>
        <w:t>Palabras clave:</w:t>
      </w:r>
      <w:r>
        <w:rPr>
          <w:rFonts w:ascii="Arial" w:hAnsi="Arial" w:cs="Arial"/>
          <w:sz w:val="24"/>
          <w:szCs w:val="24"/>
        </w:rPr>
        <w:t xml:space="preserve"> Metodología de desarrollo, casos de uso</w:t>
      </w:r>
    </w:p>
    <w:p w14:paraId="0102C374" w14:textId="6210DF6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</w:p>
    <w:p w14:paraId="3C5851D5" w14:textId="323677A1" w:rsidR="00E3792E" w:rsidRPr="0076756A" w:rsidRDefault="00E3792E" w:rsidP="00E95F6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6756A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4CBF7D2" w14:textId="36EC92CE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The preliminary analysis and design process of the communication and data transfer module of the company San</w:t>
      </w:r>
      <w:r w:rsidR="00104244">
        <w:rPr>
          <w:rFonts w:ascii="Arial" w:hAnsi="Arial" w:cs="Arial"/>
          <w:sz w:val="24"/>
          <w:szCs w:val="24"/>
          <w:lang w:val="en-US"/>
        </w:rPr>
        <w:t>a</w:t>
      </w:r>
      <w:r w:rsidRPr="0076756A">
        <w:rPr>
          <w:rFonts w:ascii="Arial" w:hAnsi="Arial" w:cs="Arial"/>
          <w:sz w:val="24"/>
          <w:szCs w:val="24"/>
          <w:lang w:val="en-US"/>
        </w:rPr>
        <w:t>mbiente S.A. is presented in this document. following an approach to the Iconix methodology.</w:t>
      </w:r>
    </w:p>
    <w:p w14:paraId="6FEEEAF5" w14:textId="77777777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This project is part of a macro project that articulates Engineering students from the perspective of quality and management and two Technology projects that focus on code development.</w:t>
      </w:r>
    </w:p>
    <w:p w14:paraId="58024AF8" w14:textId="2FC79B8D" w:rsidR="00E3792E" w:rsidRPr="003C4A94" w:rsidRDefault="00E3792E" w:rsidP="00E3792E">
      <w:pPr>
        <w:pStyle w:val="HTMLconformatoprevio"/>
        <w:shd w:val="clear" w:color="auto" w:fill="F8F9FA"/>
        <w:spacing w:line="540" w:lineRule="atLeast"/>
        <w:rPr>
          <w:rFonts w:ascii="Arial" w:eastAsiaTheme="minorHAnsi" w:hAnsi="Arial" w:cs="Arial"/>
          <w:sz w:val="24"/>
          <w:szCs w:val="24"/>
          <w:lang w:val="en-US" w:eastAsia="en-US"/>
        </w:rPr>
      </w:pPr>
      <w:r w:rsidRPr="003C4A94">
        <w:rPr>
          <w:rFonts w:ascii="Arial" w:eastAsiaTheme="minorHAnsi" w:hAnsi="Arial" w:cs="Arial"/>
          <w:b/>
          <w:bCs/>
          <w:sz w:val="24"/>
          <w:szCs w:val="24"/>
          <w:lang w:val="en-US" w:eastAsia="en-US"/>
        </w:rPr>
        <w:t>Key words</w:t>
      </w:r>
      <w:r w:rsidRPr="003C4A94">
        <w:rPr>
          <w:rFonts w:ascii="Arial" w:eastAsiaTheme="minorHAnsi" w:hAnsi="Arial" w:cs="Arial"/>
          <w:sz w:val="24"/>
          <w:szCs w:val="24"/>
          <w:lang w:val="en-US" w:eastAsia="en-US"/>
        </w:rPr>
        <w:t>: development methodologies, use cases</w:t>
      </w:r>
    </w:p>
    <w:p w14:paraId="408EDD34" w14:textId="7DBC616B" w:rsidR="00E3792E" w:rsidRPr="00E3792E" w:rsidRDefault="00E3792E" w:rsidP="00E95F6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8202077" w14:textId="57A7B01E" w:rsidR="002A49C9" w:rsidRDefault="00577E38" w:rsidP="00E95F6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7E38">
        <w:rPr>
          <w:rFonts w:ascii="Arial" w:hAnsi="Arial" w:cs="Arial"/>
          <w:b/>
          <w:bCs/>
          <w:sz w:val="24"/>
          <w:szCs w:val="24"/>
        </w:rPr>
        <w:t>Introducción</w:t>
      </w:r>
    </w:p>
    <w:p w14:paraId="0254DE4D" w14:textId="1BBF516F" w:rsidR="0048641F" w:rsidRPr="000E49D3" w:rsidRDefault="0048641F" w:rsidP="0048641F">
      <w:pPr>
        <w:spacing w:line="360" w:lineRule="auto"/>
        <w:rPr>
          <w:rFonts w:ascii="Arial" w:hAnsi="Arial" w:cs="Arial"/>
          <w:sz w:val="24"/>
          <w:szCs w:val="24"/>
        </w:rPr>
      </w:pPr>
      <w:r w:rsidRPr="000E49D3">
        <w:rPr>
          <w:rFonts w:ascii="Arial" w:hAnsi="Arial" w:cs="Arial"/>
          <w:sz w:val="24"/>
          <w:szCs w:val="24"/>
        </w:rPr>
        <w:t>La empresa S</w:t>
      </w:r>
      <w:r w:rsidR="00104244">
        <w:rPr>
          <w:rFonts w:ascii="Arial" w:hAnsi="Arial" w:cs="Arial"/>
          <w:sz w:val="24"/>
          <w:szCs w:val="24"/>
        </w:rPr>
        <w:t>ana</w:t>
      </w:r>
      <w:r w:rsidRPr="000E49D3">
        <w:rPr>
          <w:rFonts w:ascii="Arial" w:hAnsi="Arial" w:cs="Arial"/>
          <w:sz w:val="24"/>
          <w:szCs w:val="24"/>
        </w:rPr>
        <w:t xml:space="preserve">mbiente </w:t>
      </w:r>
      <w:r>
        <w:rPr>
          <w:rFonts w:ascii="Arial" w:hAnsi="Arial" w:cs="Arial"/>
          <w:sz w:val="24"/>
          <w:szCs w:val="24"/>
        </w:rPr>
        <w:t xml:space="preserve">S.A está dedicada a ofrecer productos y servicios que facilitan a las industrias gestionar sus procesos dando cumplimiento a los lineamientos ambientales de tipo gubernamental.   Uno de sus servicios </w:t>
      </w:r>
      <w:r w:rsidR="0010424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orientado en brindar datos capturados en las estaciones que cuentan con dispositivos de diferentes tipos</w:t>
      </w:r>
      <w:r w:rsidR="00E95F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1281809F" w14:textId="392CCF8D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39BD" w:rsidRPr="006639BD">
        <w:rPr>
          <w:rFonts w:ascii="Arial" w:hAnsi="Arial" w:cs="Arial"/>
          <w:sz w:val="24"/>
          <w:szCs w:val="24"/>
        </w:rPr>
        <w:t xml:space="preserve">módulo de comunicación y transferencia de datos </w:t>
      </w:r>
      <w:r w:rsidR="00E95F67">
        <w:rPr>
          <w:rFonts w:ascii="Arial" w:hAnsi="Arial" w:cs="Arial"/>
          <w:sz w:val="24"/>
          <w:szCs w:val="24"/>
        </w:rPr>
        <w:t>permite llevar los datos desde las estaciones hasta el cliente</w:t>
      </w:r>
      <w:r w:rsidR="006639BD">
        <w:rPr>
          <w:rFonts w:ascii="Arial" w:hAnsi="Arial" w:cs="Arial"/>
          <w:sz w:val="24"/>
          <w:szCs w:val="24"/>
        </w:rPr>
        <w:t xml:space="preserve"> </w:t>
      </w:r>
      <w:r w:rsidR="00E95F67">
        <w:rPr>
          <w:rFonts w:ascii="Arial" w:hAnsi="Arial" w:cs="Arial"/>
          <w:sz w:val="24"/>
          <w:szCs w:val="24"/>
        </w:rPr>
        <w:t xml:space="preserve">utilizando diferentes protocolos.  Actualmente la empresa utiliza un programa comercializar que realiza esta </w:t>
      </w:r>
      <w:r w:rsidR="00454812">
        <w:rPr>
          <w:rFonts w:ascii="Arial" w:hAnsi="Arial" w:cs="Arial"/>
          <w:sz w:val="24"/>
          <w:szCs w:val="24"/>
        </w:rPr>
        <w:t>tarea,</w:t>
      </w:r>
      <w:r w:rsidR="00E95F67">
        <w:rPr>
          <w:rFonts w:ascii="Arial" w:hAnsi="Arial" w:cs="Arial"/>
          <w:sz w:val="24"/>
          <w:szCs w:val="24"/>
        </w:rPr>
        <w:t xml:space="preserve"> pero quiere tener su propio desarrollo que le dé acceso a los parámetros de configuración.</w:t>
      </w:r>
    </w:p>
    <w:p w14:paraId="39F31DF6" w14:textId="0DE3131F" w:rsidR="0004041F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 artículo es presentar el proceso de d</w:t>
      </w:r>
      <w:r w:rsidR="0004041F" w:rsidRPr="0004041F">
        <w:rPr>
          <w:rFonts w:ascii="Arial" w:hAnsi="Arial" w:cs="Arial"/>
          <w:sz w:val="24"/>
          <w:szCs w:val="24"/>
        </w:rPr>
        <w:t>iseñ</w:t>
      </w:r>
      <w:r>
        <w:rPr>
          <w:rFonts w:ascii="Arial" w:hAnsi="Arial" w:cs="Arial"/>
          <w:sz w:val="24"/>
          <w:szCs w:val="24"/>
        </w:rPr>
        <w:t xml:space="preserve">o llevado a cabo hasta ahora para la construcción de este módulo, mostrando la importancia de </w:t>
      </w:r>
      <w:r w:rsidR="00454812">
        <w:rPr>
          <w:rFonts w:ascii="Arial" w:hAnsi="Arial" w:cs="Arial"/>
          <w:sz w:val="24"/>
          <w:szCs w:val="24"/>
        </w:rPr>
        <w:t>planear antes</w:t>
      </w:r>
      <w:r w:rsidR="0004041F">
        <w:rPr>
          <w:rFonts w:ascii="Arial" w:hAnsi="Arial" w:cs="Arial"/>
          <w:sz w:val="24"/>
          <w:szCs w:val="24"/>
        </w:rPr>
        <w:t xml:space="preserve"> de programar </w:t>
      </w:r>
      <w:r>
        <w:rPr>
          <w:rFonts w:ascii="Arial" w:hAnsi="Arial" w:cs="Arial"/>
          <w:sz w:val="24"/>
          <w:szCs w:val="24"/>
        </w:rPr>
        <w:t>como</w:t>
      </w:r>
      <w:r w:rsidR="0004041F">
        <w:rPr>
          <w:rFonts w:ascii="Arial" w:hAnsi="Arial" w:cs="Arial"/>
          <w:sz w:val="24"/>
          <w:szCs w:val="24"/>
        </w:rPr>
        <w:t xml:space="preserve"> una excelente practica ya que aclara inquietudes, encamina el </w:t>
      </w:r>
      <w:r w:rsidR="001964C3">
        <w:rPr>
          <w:rFonts w:ascii="Arial" w:hAnsi="Arial" w:cs="Arial"/>
          <w:sz w:val="24"/>
          <w:szCs w:val="24"/>
        </w:rPr>
        <w:t xml:space="preserve">proyecto, genera una idea grafica de cada componente que </w:t>
      </w:r>
      <w:r>
        <w:rPr>
          <w:rFonts w:ascii="Arial" w:hAnsi="Arial" w:cs="Arial"/>
          <w:sz w:val="24"/>
          <w:szCs w:val="24"/>
        </w:rPr>
        <w:t>se necesita</w:t>
      </w:r>
      <w:r w:rsidR="00A545AB">
        <w:rPr>
          <w:rFonts w:ascii="Arial" w:hAnsi="Arial" w:cs="Arial"/>
          <w:sz w:val="24"/>
          <w:szCs w:val="24"/>
        </w:rPr>
        <w:t>;</w:t>
      </w:r>
      <w:r w:rsidR="001964C3">
        <w:rPr>
          <w:rFonts w:ascii="Arial" w:hAnsi="Arial" w:cs="Arial"/>
          <w:sz w:val="24"/>
          <w:szCs w:val="24"/>
        </w:rPr>
        <w:t xml:space="preserve"> </w:t>
      </w:r>
      <w:r w:rsidR="0004041F">
        <w:rPr>
          <w:rFonts w:ascii="Arial" w:hAnsi="Arial" w:cs="Arial"/>
          <w:sz w:val="24"/>
          <w:szCs w:val="24"/>
        </w:rPr>
        <w:t xml:space="preserve">es </w:t>
      </w:r>
      <w:r w:rsidR="0004041F" w:rsidRPr="0004041F">
        <w:rPr>
          <w:rFonts w:ascii="Arial" w:hAnsi="Arial" w:cs="Arial"/>
          <w:sz w:val="24"/>
          <w:szCs w:val="24"/>
        </w:rPr>
        <w:t>imposible desarrollar una aplicación preparada para todo cambio</w:t>
      </w:r>
      <w:r w:rsidR="001964C3">
        <w:rPr>
          <w:rFonts w:ascii="Arial" w:hAnsi="Arial" w:cs="Arial"/>
          <w:sz w:val="24"/>
          <w:szCs w:val="24"/>
        </w:rPr>
        <w:t xml:space="preserve">, por lo cual </w:t>
      </w:r>
      <w:r w:rsidR="00A545AB">
        <w:rPr>
          <w:rFonts w:ascii="Arial" w:hAnsi="Arial" w:cs="Arial"/>
          <w:sz w:val="24"/>
          <w:szCs w:val="24"/>
        </w:rPr>
        <w:t xml:space="preserve">realizar un </w:t>
      </w:r>
      <w:r w:rsidR="001964C3">
        <w:rPr>
          <w:rFonts w:ascii="Arial" w:hAnsi="Arial" w:cs="Arial"/>
          <w:sz w:val="24"/>
          <w:szCs w:val="24"/>
        </w:rPr>
        <w:t>d</w:t>
      </w:r>
      <w:r w:rsidR="001964C3" w:rsidRPr="0004041F">
        <w:rPr>
          <w:rFonts w:ascii="Arial" w:hAnsi="Arial" w:cs="Arial"/>
          <w:sz w:val="24"/>
          <w:szCs w:val="24"/>
        </w:rPr>
        <w:t>iseñ</w:t>
      </w:r>
      <w:r w:rsidR="00A545AB">
        <w:rPr>
          <w:rFonts w:ascii="Arial" w:hAnsi="Arial" w:cs="Arial"/>
          <w:sz w:val="24"/>
          <w:szCs w:val="24"/>
        </w:rPr>
        <w:t xml:space="preserve">o previo </w:t>
      </w:r>
      <w:r w:rsidR="001964C3">
        <w:rPr>
          <w:rFonts w:ascii="Arial" w:hAnsi="Arial" w:cs="Arial"/>
          <w:sz w:val="24"/>
          <w:szCs w:val="24"/>
        </w:rPr>
        <w:t>optimiza</w:t>
      </w:r>
      <w:r w:rsidR="00A545AB">
        <w:rPr>
          <w:rFonts w:ascii="Arial" w:hAnsi="Arial" w:cs="Arial"/>
          <w:sz w:val="24"/>
          <w:szCs w:val="24"/>
        </w:rPr>
        <w:t xml:space="preserve"> el</w:t>
      </w:r>
      <w:r w:rsidR="001964C3">
        <w:rPr>
          <w:rFonts w:ascii="Arial" w:hAnsi="Arial" w:cs="Arial"/>
          <w:sz w:val="24"/>
          <w:szCs w:val="24"/>
        </w:rPr>
        <w:t xml:space="preserve"> tiempo de desarrollo.</w:t>
      </w:r>
    </w:p>
    <w:p w14:paraId="61932605" w14:textId="2DCBB09E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64C3">
        <w:rPr>
          <w:rFonts w:ascii="Arial" w:hAnsi="Arial" w:cs="Arial"/>
          <w:sz w:val="24"/>
          <w:szCs w:val="24"/>
        </w:rPr>
        <w:t>Al finalizar esta etapa</w:t>
      </w:r>
      <w:r>
        <w:rPr>
          <w:rFonts w:ascii="Arial" w:hAnsi="Arial" w:cs="Arial"/>
          <w:sz w:val="24"/>
          <w:szCs w:val="24"/>
        </w:rPr>
        <w:t xml:space="preserve"> del proyecto se han </w:t>
      </w:r>
      <w:r w:rsidR="001964C3">
        <w:rPr>
          <w:rFonts w:ascii="Arial" w:hAnsi="Arial" w:cs="Arial"/>
          <w:sz w:val="24"/>
          <w:szCs w:val="24"/>
        </w:rPr>
        <w:t>creado</w:t>
      </w:r>
      <w:r>
        <w:rPr>
          <w:rFonts w:ascii="Arial" w:hAnsi="Arial" w:cs="Arial"/>
          <w:sz w:val="24"/>
          <w:szCs w:val="24"/>
        </w:rPr>
        <w:t xml:space="preserve"> unos diagramas </w:t>
      </w:r>
      <w:r w:rsidR="001964C3">
        <w:rPr>
          <w:rFonts w:ascii="Arial" w:hAnsi="Arial" w:cs="Arial"/>
          <w:sz w:val="24"/>
          <w:szCs w:val="24"/>
        </w:rPr>
        <w:t>los cuales han sido aprobado</w:t>
      </w:r>
      <w:r w:rsidR="00E95F67">
        <w:rPr>
          <w:rFonts w:ascii="Arial" w:hAnsi="Arial" w:cs="Arial"/>
          <w:sz w:val="24"/>
          <w:szCs w:val="24"/>
        </w:rPr>
        <w:t>s</w:t>
      </w:r>
      <w:r w:rsidR="001964C3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 xml:space="preserve">el usuario </w:t>
      </w:r>
      <w:r w:rsidR="00E95F67">
        <w:rPr>
          <w:rFonts w:ascii="Arial" w:hAnsi="Arial" w:cs="Arial"/>
          <w:sz w:val="24"/>
          <w:szCs w:val="24"/>
        </w:rPr>
        <w:t xml:space="preserve">de </w:t>
      </w:r>
      <w:r w:rsidR="001964C3">
        <w:rPr>
          <w:rFonts w:ascii="Arial" w:hAnsi="Arial" w:cs="Arial"/>
          <w:sz w:val="24"/>
          <w:szCs w:val="24"/>
        </w:rPr>
        <w:t>SANAMBIENTE.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FA7942" w14:textId="7E336093" w:rsidR="0004041F" w:rsidRDefault="0004041F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212B69" w14:textId="50EE1D87" w:rsidR="00577E38" w:rsidRPr="001964C3" w:rsidRDefault="006639BD" w:rsidP="0045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64C3">
        <w:rPr>
          <w:rFonts w:ascii="Arial" w:hAnsi="Arial" w:cs="Arial"/>
          <w:b/>
          <w:bCs/>
          <w:sz w:val="24"/>
          <w:szCs w:val="24"/>
        </w:rPr>
        <w:t xml:space="preserve">Marco </w:t>
      </w:r>
      <w:r w:rsidR="001964C3" w:rsidRPr="001964C3">
        <w:rPr>
          <w:rFonts w:ascii="Arial" w:hAnsi="Arial" w:cs="Arial"/>
          <w:b/>
          <w:bCs/>
          <w:sz w:val="24"/>
          <w:szCs w:val="24"/>
        </w:rPr>
        <w:t>teórico</w:t>
      </w:r>
    </w:p>
    <w:p w14:paraId="0656D276" w14:textId="28C86FC5" w:rsidR="00E95F67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diferentes metodologías que facilitan la ejecución del ciclo de vida de un proyecto de software. Cada una </w:t>
      </w:r>
      <w:r w:rsidR="00011DD9">
        <w:rPr>
          <w:rFonts w:ascii="Arial" w:hAnsi="Arial" w:cs="Arial"/>
          <w:sz w:val="24"/>
          <w:szCs w:val="24"/>
        </w:rPr>
        <w:t xml:space="preserve">es útil en un contexto en particular, están las ágiles que reducen la documentación y se enfocan en las habilidades individuales del equipo, las robustas que parten de la jerarquización y se respaldan con documentación detallada y las semiágiles que combinan características de las dos anteriores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{"citationID":"h638L4PA","properties":{"formattedCitation":"(Silva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="00011DD9">
        <w:rPr>
          <w:rFonts w:ascii="Arial" w:hAnsi="Arial" w:cs="Arial"/>
          <w:sz w:val="24"/>
          <w:szCs w:val="24"/>
        </w:rPr>
        <w:t>.</w:t>
      </w:r>
    </w:p>
    <w:p w14:paraId="2C74A7B1" w14:textId="4452CA01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proyecto por políticas del equipo de ingeniería se ha optado por la metodología semiágil Iconix que facilita la trazabilidad con una documentación suficiente y utiliza como pilar los casos de uso y los prototipos para un mejor entendimiento con el usuario quien acompaña el proyecto eventualmente.</w:t>
      </w:r>
    </w:p>
    <w:p w14:paraId="548072A0" w14:textId="77777777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2091D1B3" w14:textId="371C51F2" w:rsidR="001964C3" w:rsidRPr="00932B8D" w:rsidRDefault="00A545AB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2B8D">
        <w:rPr>
          <w:rFonts w:ascii="Arial" w:hAnsi="Arial" w:cs="Arial"/>
          <w:b/>
          <w:bCs/>
          <w:sz w:val="24"/>
          <w:szCs w:val="24"/>
        </w:rPr>
        <w:lastRenderedPageBreak/>
        <w:t>ICONIX</w:t>
      </w:r>
    </w:p>
    <w:p w14:paraId="6F9DB3E4" w14:textId="69B16825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Es una metodología de desarrollo de software de tamaño medio, cuyo análisis y capacidad de diseño se basa en UML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Fue elaborada por Doug Rosenberg y Kendall Scott. Se dice que ICONIX se encuentra entre la complejidad de RUP y la simplicidad de XP</w:t>
      </w:r>
      <w:r w:rsidR="0076756A">
        <w:rPr>
          <w:rFonts w:ascii="Arial" w:hAnsi="Arial" w:cs="Arial"/>
          <w:sz w:val="24"/>
          <w:szCs w:val="24"/>
        </w:rPr>
        <w:t xml:space="preserve">, </w:t>
      </w:r>
      <w:r w:rsidRPr="001964C3">
        <w:rPr>
          <w:rFonts w:ascii="Arial" w:hAnsi="Arial" w:cs="Arial"/>
          <w:sz w:val="24"/>
          <w:szCs w:val="24"/>
        </w:rPr>
        <w:t>sin eliminar las tareas de análisis y de diseño que XP no contempla</w:t>
      </w:r>
      <w:r w:rsidR="0076756A">
        <w:rPr>
          <w:rFonts w:ascii="Arial" w:hAnsi="Arial" w:cs="Arial"/>
          <w:sz w:val="24"/>
          <w:szCs w:val="24"/>
        </w:rPr>
        <w:t>. (</w:t>
      </w:r>
      <w:r w:rsidRPr="001964C3">
        <w:rPr>
          <w:rFonts w:ascii="Arial" w:hAnsi="Arial" w:cs="Arial"/>
          <w:sz w:val="24"/>
          <w:szCs w:val="24"/>
        </w:rPr>
        <w:t>Valdez, García Ruíz, Jiménez López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2014).</w:t>
      </w:r>
    </w:p>
    <w:p w14:paraId="4E1A2D95" w14:textId="03137A64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El proceso de ICONIX describe cómo pasar de los casos de uso a la codificación de forma fiable, en el menor tiempo posible. Por tal motivo, la principal preocupación de ICONIX es el análisis y diseño de los aspectos de modelado de la producción de software. (Rosenberg, Stephens, Collins-Cope, 2005).</w:t>
      </w:r>
    </w:p>
    <w:p w14:paraId="2FC77BB1" w14:textId="77777777" w:rsidR="00B52386" w:rsidRDefault="00B523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4CFC17" w14:textId="03B43D29" w:rsidR="00104244" w:rsidRDefault="00104244" w:rsidP="001042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5E3781" wp14:editId="03844488">
            <wp:extent cx="399097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CE0" w14:textId="2D2CCEE4" w:rsidR="00B52386" w:rsidRDefault="0076756A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B52386" w:rsidRPr="00B52386">
        <w:rPr>
          <w:rFonts w:ascii="Arial" w:hAnsi="Arial" w:cs="Arial"/>
          <w:i/>
          <w:iCs/>
          <w:sz w:val="24"/>
          <w:szCs w:val="24"/>
        </w:rPr>
        <w:t xml:space="preserve"> 1. </w:t>
      </w:r>
      <w:r w:rsidR="00B52386" w:rsidRPr="0076756A"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>D</w:t>
      </w:r>
      <w:r w:rsidR="00B52386" w:rsidRPr="0076756A">
        <w:rPr>
          <w:rFonts w:ascii="Arial" w:hAnsi="Arial" w:cs="Arial"/>
          <w:sz w:val="24"/>
          <w:szCs w:val="24"/>
        </w:rPr>
        <w:t>e ICONIX</w:t>
      </w:r>
      <w:r w:rsidR="00D4161D">
        <w:rPr>
          <w:rFonts w:ascii="Arial" w:hAnsi="Arial" w:cs="Arial"/>
          <w:sz w:val="24"/>
          <w:szCs w:val="24"/>
        </w:rPr>
        <w:t>.</w:t>
      </w:r>
    </w:p>
    <w:p w14:paraId="2B09BB0D" w14:textId="2F599A5F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83EE47" w14:textId="2F58E360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179B97" w14:textId="77777777" w:rsidR="00104244" w:rsidRPr="0076756A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96CCD4" w14:textId="7493819A" w:rsidR="00E84CB7" w:rsidRDefault="00E84CB7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lastRenderedPageBreak/>
        <w:t>Fases de ICONIX</w:t>
      </w:r>
    </w:p>
    <w:p w14:paraId="055B185E" w14:textId="77777777" w:rsidR="0082618A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 los requisitos/ Análisis de Requisitos: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71266C0E" w14:textId="08709775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Identificar en el mundo real, los objetos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y todas las relaciones de agregación y generalización entre ellos. Se deben analizar todos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requisitos formaran parte del sistema y con estos construir el diagrama de clases, que representa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las agrupaciones funcionales que estructuraran el sistema en desarrollo</w:t>
      </w:r>
      <w:r w:rsidR="00932B8D">
        <w:rPr>
          <w:rFonts w:ascii="Arial" w:hAnsi="Arial" w:cs="Arial"/>
          <w:sz w:val="24"/>
          <w:szCs w:val="24"/>
        </w:rPr>
        <w:t xml:space="preserve">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{"citationID":"DfKHQhFv","properties":{"formattedCitation":"(Silva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</w:p>
    <w:p w14:paraId="6A0C37FD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Para esta fase se utilizan 3 herramientas:</w:t>
      </w:r>
    </w:p>
    <w:p w14:paraId="5B256ABA" w14:textId="439C1492" w:rsidR="00FC7B01" w:rsidRPr="00E84CB7" w:rsidRDefault="00FC7B01" w:rsidP="00E84CB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Dominio:</w:t>
      </w:r>
      <w:r w:rsidRPr="00E84CB7">
        <w:rPr>
          <w:rFonts w:ascii="Arial" w:hAnsi="Arial" w:cs="Arial"/>
          <w:sz w:val="24"/>
          <w:szCs w:val="24"/>
        </w:rPr>
        <w:t xml:space="preserve"> esto se refiere a identificar objetos y cosas del mundo real que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intervienen con el sistema. (Estático).</w:t>
      </w:r>
    </w:p>
    <w:p w14:paraId="2411E5E1" w14:textId="748CD33C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Casos de Uso:</w:t>
      </w:r>
      <w:r w:rsidRPr="00E84CB7">
        <w:rPr>
          <w:rFonts w:ascii="Arial" w:hAnsi="Arial" w:cs="Arial"/>
          <w:sz w:val="24"/>
          <w:szCs w:val="24"/>
        </w:rPr>
        <w:t xml:space="preserve"> describe las acciones o el comportamiento que un usuario realiza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dentro del sistema. Comprende de actores, casos de uso y el sistema.</w:t>
      </w:r>
    </w:p>
    <w:p w14:paraId="7F6662D2" w14:textId="6303D040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E84CB7">
        <w:rPr>
          <w:rFonts w:ascii="Arial" w:hAnsi="Arial" w:cs="Arial"/>
          <w:sz w:val="24"/>
          <w:szCs w:val="24"/>
        </w:rPr>
        <w:t xml:space="preserve"> implica la creación de un modelo o modelos operativos del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trabajo de un sistema, en el que analistas y clientes deben estar de acuerdo. (Dinámico/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usuarios se hacen participantes activos en el desarrollo)</w:t>
      </w:r>
    </w:p>
    <w:p w14:paraId="15EA1C3C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0E8AC795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del diseño preliminar /Análisis y Diseño Preliminar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6D66CDB" w14:textId="4E18D9A6" w:rsidR="00FC7B01" w:rsidRPr="00E84CB7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a partir de cada caso de uso se obtendrán una ficha de caso de uso, (la cual no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pertenece a UML), está formada por un nombre, una descripción, una precondición que debe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 xml:space="preserve">cumplir antes de iniciarse, una </w:t>
      </w:r>
      <w:r w:rsidR="00104244" w:rsidRPr="00FC7B01">
        <w:rPr>
          <w:rFonts w:ascii="Arial" w:hAnsi="Arial" w:cs="Arial"/>
          <w:sz w:val="24"/>
          <w:szCs w:val="24"/>
        </w:rPr>
        <w:t>pos</w:t>
      </w:r>
      <w:r w:rsidR="00104244">
        <w:rPr>
          <w:rFonts w:ascii="Arial" w:hAnsi="Arial" w:cs="Arial"/>
          <w:sz w:val="24"/>
          <w:szCs w:val="24"/>
        </w:rPr>
        <w:t>t</w:t>
      </w:r>
      <w:r w:rsidR="00104244" w:rsidRPr="00FC7B01">
        <w:rPr>
          <w:rFonts w:ascii="Arial" w:hAnsi="Arial" w:cs="Arial"/>
          <w:sz w:val="24"/>
          <w:szCs w:val="24"/>
        </w:rPr>
        <w:t>condición</w:t>
      </w:r>
      <w:r w:rsidRPr="00FC7B01">
        <w:rPr>
          <w:rFonts w:ascii="Arial" w:hAnsi="Arial" w:cs="Arial"/>
          <w:sz w:val="24"/>
          <w:szCs w:val="24"/>
        </w:rPr>
        <w:t xml:space="preserve"> que debe cumplir al terminar si termina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correctamente.</w:t>
      </w:r>
      <w:r w:rsidR="0082618A" w:rsidRPr="0082618A">
        <w:t xml:space="preserve"> </w:t>
      </w:r>
    </w:p>
    <w:p w14:paraId="65953800" w14:textId="6D64695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Diagrama de Robustez: Un diagrama de robustez es un híbrido entre un Diagrama de Clases y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un Diagrama de Actividades. Es una herramienta que permite capturar el Que hacer y a partir de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eso él Como hacerlo.</w:t>
      </w:r>
    </w:p>
    <w:p w14:paraId="3FFDD734" w14:textId="42F0BA15" w:rsidR="00FC7B01" w:rsidRP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lastRenderedPageBreak/>
        <w:t>Facilita el reconocimiento de objetos y hace más sencilla la lectura del sistema. Ayuda a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identificar los objetos que participan en cada caso de uso.</w:t>
      </w:r>
      <w:r w:rsidR="0082618A" w:rsidRPr="0082618A">
        <w:rPr>
          <w:rFonts w:ascii="Arial" w:hAnsi="Arial" w:cs="Arial"/>
          <w:sz w:val="24"/>
          <w:szCs w:val="24"/>
        </w:rPr>
        <w:t xml:space="preserve"> </w:t>
      </w:r>
    </w:p>
    <w:p w14:paraId="1E716A15" w14:textId="77777777" w:rsidR="00050E86" w:rsidRP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El diagrama de Robustez se divide en:</w:t>
      </w:r>
    </w:p>
    <w:p w14:paraId="7FFF5E66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fronterizos: usado por los actores para comunicarse con el sistema.</w:t>
      </w:r>
    </w:p>
    <w:p w14:paraId="02D566CB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entidad: son objetos del modelo del dominio.</w:t>
      </w:r>
    </w:p>
    <w:p w14:paraId="4FD53769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de Control: es la unión entre la interfaz y los objetos de entidad.</w:t>
      </w:r>
    </w:p>
    <w:p w14:paraId="613690E9" w14:textId="421A76A4" w:rsidR="0082618A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Diagrama de Clases: describe la estructura de un sistema mostrando sus clases, atributos y las</w:t>
      </w:r>
      <w:r>
        <w:rPr>
          <w:rFonts w:ascii="Arial" w:hAnsi="Arial" w:cs="Arial"/>
          <w:sz w:val="24"/>
          <w:szCs w:val="24"/>
        </w:rPr>
        <w:t xml:space="preserve"> </w:t>
      </w:r>
      <w:r w:rsidRPr="00050E86">
        <w:rPr>
          <w:rFonts w:ascii="Arial" w:hAnsi="Arial" w:cs="Arial"/>
          <w:sz w:val="24"/>
          <w:szCs w:val="24"/>
        </w:rPr>
        <w:t>relaciones entre ellos.</w:t>
      </w:r>
    </w:p>
    <w:p w14:paraId="0C463BC3" w14:textId="77777777" w:rsidR="00050E86" w:rsidRPr="00050E86" w:rsidRDefault="00050E86" w:rsidP="00050E8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4F711C8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diseño/Diseño</w:t>
      </w:r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AAD9AB" w14:textId="77D657E6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se reconocen todos los elementos que forman parte del sistema.</w:t>
      </w:r>
    </w:p>
    <w:p w14:paraId="0EAB8BD3" w14:textId="06429A66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Diagramas de Secuencia: muestra los métodos que llevaran las clases del sistema.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Muestra todos los cursos alternos que pueden tomar todos los casos de uso.</w:t>
      </w:r>
    </w:p>
    <w:p w14:paraId="6DE30DF1" w14:textId="0417E4E7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Se debe terminar el modelo estático, añadiendo los detalles del diseño en el diagrama de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clases.</w:t>
      </w:r>
    </w:p>
    <w:p w14:paraId="7FACB770" w14:textId="77777777" w:rsidR="00A85C30" w:rsidRDefault="00A85C30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43DBE06F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1" w:name="_Hlk14519784"/>
      <w:r w:rsidRPr="0082618A">
        <w:rPr>
          <w:rFonts w:ascii="Arial" w:hAnsi="Arial" w:cs="Arial"/>
          <w:b/>
          <w:bCs/>
          <w:sz w:val="24"/>
          <w:szCs w:val="24"/>
        </w:rPr>
        <w:t>Implementación y pruebas</w:t>
      </w:r>
      <w:bookmarkEnd w:id="1"/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20623D" w14:textId="3892B340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 xml:space="preserve">En esta fase a partir del buen diseño logrado se </w:t>
      </w:r>
      <w:r w:rsidR="0082618A" w:rsidRPr="00FC7B01">
        <w:rPr>
          <w:rFonts w:ascii="Arial" w:hAnsi="Arial" w:cs="Arial"/>
          <w:sz w:val="24"/>
          <w:szCs w:val="24"/>
        </w:rPr>
        <w:t>creará</w:t>
      </w:r>
      <w:r w:rsidRPr="00FC7B01">
        <w:rPr>
          <w:rFonts w:ascii="Arial" w:hAnsi="Arial" w:cs="Arial"/>
          <w:sz w:val="24"/>
          <w:szCs w:val="24"/>
        </w:rPr>
        <w:t xml:space="preserve"> el software; que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posteriormente se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="0082618A" w:rsidRPr="00FC7B01">
        <w:rPr>
          <w:rFonts w:ascii="Arial" w:hAnsi="Arial" w:cs="Arial"/>
          <w:sz w:val="24"/>
          <w:szCs w:val="24"/>
        </w:rPr>
        <w:t>entregará</w:t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Pero además se debe tener en cuenta factores como:</w:t>
      </w:r>
    </w:p>
    <w:p w14:paraId="052F5016" w14:textId="2ADB2F35" w:rsidR="00FC7B01" w:rsidRPr="0082618A" w:rsidRDefault="00FC7B01" w:rsidP="0082618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Reusabilidad:</w:t>
      </w:r>
      <w:r w:rsidRPr="0082618A">
        <w:rPr>
          <w:rFonts w:ascii="Arial" w:hAnsi="Arial" w:cs="Arial"/>
          <w:sz w:val="24"/>
          <w:szCs w:val="24"/>
        </w:rPr>
        <w:t xml:space="preserve"> es la posibilidad de hacer uso de los componentes en </w:t>
      </w:r>
      <w:r w:rsidRPr="0082618A">
        <w:rPr>
          <w:rFonts w:ascii="Arial" w:hAnsi="Arial" w:cs="Arial"/>
          <w:i/>
          <w:iCs/>
          <w:sz w:val="24"/>
          <w:szCs w:val="24"/>
        </w:rPr>
        <w:t>diferentes aplicaciones.</w:t>
      </w:r>
    </w:p>
    <w:p w14:paraId="7F602760" w14:textId="4D1D31E1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Extensibilidad:</w:t>
      </w:r>
      <w:r w:rsidRPr="0082618A">
        <w:rPr>
          <w:rFonts w:ascii="Arial" w:hAnsi="Arial" w:cs="Arial"/>
          <w:sz w:val="24"/>
          <w:szCs w:val="24"/>
        </w:rPr>
        <w:t xml:space="preserve"> consiste en modificar con facilidad el software.</w:t>
      </w:r>
    </w:p>
    <w:p w14:paraId="1C6624DF" w14:textId="537E73C4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Confiabilidad:</w:t>
      </w:r>
      <w:r w:rsidRPr="0082618A">
        <w:rPr>
          <w:rFonts w:ascii="Arial" w:hAnsi="Arial" w:cs="Arial"/>
          <w:sz w:val="24"/>
          <w:szCs w:val="24"/>
        </w:rPr>
        <w:t xml:space="preserve"> realización de sistemas descartando las posibilidades de error.</w:t>
      </w:r>
    </w:p>
    <w:p w14:paraId="463F5475" w14:textId="5AF04B54" w:rsidR="004D2AB7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lastRenderedPageBreak/>
        <w:t>Realizar pruebas:</w:t>
      </w:r>
      <w:r w:rsidRPr="0082618A">
        <w:rPr>
          <w:rFonts w:ascii="Arial" w:hAnsi="Arial" w:cs="Arial"/>
          <w:sz w:val="24"/>
          <w:szCs w:val="24"/>
        </w:rPr>
        <w:t xml:space="preserve"> Test de unidades, de casos, datos y resultados. Test de integración con los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usuarios para verificar la aceptación de los resultados. (Bernal Mayra A., 2013)</w:t>
      </w:r>
    </w:p>
    <w:p w14:paraId="259CE93C" w14:textId="38D9DB74" w:rsidR="00FC7B01" w:rsidRDefault="00DB402D" w:rsidP="00DB402D">
      <w:pPr>
        <w:spacing w:line="360" w:lineRule="auto"/>
        <w:rPr>
          <w:rFonts w:ascii="Arial" w:hAnsi="Arial" w:cs="Arial"/>
          <w:sz w:val="24"/>
          <w:szCs w:val="24"/>
        </w:rPr>
      </w:pPr>
      <w:r w:rsidRPr="00DB402D">
        <w:rPr>
          <w:rFonts w:ascii="Arial" w:hAnsi="Arial" w:cs="Arial"/>
          <w:sz w:val="24"/>
          <w:szCs w:val="24"/>
        </w:rPr>
        <w:t>En conclusión, la metodología Iconix fue creada con el fin de agilizar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desarrollo de proyectos de software mediante una serie de etapas. A pesar de que la metodología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se encuentra en una etapa experimental es entendible y enseña aspectos de las etapas de análisis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 diseño; el cual reúne todas las condiciones deseables de los informáticos para la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 xml:space="preserve">implementación en los proyectos. </w:t>
      </w:r>
      <w:r w:rsidRPr="0082618A">
        <w:rPr>
          <w:rFonts w:ascii="Arial" w:hAnsi="Arial" w:cs="Arial"/>
          <w:sz w:val="24"/>
          <w:szCs w:val="24"/>
        </w:rPr>
        <w:t>(Stiven Silva Ascuntar &amp; Carolina García G., 2018)</w:t>
      </w:r>
    </w:p>
    <w:p w14:paraId="20C95E88" w14:textId="77777777" w:rsidR="00FC7B01" w:rsidRDefault="00FC7B01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FAC3B6" w14:textId="0697E6F2" w:rsidR="004D2AB7" w:rsidRDefault="0004041F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D2AB7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0C838E9C" w14:textId="77777777" w:rsidR="004D2AB7" w:rsidRDefault="004D2AB7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F1ECB" w14:textId="175C59B0" w:rsidR="00577E38" w:rsidRPr="004D2AB7" w:rsidRDefault="00F1688E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</w:t>
      </w:r>
      <w:r w:rsidR="0004041F">
        <w:rPr>
          <w:rFonts w:ascii="Arial" w:hAnsi="Arial" w:cs="Arial"/>
          <w:sz w:val="24"/>
          <w:szCs w:val="24"/>
        </w:rPr>
        <w:t xml:space="preserve"> </w:t>
      </w:r>
      <w:r w:rsidR="004D2AB7">
        <w:rPr>
          <w:rFonts w:ascii="Arial" w:hAnsi="Arial" w:cs="Arial"/>
          <w:sz w:val="24"/>
          <w:szCs w:val="24"/>
        </w:rPr>
        <w:t>estudio</w:t>
      </w:r>
      <w:r w:rsidR="0004041F">
        <w:rPr>
          <w:rFonts w:ascii="Arial" w:hAnsi="Arial" w:cs="Arial"/>
          <w:sz w:val="24"/>
          <w:szCs w:val="24"/>
        </w:rPr>
        <w:t xml:space="preserve"> de </w:t>
      </w:r>
      <w:r w:rsidR="004D2AB7">
        <w:rPr>
          <w:rFonts w:ascii="Arial" w:hAnsi="Arial" w:cs="Arial"/>
          <w:sz w:val="24"/>
          <w:szCs w:val="24"/>
        </w:rPr>
        <w:t>ICONIX</w:t>
      </w:r>
      <w:r w:rsidR="0004041F">
        <w:rPr>
          <w:rFonts w:ascii="Arial" w:hAnsi="Arial" w:cs="Arial"/>
          <w:sz w:val="24"/>
          <w:szCs w:val="24"/>
        </w:rPr>
        <w:t xml:space="preserve"> se definieron las siguientes etapas</w:t>
      </w:r>
      <w:r w:rsidR="005E6EBF">
        <w:rPr>
          <w:rFonts w:ascii="Arial" w:hAnsi="Arial" w:cs="Arial"/>
          <w:sz w:val="24"/>
          <w:szCs w:val="24"/>
        </w:rPr>
        <w:t xml:space="preserve"> para el caso de uso # 3</w:t>
      </w:r>
      <w:r w:rsidR="004D2AB7">
        <w:rPr>
          <w:rFonts w:ascii="Arial" w:hAnsi="Arial" w:cs="Arial"/>
          <w:sz w:val="24"/>
          <w:szCs w:val="24"/>
        </w:rPr>
        <w:t>:</w:t>
      </w:r>
    </w:p>
    <w:p w14:paraId="5A075BE7" w14:textId="39C0E07A" w:rsid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 xml:space="preserve">Revisión de los requisitos/ </w:t>
      </w:r>
      <w:bookmarkStart w:id="2" w:name="_Hlk14517414"/>
      <w:r w:rsidRPr="00E84CB7">
        <w:rPr>
          <w:rFonts w:ascii="Arial" w:hAnsi="Arial" w:cs="Arial"/>
          <w:b/>
          <w:bCs/>
          <w:sz w:val="24"/>
          <w:szCs w:val="24"/>
        </w:rPr>
        <w:t xml:space="preserve">Análisis de </w:t>
      </w:r>
      <w:bookmarkEnd w:id="2"/>
      <w:r w:rsidR="00020D68">
        <w:rPr>
          <w:rFonts w:ascii="Arial" w:hAnsi="Arial" w:cs="Arial"/>
          <w:b/>
          <w:bCs/>
          <w:sz w:val="24"/>
          <w:szCs w:val="24"/>
        </w:rPr>
        <w:t>Requerimientos</w:t>
      </w:r>
      <w:r w:rsidRPr="00E84CB7">
        <w:rPr>
          <w:rFonts w:ascii="Arial" w:hAnsi="Arial" w:cs="Arial"/>
          <w:b/>
          <w:bCs/>
          <w:sz w:val="24"/>
          <w:szCs w:val="24"/>
        </w:rPr>
        <w:t>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402FDAB0" w14:textId="4B331989" w:rsidR="009270CD" w:rsidRPr="009270CD" w:rsidRDefault="00050E86" w:rsidP="009270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Requerimiento</w:t>
      </w:r>
      <w:r w:rsidR="009270CD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02678B11" w14:textId="77777777" w:rsidR="009270CD" w:rsidRPr="009270CD" w:rsidRDefault="009270CD" w:rsidP="009270C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66C660F" w14:textId="5380047A" w:rsidR="005E6EBF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el enlace y transferencia de datos de los datalogger mediante Internet.</w:t>
      </w:r>
    </w:p>
    <w:p w14:paraId="1B109D42" w14:textId="281F84BB" w:rsidR="00A85C30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crear, modificar, borrar, visualizar comandos para ser utilizados por los protocolos de comunicación X y Y.</w:t>
      </w:r>
    </w:p>
    <w:p w14:paraId="5C33D040" w14:textId="4AC90AAE" w:rsidR="00932B8D" w:rsidRDefault="00932B8D" w:rsidP="00932B8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F50519D" w14:textId="474C881F" w:rsidR="00BC08C9" w:rsidRDefault="00932B8D" w:rsidP="00BC08C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estos dos requerimientos generales se establece</w:t>
      </w:r>
      <w:r w:rsidR="006D3454">
        <w:rPr>
          <w:rFonts w:ascii="Arial" w:hAnsi="Arial" w:cs="Arial"/>
          <w:sz w:val="24"/>
          <w:szCs w:val="24"/>
        </w:rPr>
        <w:t xml:space="preserve"> un conjunto de tablas parámetro que son requeridas en el proceso de comunicación.  Las tablas son las siguientes:</w:t>
      </w:r>
    </w:p>
    <w:p w14:paraId="5E0EE873" w14:textId="3EF35F2F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Región.</w:t>
      </w:r>
    </w:p>
    <w:p w14:paraId="7039B188" w14:textId="2EBD9251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Alerta.</w:t>
      </w:r>
    </w:p>
    <w:p w14:paraId="140A3048" w14:textId="189BDEC3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Ciudad.</w:t>
      </w:r>
    </w:p>
    <w:p w14:paraId="2A260E4B" w14:textId="4FDF3944" w:rsidR="006D3454" w:rsidRP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0EB72932" w14:textId="1710CADA" w:rsidR="005E6EBF" w:rsidRPr="006D3454" w:rsidRDefault="00050E86" w:rsidP="006D3454">
      <w:pPr>
        <w:spacing w:line="360" w:lineRule="auto"/>
        <w:rPr>
          <w:b/>
          <w:sz w:val="24"/>
          <w:szCs w:val="24"/>
        </w:rPr>
      </w:pPr>
      <w:r w:rsidRPr="006D3454">
        <w:rPr>
          <w:rFonts w:ascii="Arial" w:hAnsi="Arial" w:cs="Arial"/>
          <w:i/>
          <w:iCs/>
          <w:sz w:val="24"/>
          <w:szCs w:val="24"/>
        </w:rPr>
        <w:t>Modelo de Casos de Uso</w:t>
      </w:r>
      <w:r w:rsidR="006D3454">
        <w:rPr>
          <w:rFonts w:ascii="Arial" w:hAnsi="Arial" w:cs="Arial"/>
          <w:i/>
          <w:iCs/>
          <w:sz w:val="24"/>
          <w:szCs w:val="24"/>
        </w:rPr>
        <w:t xml:space="preserve">. </w:t>
      </w:r>
      <w:r w:rsidR="006D3454" w:rsidRPr="006D3454">
        <w:rPr>
          <w:rFonts w:ascii="Arial" w:hAnsi="Arial" w:cs="Arial"/>
          <w:sz w:val="24"/>
          <w:szCs w:val="24"/>
        </w:rPr>
        <w:t xml:space="preserve"> El diseño de los casos de uso se realiza con el siguiente formato: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1367"/>
        <w:gridCol w:w="1151"/>
        <w:gridCol w:w="685"/>
        <w:gridCol w:w="385"/>
        <w:gridCol w:w="213"/>
        <w:gridCol w:w="789"/>
        <w:gridCol w:w="486"/>
        <w:gridCol w:w="1063"/>
        <w:gridCol w:w="1452"/>
        <w:gridCol w:w="33"/>
      </w:tblGrid>
      <w:tr w:rsidR="005E6EBF" w:rsidRPr="000F16B5" w14:paraId="69E202E0" w14:textId="77777777" w:rsidTr="00E60D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4109AF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7"/>
          </w:tcPr>
          <w:p w14:paraId="5C1569E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452" w:type="dxa"/>
          </w:tcPr>
          <w:p w14:paraId="3C8C353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E6EBF" w:rsidRPr="000F16B5" w14:paraId="0327AF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E95364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5D50E32A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E6EBF" w:rsidRPr="000F16B5" w14:paraId="2220F63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4765BE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5"/>
          </w:tcPr>
          <w:p w14:paraId="6BB0A1B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2397A9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40DE454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659212C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2FE6B5EE" w14:textId="40C783D2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5E6EBF" w:rsidRPr="000F16B5" w14:paraId="7B1FBE1A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A156CA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12F5CF55" w14:textId="77777777" w:rsidR="005E6EBF" w:rsidRPr="000F16B5" w:rsidRDefault="005E6EBF" w:rsidP="00E60D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sistema.</w:t>
            </w:r>
          </w:p>
        </w:tc>
      </w:tr>
      <w:tr w:rsidR="005E6EBF" w:rsidRPr="000F16B5" w14:paraId="5AFA7B3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0BCCDD9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5CA95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gridSpan w:val="2"/>
          </w:tcPr>
          <w:p w14:paraId="76DA3CA2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3"/>
          </w:tcPr>
          <w:p w14:paraId="2D55099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25EA22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37E9A8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9595DF2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34EFA9F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E6EBF" w:rsidRPr="000F16B5" w14:paraId="5E74F9F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2476039A" w14:textId="77777777" w:rsidR="005E6EBF" w:rsidRPr="00C84964" w:rsidRDefault="005E6EBF" w:rsidP="00E60D35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regiones </w:t>
            </w:r>
          </w:p>
        </w:tc>
      </w:tr>
      <w:tr w:rsidR="005E6EBF" w:rsidRPr="000F16B5" w14:paraId="6DF0F0A8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5B99236F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CF13E5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E6EBF" w:rsidRPr="000F16B5" w14:paraId="34E4AA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4D5C8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4"/>
          </w:tcPr>
          <w:p w14:paraId="65E4B9C8" w14:textId="6EFAE27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región.</w:t>
            </w:r>
          </w:p>
        </w:tc>
        <w:tc>
          <w:tcPr>
            <w:tcW w:w="598" w:type="dxa"/>
            <w:gridSpan w:val="2"/>
          </w:tcPr>
          <w:p w14:paraId="12B813B6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  <w:gridSpan w:val="4"/>
          </w:tcPr>
          <w:p w14:paraId="2F719EC5" w14:textId="4118EC0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región y habilita los campos de la región. </w:t>
            </w:r>
          </w:p>
        </w:tc>
      </w:tr>
      <w:tr w:rsidR="005E6EBF" w:rsidRPr="000F16B5" w14:paraId="50DDFC5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5FA78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4"/>
          </w:tcPr>
          <w:p w14:paraId="47AAC354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  <w:gridSpan w:val="2"/>
          </w:tcPr>
          <w:p w14:paraId="7D144CD2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0ED4164B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9C00F7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10E2B7B9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27668E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4"/>
          </w:tcPr>
          <w:p w14:paraId="55964F91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  <w:gridSpan w:val="2"/>
          </w:tcPr>
          <w:p w14:paraId="027762C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3915B58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F031920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AEE1FC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gridSpan w:val="4"/>
          </w:tcPr>
          <w:p w14:paraId="24208014" w14:textId="25093C5F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guardar.</w:t>
            </w:r>
          </w:p>
        </w:tc>
        <w:tc>
          <w:tcPr>
            <w:tcW w:w="598" w:type="dxa"/>
            <w:gridSpan w:val="2"/>
          </w:tcPr>
          <w:p w14:paraId="0DDE3897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  <w:gridSpan w:val="4"/>
          </w:tcPr>
          <w:p w14:paraId="212DAA9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FF6ED86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  <w:tr w:rsidR="005E6EBF" w:rsidRPr="000F16B5" w14:paraId="4483011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2F78B34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7402C3B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0CD95B6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9"/>
          </w:tcPr>
          <w:p w14:paraId="19F55677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91AE49A" w14:textId="77777777" w:rsidR="005E6EBF" w:rsidRDefault="005E6EBF" w:rsidP="005E6EB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3203"/>
        <w:gridCol w:w="598"/>
        <w:gridCol w:w="3790"/>
      </w:tblGrid>
      <w:tr w:rsidR="005E6EBF" w:rsidRPr="000F16B5" w14:paraId="7116887C" w14:textId="77777777" w:rsidTr="00E6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07C0A684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4C0BC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5E6EBF" w:rsidRPr="000F16B5" w14:paraId="03907D6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7F02B9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  <w:gridSpan w:val="2"/>
          </w:tcPr>
          <w:p w14:paraId="0B98287C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región o el Id de la región. </w:t>
            </w:r>
          </w:p>
        </w:tc>
        <w:tc>
          <w:tcPr>
            <w:tcW w:w="598" w:type="dxa"/>
          </w:tcPr>
          <w:p w14:paraId="6755D624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C339E2" w14:textId="7424839D" w:rsidR="005E6EBF" w:rsidRPr="000F16B5" w:rsidRDefault="005E6EBF" w:rsidP="005E6EB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</w:tc>
      </w:tr>
      <w:tr w:rsidR="005E6EBF" w:rsidRPr="000F16B5" w14:paraId="06691B84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88E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2"/>
          </w:tcPr>
          <w:p w14:paraId="03FA030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95390EB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601742" w14:textId="1A97B908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 y descripción para actualización.</w:t>
            </w:r>
          </w:p>
        </w:tc>
      </w:tr>
      <w:tr w:rsidR="005E6EBF" w:rsidRPr="000F16B5" w14:paraId="1850D321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5156F2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2"/>
          </w:tcPr>
          <w:p w14:paraId="10813A0A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489C46F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E5BF19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  <w:tr w:rsidR="005E6EBF" w:rsidRPr="000F16B5" w14:paraId="7FCD0895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3EEC06C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3E760BCC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7CF4BD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3"/>
          </w:tcPr>
          <w:p w14:paraId="669D5FEE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93EDC11" w14:textId="77777777" w:rsidR="005E6EBF" w:rsidRPr="005E6EBF" w:rsidRDefault="005E6EBF" w:rsidP="005E6EBF">
      <w:pPr>
        <w:pStyle w:val="Prrafodelista"/>
        <w:spacing w:line="360" w:lineRule="auto"/>
        <w:rPr>
          <w:b/>
          <w:sz w:val="24"/>
          <w:szCs w:val="24"/>
        </w:rPr>
      </w:pPr>
    </w:p>
    <w:p w14:paraId="4FC799A8" w14:textId="748BF40E" w:rsidR="00577E38" w:rsidRDefault="00050E86" w:rsidP="00577E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050E86">
        <w:rPr>
          <w:rFonts w:ascii="Arial" w:hAnsi="Arial" w:cs="Arial"/>
          <w:sz w:val="24"/>
          <w:szCs w:val="24"/>
        </w:rPr>
        <w:t xml:space="preserve"> </w:t>
      </w:r>
      <w:r w:rsidR="006D3454">
        <w:rPr>
          <w:rFonts w:ascii="Arial" w:hAnsi="Arial" w:cs="Arial"/>
          <w:sz w:val="24"/>
          <w:szCs w:val="24"/>
        </w:rPr>
        <w:t xml:space="preserve"> Se validan algunos criterios de </w:t>
      </w:r>
      <w:r w:rsidR="006D3454">
        <w:rPr>
          <w:rFonts w:ascii="Arial" w:hAnsi="Arial" w:cs="Arial"/>
          <w:sz w:val="24"/>
          <w:szCs w:val="24"/>
        </w:rPr>
        <w:fldChar w:fldCharType="begin"/>
      </w:r>
      <w:r w:rsidR="006D3454">
        <w:rPr>
          <w:rFonts w:ascii="Arial" w:hAnsi="Arial" w:cs="Arial"/>
          <w:sz w:val="24"/>
          <w:szCs w:val="24"/>
        </w:rPr>
        <w:instrText xml:space="preserve"> ADDIN ZOTERO_ITEM CSL_CITATION {"citationID":"XKmgaKLo","properties":{"formattedCitation":"(Nielsen, 2012)","plainCitation":"(Nielsen, 2012)","noteIndex":0},"citationItems":[{"id":11,"uris":["http://zotero.org/users/local/D3NJxJ1a/items/AKZKVCFA"],"uri":["http://zotero.org/users/local/D3NJxJ1a/items/AKZKVCFA"],"itemData":{"id":11,"type":"webpage","title":"Usability 101: Introduction to Usability","abstract":"What is usability? How, when, and where can you improve it? Why should you care? Jakob Nielsen defines key usability concepts - give to your boss or anyone else who doesn't have much time, but needs to know basic usability facts.","URL":"https://www.nngroup.com/articles/usability-101-introduction-to-usability/","title-short":"Usability 101","author":[{"family":"Nielsen","given":"J."}],"issued":{"date-parts":[["2012"]]},"accessed":{"date-parts":[["2016",6,20]]}}}],"schema":"https://github.com/citation-style-language/schema/raw/master/csl-citation.json"} </w:instrText>
      </w:r>
      <w:r w:rsidR="006D3454">
        <w:rPr>
          <w:rFonts w:ascii="Arial" w:hAnsi="Arial" w:cs="Arial"/>
          <w:sz w:val="24"/>
          <w:szCs w:val="24"/>
        </w:rPr>
        <w:fldChar w:fldCharType="separate"/>
      </w:r>
      <w:r w:rsidR="006D3454" w:rsidRPr="006D3454">
        <w:rPr>
          <w:rFonts w:ascii="Arial" w:hAnsi="Arial" w:cs="Arial"/>
          <w:sz w:val="24"/>
        </w:rPr>
        <w:t>Nielsen</w:t>
      </w:r>
      <w:r w:rsidR="006D3454">
        <w:rPr>
          <w:rFonts w:ascii="Arial" w:hAnsi="Arial" w:cs="Arial"/>
          <w:sz w:val="24"/>
        </w:rPr>
        <w:t xml:space="preserve"> (</w:t>
      </w:r>
      <w:r w:rsidR="006D3454" w:rsidRPr="006D3454">
        <w:rPr>
          <w:rFonts w:ascii="Arial" w:hAnsi="Arial" w:cs="Arial"/>
          <w:sz w:val="24"/>
        </w:rPr>
        <w:t>2012)</w:t>
      </w:r>
      <w:r w:rsidR="006D3454">
        <w:rPr>
          <w:rFonts w:ascii="Arial" w:hAnsi="Arial" w:cs="Arial"/>
          <w:sz w:val="24"/>
          <w:szCs w:val="24"/>
        </w:rPr>
        <w:fldChar w:fldCharType="end"/>
      </w:r>
      <w:r w:rsidR="006D3454">
        <w:rPr>
          <w:rFonts w:ascii="Arial" w:hAnsi="Arial" w:cs="Arial"/>
          <w:sz w:val="24"/>
          <w:szCs w:val="24"/>
        </w:rPr>
        <w:t>, para la creación de formularios quedando el siguiente prototipo preliminar para las tablas parámetro:</w:t>
      </w:r>
    </w:p>
    <w:p w14:paraId="1ED63581" w14:textId="5A61430C" w:rsidR="005E6EBF" w:rsidRDefault="005E6EBF" w:rsidP="005E6EBF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4D1E49" wp14:editId="49B45F62">
            <wp:extent cx="4030394" cy="3612214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3" cy="36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0F41" w14:textId="5E92FA35" w:rsidR="005E6EBF" w:rsidRPr="00A85C30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 w:rsidR="00653E24">
        <w:rPr>
          <w:rFonts w:ascii="Arial" w:hAnsi="Arial" w:cs="Arial"/>
          <w:i/>
          <w:iCs/>
          <w:sz w:val="24"/>
          <w:szCs w:val="24"/>
        </w:rPr>
        <w:t>2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5E6EBF" w:rsidRPr="00D4161D">
        <w:rPr>
          <w:rFonts w:ascii="Arial" w:hAnsi="Arial" w:cs="Arial"/>
          <w:sz w:val="24"/>
          <w:szCs w:val="24"/>
        </w:rPr>
        <w:t xml:space="preserve">Prototipo de </w:t>
      </w:r>
      <w:r>
        <w:rPr>
          <w:rFonts w:ascii="Arial" w:hAnsi="Arial" w:cs="Arial"/>
          <w:sz w:val="24"/>
          <w:szCs w:val="24"/>
        </w:rPr>
        <w:t>C</w:t>
      </w:r>
      <w:r w:rsidR="005E6EBF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5E6EBF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5E6EBF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0F7B418" w14:textId="77777777" w:rsidR="00050E86" w:rsidRP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0E86">
        <w:rPr>
          <w:rFonts w:ascii="Arial" w:hAnsi="Arial" w:cs="Arial"/>
          <w:b/>
          <w:bCs/>
          <w:sz w:val="24"/>
          <w:szCs w:val="24"/>
        </w:rPr>
        <w:lastRenderedPageBreak/>
        <w:t>Revisión del diseño preliminar /</w:t>
      </w:r>
      <w:bookmarkStart w:id="3" w:name="_Hlk14519585"/>
      <w:r w:rsidRPr="00050E86">
        <w:rPr>
          <w:rFonts w:ascii="Arial" w:hAnsi="Arial" w:cs="Arial"/>
          <w:b/>
          <w:bCs/>
          <w:sz w:val="24"/>
          <w:szCs w:val="24"/>
        </w:rPr>
        <w:t xml:space="preserve">Análisis y Diseño Preliminar: </w:t>
      </w:r>
      <w:bookmarkEnd w:id="3"/>
    </w:p>
    <w:p w14:paraId="0B0FEAF5" w14:textId="437FB1AA" w:rsidR="00050E86" w:rsidRPr="00050E86" w:rsidRDefault="00D4161D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0E86" w:rsidRPr="00050E86">
        <w:rPr>
          <w:rFonts w:ascii="Arial" w:hAnsi="Arial" w:cs="Arial"/>
          <w:sz w:val="24"/>
          <w:szCs w:val="24"/>
        </w:rPr>
        <w:t>lase</w:t>
      </w:r>
      <w:r w:rsidR="00104244">
        <w:rPr>
          <w:rFonts w:ascii="Arial" w:hAnsi="Arial" w:cs="Arial"/>
          <w:sz w:val="24"/>
          <w:szCs w:val="24"/>
        </w:rPr>
        <w:t>s</w:t>
      </w:r>
      <w:r w:rsidR="00050E86" w:rsidRPr="00050E86">
        <w:rPr>
          <w:rFonts w:ascii="Arial" w:hAnsi="Arial" w:cs="Arial"/>
          <w:sz w:val="24"/>
          <w:szCs w:val="24"/>
        </w:rPr>
        <w:t>:</w:t>
      </w:r>
    </w:p>
    <w:p w14:paraId="46406CA5" w14:textId="5BE4E2C8" w:rsidR="00577E38" w:rsidRDefault="00104244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CED17" wp14:editId="56CC0A1D">
            <wp:extent cx="5612130" cy="4592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lases T &amp; C v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63A" w14:textId="1721244B" w:rsidR="00653E24" w:rsidRPr="00D4161D" w:rsidRDefault="00D4161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>lases</w:t>
      </w:r>
      <w:r>
        <w:rPr>
          <w:rFonts w:ascii="Arial" w:hAnsi="Arial" w:cs="Arial"/>
          <w:sz w:val="24"/>
          <w:szCs w:val="24"/>
        </w:rPr>
        <w:t xml:space="preserve"> de</w:t>
      </w:r>
      <w:r w:rsidR="00104244">
        <w:rPr>
          <w:rFonts w:ascii="Arial" w:hAnsi="Arial" w:cs="Arial"/>
          <w:sz w:val="24"/>
          <w:szCs w:val="24"/>
        </w:rPr>
        <w:t xml:space="preserve">l </w:t>
      </w:r>
      <w:r w:rsidR="00104244" w:rsidRPr="00104244">
        <w:rPr>
          <w:rFonts w:ascii="Arial" w:hAnsi="Arial" w:cs="Arial"/>
          <w:sz w:val="24"/>
          <w:szCs w:val="24"/>
        </w:rPr>
        <w:t>módulo de transferencia y comunicación</w:t>
      </w:r>
    </w:p>
    <w:p w14:paraId="6D7508E5" w14:textId="77777777" w:rsidR="00050E86" w:rsidRPr="00577E38" w:rsidRDefault="00050E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42580ACC" w14:textId="77777777" w:rsid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</w:t>
      </w:r>
      <w:bookmarkStart w:id="4" w:name="_Hlk14519603"/>
      <w:r w:rsidRPr="0082618A">
        <w:rPr>
          <w:rFonts w:ascii="Arial" w:hAnsi="Arial" w:cs="Arial"/>
          <w:b/>
          <w:bCs/>
          <w:sz w:val="24"/>
          <w:szCs w:val="24"/>
        </w:rPr>
        <w:t>Diseño</w:t>
      </w:r>
      <w:bookmarkEnd w:id="4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24AF9E" w14:textId="5FA3A9FB" w:rsidR="00577E38" w:rsidRPr="00050E86" w:rsidRDefault="00050E86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bookmarkStart w:id="5" w:name="_Hlk14519741"/>
      <w:r w:rsidRPr="00050E86">
        <w:rPr>
          <w:rFonts w:ascii="Arial" w:hAnsi="Arial" w:cs="Arial"/>
          <w:sz w:val="24"/>
          <w:szCs w:val="24"/>
        </w:rPr>
        <w:t>Diagramas de Secuencia</w:t>
      </w:r>
      <w:bookmarkEnd w:id="5"/>
      <w:r w:rsidRPr="00050E86">
        <w:rPr>
          <w:rFonts w:ascii="Arial" w:hAnsi="Arial" w:cs="Arial"/>
          <w:sz w:val="24"/>
          <w:szCs w:val="24"/>
        </w:rPr>
        <w:t>:</w:t>
      </w:r>
      <w:r w:rsidR="006D3454">
        <w:rPr>
          <w:rFonts w:ascii="Arial" w:hAnsi="Arial" w:cs="Arial"/>
          <w:sz w:val="24"/>
          <w:szCs w:val="24"/>
        </w:rPr>
        <w:t xml:space="preserve"> se muestra el esquema general de un diagrama de secuencia realizado para una tabla parámetro</w:t>
      </w:r>
      <w:r w:rsidR="00AE145D">
        <w:rPr>
          <w:rFonts w:ascii="Arial" w:hAnsi="Arial" w:cs="Arial"/>
          <w:sz w:val="24"/>
          <w:szCs w:val="24"/>
        </w:rPr>
        <w:t>:</w:t>
      </w:r>
    </w:p>
    <w:p w14:paraId="66E8CE61" w14:textId="77777777" w:rsidR="00653E24" w:rsidRDefault="00653E24" w:rsidP="00653E24">
      <w:pPr>
        <w:spacing w:line="360" w:lineRule="auto"/>
        <w:jc w:val="center"/>
        <w:rPr>
          <w:noProof/>
        </w:rPr>
      </w:pPr>
    </w:p>
    <w:p w14:paraId="0ADAC001" w14:textId="369E2D29" w:rsidR="00577E38" w:rsidRPr="00577E38" w:rsidRDefault="003918B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688BF" wp14:editId="51C35547">
            <wp:extent cx="3619500" cy="27171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43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2BCC" w14:textId="21E73511" w:rsidR="00577E38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</w:t>
      </w:r>
      <w:r w:rsidR="00653E24" w:rsidRPr="00D4161D">
        <w:rPr>
          <w:rFonts w:ascii="Arial" w:hAnsi="Arial" w:cs="Arial"/>
          <w:sz w:val="24"/>
          <w:szCs w:val="24"/>
        </w:rPr>
        <w:t xml:space="preserve">ecuencia de </w:t>
      </w:r>
      <w:r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7D493CD4" w14:textId="29285F29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D768C9" w14:textId="77777777" w:rsidR="003918BD" w:rsidRDefault="003918B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11E180" w14:textId="41087A51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145D">
        <w:rPr>
          <w:rFonts w:ascii="Arial" w:hAnsi="Arial" w:cs="Arial"/>
          <w:b/>
          <w:bCs/>
          <w:sz w:val="24"/>
          <w:szCs w:val="24"/>
        </w:rPr>
        <w:t>Conclusiones</w:t>
      </w:r>
    </w:p>
    <w:p w14:paraId="6ABEFA9B" w14:textId="5EA1C205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lleva un período de diseño prolongado por las dificultades en la comunicación con el usuario.   Para este caso en particular el contar con casos de uso y prototipos han facilitado la comprensión de los requerimientos.  De haber iniciado con el desarrollo del código se tendría un producto alejado de las necesidades y solicitudes del cliente.</w:t>
      </w:r>
    </w:p>
    <w:p w14:paraId="306159D3" w14:textId="0A847212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 articula con dos proyectos de ingeniería, los casos de uso han articulado el trabajo de cada equipo.</w:t>
      </w:r>
    </w:p>
    <w:p w14:paraId="1618E140" w14:textId="53861D61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1F6DE" w14:textId="6CACE23C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0009F" w14:textId="57625E3A" w:rsidR="00104244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5BBC5" w14:textId="77777777" w:rsidR="00104244" w:rsidRPr="00AE145D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84FEA" w14:textId="77777777" w:rsidR="00A545AB" w:rsidRPr="00AE30F8" w:rsidRDefault="00CA4676" w:rsidP="00A545A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hyperlink w:anchor="_41mghml">
        <w:r w:rsidR="00A545AB" w:rsidRPr="00AE30F8">
          <w:rPr>
            <w:rFonts w:ascii="Times New Roman" w:hAnsi="Times New Roman"/>
            <w:b/>
            <w:bCs/>
            <w:sz w:val="24"/>
            <w:szCs w:val="24"/>
            <w:highlight w:val="white"/>
          </w:rPr>
          <w:t>9. Bibliografía</w:t>
        </w:r>
      </w:hyperlink>
    </w:p>
    <w:p w14:paraId="4FB5C422" w14:textId="77777777" w:rsidR="006D3454" w:rsidRPr="006D3454" w:rsidRDefault="00A545AB" w:rsidP="006D3454">
      <w:pPr>
        <w:pStyle w:val="Bibliografa"/>
        <w:rPr>
          <w:rFonts w:ascii="Calibri" w:hAnsi="Calibri"/>
          <w:lang w:val="es-CO"/>
        </w:rPr>
      </w:pPr>
      <w:r w:rsidRPr="00AE30F8">
        <w:rPr>
          <w:lang w:val="es-CO"/>
        </w:rPr>
        <w:fldChar w:fldCharType="begin"/>
      </w:r>
      <w:r w:rsidRPr="0076756A">
        <w:rPr>
          <w:lang w:val="es-CO"/>
        </w:rPr>
        <w:instrText xml:space="preserve"> ADDIN ZOTERO_BIBL {"uncited":[],"omitted":[],"custom":[]} CSL_BIBLIOGRAPHY </w:instrText>
      </w:r>
      <w:r w:rsidRPr="00AE30F8">
        <w:rPr>
          <w:lang w:val="es-CO"/>
        </w:rPr>
        <w:fldChar w:fldCharType="separate"/>
      </w:r>
      <w:r w:rsidR="006D3454" w:rsidRPr="0076756A">
        <w:rPr>
          <w:rFonts w:ascii="Calibri" w:hAnsi="Calibri"/>
          <w:lang w:val="es-CO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0B322020" w14:textId="77777777" w:rsidR="006D3454" w:rsidRPr="006D3454" w:rsidRDefault="006D3454" w:rsidP="006D3454">
      <w:pPr>
        <w:pStyle w:val="Bibliografa"/>
        <w:rPr>
          <w:rFonts w:ascii="Calibri" w:hAnsi="Calibri"/>
          <w:lang w:val="es-CO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Institución Universitaria Antonio José Camacho.</w:t>
      </w:r>
    </w:p>
    <w:p w14:paraId="7E437634" w14:textId="35AE3534" w:rsidR="00577E38" w:rsidRPr="00B74B11" w:rsidRDefault="00A545AB" w:rsidP="00911206">
      <w:pPr>
        <w:pStyle w:val="Bibliografa"/>
        <w:ind w:firstLine="720"/>
        <w:rPr>
          <w:rFonts w:ascii="Times New Roman" w:hAnsi="Times New Roman"/>
          <w:i/>
          <w:iCs/>
          <w:sz w:val="24"/>
          <w:szCs w:val="24"/>
          <w:lang w:val="es-CO"/>
        </w:rPr>
      </w:pPr>
      <w:r w:rsidRPr="00AE30F8">
        <w:rPr>
          <w:rFonts w:ascii="Times New Roman" w:hAnsi="Times New Roman"/>
          <w:sz w:val="24"/>
          <w:szCs w:val="24"/>
          <w:lang w:val="es-CO"/>
        </w:rPr>
        <w:fldChar w:fldCharType="end"/>
      </w:r>
      <w:hyperlink r:id="rId12" w:history="1">
        <w:r w:rsidR="00911206" w:rsidRPr="00B74B11">
          <w:rPr>
            <w:rFonts w:ascii="Times New Roman" w:hAnsi="Times New Roman"/>
            <w:i/>
            <w:iCs/>
            <w:sz w:val="24"/>
            <w:szCs w:val="24"/>
            <w:lang w:val="es-CO"/>
          </w:rPr>
          <w:t>http://www.portalhuarpe.com.ar/Seminario09/archivos/MetodologiaICONIX.pdf</w:t>
        </w:r>
      </w:hyperlink>
    </w:p>
    <w:bookmarkStart w:id="6" w:name="_Hlk14512704"/>
    <w:p w14:paraId="28976362" w14:textId="77777777" w:rsidR="006D3454" w:rsidRPr="006D3454" w:rsidRDefault="00B74B11" w:rsidP="006D3454">
      <w:pPr>
        <w:pStyle w:val="Bibliografa"/>
        <w:rPr>
          <w:rFonts w:ascii="Calibri" w:hAnsi="Calibri"/>
          <w:lang w:val="es-CO"/>
        </w:rPr>
      </w:pPr>
      <w:r w:rsidRPr="00B74B11">
        <w:rPr>
          <w:rFonts w:ascii="Calibri" w:eastAsia="SimSun" w:hAnsi="Calibri" w:cs="Arial"/>
        </w:rPr>
        <w:fldChar w:fldCharType="begin"/>
      </w:r>
      <w:r w:rsidRPr="006D3454">
        <w:rPr>
          <w:rFonts w:ascii="Calibri" w:eastAsia="SimSun" w:hAnsi="Calibri" w:cs="Arial"/>
        </w:rPr>
        <w:instrText xml:space="preserve"> ADDIN ZOTERO_BIBL {"uncited":[],"omitted":[],"custom":[]} CSL_BIBLIOGRAPHY </w:instrText>
      </w:r>
      <w:r w:rsidRPr="00B74B11">
        <w:rPr>
          <w:rFonts w:ascii="Calibri" w:eastAsia="SimSun" w:hAnsi="Calibri" w:cs="Arial"/>
        </w:rPr>
        <w:fldChar w:fldCharType="separate"/>
      </w:r>
      <w:r w:rsidR="006D3454" w:rsidRPr="006D3454">
        <w:rPr>
          <w:rFonts w:ascii="Calibri" w:hAnsi="Calibri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52CC63BE" w14:textId="77777777" w:rsidR="006D3454" w:rsidRPr="006D3454" w:rsidRDefault="006D3454" w:rsidP="006D3454">
      <w:pPr>
        <w:pStyle w:val="Bibliografa"/>
        <w:rPr>
          <w:rFonts w:ascii="Calibri" w:hAnsi="Calibri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</w:t>
      </w:r>
      <w:r w:rsidRPr="006D3454">
        <w:rPr>
          <w:rFonts w:ascii="Calibri" w:hAnsi="Calibri"/>
        </w:rPr>
        <w:t>Institución Universitaria Antonio José Camacho.</w:t>
      </w:r>
    </w:p>
    <w:p w14:paraId="0135024C" w14:textId="061B5242" w:rsidR="00577E38" w:rsidRPr="00577E38" w:rsidRDefault="00B74B11" w:rsidP="00B74B11">
      <w:pPr>
        <w:spacing w:line="360" w:lineRule="auto"/>
        <w:rPr>
          <w:rFonts w:ascii="Arial" w:hAnsi="Arial" w:cs="Arial"/>
          <w:sz w:val="24"/>
          <w:szCs w:val="24"/>
        </w:rPr>
      </w:pPr>
      <w:r w:rsidRPr="00B74B11">
        <w:rPr>
          <w:rFonts w:ascii="Calibri" w:eastAsia="SimSun" w:hAnsi="Calibri" w:cs="Arial"/>
        </w:rPr>
        <w:fldChar w:fldCharType="end"/>
      </w:r>
      <w:bookmarkEnd w:id="6"/>
    </w:p>
    <w:sectPr w:rsidR="00577E38" w:rsidRPr="00577E38" w:rsidSect="00577E38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B27A" w14:textId="77777777" w:rsidR="00CA4676" w:rsidRDefault="00CA4676" w:rsidP="005C4DCF">
      <w:pPr>
        <w:spacing w:after="0" w:line="240" w:lineRule="auto"/>
      </w:pPr>
      <w:r>
        <w:separator/>
      </w:r>
    </w:p>
  </w:endnote>
  <w:endnote w:type="continuationSeparator" w:id="0">
    <w:p w14:paraId="407E8374" w14:textId="77777777" w:rsidR="00CA4676" w:rsidRDefault="00CA4676" w:rsidP="005C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E4CA" w14:textId="77777777" w:rsidR="005C4DCF" w:rsidRDefault="005C4D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957FAD" w14:textId="77777777" w:rsidR="005C4DCF" w:rsidRDefault="005C4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CE53" w14:textId="77777777" w:rsidR="00CA4676" w:rsidRDefault="00CA4676" w:rsidP="005C4DCF">
      <w:pPr>
        <w:spacing w:after="0" w:line="240" w:lineRule="auto"/>
      </w:pPr>
      <w:r>
        <w:separator/>
      </w:r>
    </w:p>
  </w:footnote>
  <w:footnote w:type="continuationSeparator" w:id="0">
    <w:p w14:paraId="0A18F656" w14:textId="77777777" w:rsidR="00CA4676" w:rsidRDefault="00CA4676" w:rsidP="005C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777"/>
    <w:multiLevelType w:val="hybridMultilevel"/>
    <w:tmpl w:val="9FE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45E"/>
    <w:multiLevelType w:val="hybridMultilevel"/>
    <w:tmpl w:val="F9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212"/>
    <w:multiLevelType w:val="hybridMultilevel"/>
    <w:tmpl w:val="AE9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517EE"/>
    <w:multiLevelType w:val="hybridMultilevel"/>
    <w:tmpl w:val="001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0AF1"/>
    <w:multiLevelType w:val="hybridMultilevel"/>
    <w:tmpl w:val="E81C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B5DE9"/>
    <w:multiLevelType w:val="hybridMultilevel"/>
    <w:tmpl w:val="A4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4"/>
    <w:rsid w:val="00011DD9"/>
    <w:rsid w:val="00020D68"/>
    <w:rsid w:val="0004041F"/>
    <w:rsid w:val="00050E86"/>
    <w:rsid w:val="00104244"/>
    <w:rsid w:val="001830C7"/>
    <w:rsid w:val="001964C3"/>
    <w:rsid w:val="002A49C9"/>
    <w:rsid w:val="003918BD"/>
    <w:rsid w:val="003C4A94"/>
    <w:rsid w:val="00454812"/>
    <w:rsid w:val="0048641F"/>
    <w:rsid w:val="004D2AB7"/>
    <w:rsid w:val="005010AE"/>
    <w:rsid w:val="00577E38"/>
    <w:rsid w:val="005C4DCF"/>
    <w:rsid w:val="005E6EBF"/>
    <w:rsid w:val="00614EE5"/>
    <w:rsid w:val="00653E24"/>
    <w:rsid w:val="006639BD"/>
    <w:rsid w:val="006A7B9B"/>
    <w:rsid w:val="006D3454"/>
    <w:rsid w:val="0076756A"/>
    <w:rsid w:val="007B239D"/>
    <w:rsid w:val="0082618A"/>
    <w:rsid w:val="00894EC4"/>
    <w:rsid w:val="00911206"/>
    <w:rsid w:val="009270CD"/>
    <w:rsid w:val="00932B8D"/>
    <w:rsid w:val="00A04D5D"/>
    <w:rsid w:val="00A545AB"/>
    <w:rsid w:val="00A85C30"/>
    <w:rsid w:val="00AE145D"/>
    <w:rsid w:val="00B52386"/>
    <w:rsid w:val="00B74B11"/>
    <w:rsid w:val="00BC08C9"/>
    <w:rsid w:val="00C06880"/>
    <w:rsid w:val="00C51CFD"/>
    <w:rsid w:val="00CA4676"/>
    <w:rsid w:val="00CE3E25"/>
    <w:rsid w:val="00D4161D"/>
    <w:rsid w:val="00DB402D"/>
    <w:rsid w:val="00E3792E"/>
    <w:rsid w:val="00E57146"/>
    <w:rsid w:val="00E722F5"/>
    <w:rsid w:val="00E84CB7"/>
    <w:rsid w:val="00E95F67"/>
    <w:rsid w:val="00F1688E"/>
    <w:rsid w:val="00FC3B31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606D"/>
  <w15:chartTrackingRefBased/>
  <w15:docId w15:val="{554234D5-2D9F-44A8-9967-665F8BA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DC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CF"/>
    <w:rPr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A545AB"/>
    <w:pPr>
      <w:spacing w:after="0" w:line="480" w:lineRule="auto"/>
      <w:ind w:left="720" w:hanging="72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112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CB7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5E6EBF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2B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2B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2B8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B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B8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B8D"/>
    <w:rPr>
      <w:rFonts w:ascii="Segoe UI" w:hAnsi="Segoe UI" w:cs="Segoe UI"/>
      <w:sz w:val="18"/>
      <w:szCs w:val="18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92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huarpe.com.ar/Seminario09/archivos/MetodologiaICONI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2A9B-94F1-4FB2-A244-AA4303CE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2184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ADMIN</cp:lastModifiedBy>
  <cp:revision>9</cp:revision>
  <dcterms:created xsi:type="dcterms:W3CDTF">2019-07-23T05:00:00Z</dcterms:created>
  <dcterms:modified xsi:type="dcterms:W3CDTF">2019-08-02T18:52:00Z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id="snxKUy95"/&gt;&lt;style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