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r w:rsidR="00F90497">
        <w:rPr>
          <w:rFonts w:ascii="Times New Roman" w:hAnsi="Times New Roman"/>
          <w:bCs/>
          <w:iCs/>
          <w:sz w:val="48"/>
          <w:szCs w:val="48"/>
          <w:lang w:val="es-CL"/>
        </w:rPr>
        <w:t>.</w:t>
      </w:r>
    </w:p>
    <w:p w:rsidR="00E337FB" w:rsidRPr="002C2380" w:rsidRDefault="002C2380" w:rsidP="002C2380">
      <w:pPr>
        <w:jc w:val="center"/>
        <w:rPr>
          <w:rFonts w:ascii="Times New Roman" w:hAnsi="Times New Roman"/>
          <w:sz w:val="28"/>
          <w:szCs w:val="28"/>
          <w:lang w:val="en-US"/>
        </w:rPr>
      </w:pPr>
      <w:r w:rsidRPr="002C2380">
        <w:rPr>
          <w:rFonts w:ascii="Times New Roman" w:hAnsi="Times New Roman"/>
          <w:sz w:val="28"/>
          <w:szCs w:val="28"/>
          <w:lang w:val="en-US"/>
        </w:rPr>
        <w:t>Architecture and Algorithms of the Four Types of Agent.</w:t>
      </w:r>
    </w:p>
    <w:p w:rsidR="00FD5041" w:rsidRPr="006A5ED2" w:rsidRDefault="00F90497" w:rsidP="00B71E9C">
      <w:pPr>
        <w:pStyle w:val="Autor"/>
        <w:rPr>
          <w:sz w:val="22"/>
          <w:szCs w:val="22"/>
          <w:lang w:val="en-US"/>
        </w:rPr>
      </w:pPr>
      <w:r w:rsidRPr="006A5ED2">
        <w:rPr>
          <w:sz w:val="22"/>
          <w:szCs w:val="22"/>
          <w:lang w:val="en-US"/>
        </w:rPr>
        <w:t>Cristian David Patiño Londoño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2C2380">
        <w:rPr>
          <w:rFonts w:ascii="Courier New" w:hAnsi="Courier New" w:cs="Courier New"/>
          <w:sz w:val="18"/>
          <w:szCs w:val="18"/>
        </w:rPr>
        <w:t>c.patino@utp.edu.co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 xml:space="preserve">“buenas” acciones. Para </w:t>
      </w:r>
      <w:r w:rsidRPr="008C271B">
        <w:rPr>
          <w:rFonts w:ascii="Times New Roman" w:hAnsi="Times New Roman"/>
          <w:bCs/>
          <w:iCs/>
          <w:sz w:val="20"/>
          <w:szCs w:val="18"/>
          <w:lang w:val="es-CO" w:eastAsia="en-US"/>
        </w:rPr>
        <w:t>esto</w:t>
      </w:r>
      <w:r w:rsidRPr="008C271B">
        <w:rPr>
          <w:rFonts w:ascii="Times New Roman" w:hAnsi="Times New Roman"/>
          <w:bCs/>
          <w:iCs/>
          <w:sz w:val="20"/>
          <w:szCs w:val="18"/>
          <w:lang w:val="es-CO" w:eastAsia="en-US"/>
        </w:rPr>
        <w:t>,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bookmarkStart w:id="0" w:name="_GoBack"/>
      <w:bookmarkEnd w:id="0"/>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w:t>
      </w:r>
      <w:r w:rsidR="008C271B" w:rsidRPr="008C271B">
        <w:rPr>
          <w:rFonts w:ascii="Times New Roman" w:hAnsi="Times New Roman"/>
          <w:bCs/>
          <w:iCs/>
          <w:sz w:val="20"/>
          <w:szCs w:val="18"/>
          <w:lang w:val="en-US" w:eastAsia="en-US"/>
        </w:rPr>
        <w:t xml:space="preserve">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lastRenderedPageBreak/>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w:t>
      </w:r>
      <w:r w:rsidRPr="008C271B">
        <w:rPr>
          <w:rFonts w:ascii="Times New Roman" w:hAnsi="Times New Roman"/>
          <w:bCs/>
          <w:iCs/>
          <w:sz w:val="20"/>
          <w:szCs w:val="18"/>
          <w:lang w:val="es-CO" w:eastAsia="en-US"/>
        </w:rPr>
        <w:t xml:space="preserve">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6D079C" w:rsidRDefault="006D079C" w:rsidP="008C271B">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AD496AE" wp14:editId="48A5789D">
            <wp:extent cx="2440081" cy="123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745" cy="1250766"/>
                    </a:xfrm>
                    <a:prstGeom prst="rect">
                      <a:avLst/>
                    </a:prstGeom>
                    <a:noFill/>
                    <a:ln>
                      <a:noFill/>
                    </a:ln>
                  </pic:spPr>
                </pic:pic>
              </a:graphicData>
            </a:graphic>
          </wp:inline>
        </w:drawing>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775737"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Pr="006A5ED2" w:rsidRDefault="006D079C"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ESTRUCTURA DEL AGENTE</w:t>
      </w:r>
    </w:p>
    <w:p w:rsidR="008C271B" w:rsidRPr="008C271B" w:rsidRDefault="008C271B" w:rsidP="008C271B">
      <w:pPr>
        <w:pStyle w:val="Prrafodelista"/>
        <w:spacing w:line="240" w:lineRule="auto"/>
        <w:ind w:left="1160"/>
        <w:rPr>
          <w:rFonts w:ascii="Times New Roman" w:hAnsi="Times New Roman"/>
          <w:bCs/>
          <w:iCs/>
          <w:sz w:val="20"/>
          <w:szCs w:val="18"/>
          <w:lang w:val="en-US" w:eastAsia="en-US"/>
        </w:rPr>
      </w:pP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8C271B" w:rsidP="00775737">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NxM que refleje la visión del agente en una orientación y momento concreto del tiempo y que requerirá un proceso más intenso e incluso una abstracción para agilizar cálculos</w:t>
      </w:r>
    </w:p>
    <w:p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C271B" w:rsidRPr="008C271B" w:rsidRDefault="008C271B" w:rsidP="0088525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Vendría definida por el conjunto de los movimientos, cálculos o respuestas en general que puede llevar a cabo el agente</w:t>
      </w:r>
      <w:r>
        <w:rPr>
          <w:rFonts w:ascii="Times New Roman" w:hAnsi="Times New Roman"/>
          <w:bCs/>
          <w:iCs/>
          <w:sz w:val="20"/>
          <w:szCs w:val="18"/>
          <w:lang w:val="es-CO" w:eastAsia="en-US"/>
        </w:rPr>
        <w:t xml:space="preserve">. Pueden ser tan sencillos como </w:t>
      </w:r>
      <w:r w:rsidRPr="008C271B">
        <w:rPr>
          <w:rFonts w:ascii="Times New Roman" w:hAnsi="Times New Roman"/>
          <w:bCs/>
          <w:iCs/>
          <w:sz w:val="20"/>
          <w:szCs w:val="18"/>
          <w:lang w:val="es-CO" w:eastAsia="en-US"/>
        </w:rPr>
        <w:t>(giro izquierdo/giro derecha/avanzar/retroceder) o más complejos como (evadir/emboscar/atacar/confundir).</w:t>
      </w:r>
    </w:p>
    <w:p w:rsidR="00D508FC" w:rsidRPr="008C271B" w:rsidRDefault="00D508FC" w:rsidP="00A012EC">
      <w:pPr>
        <w:pStyle w:val="Prrafodelista"/>
        <w:spacing w:line="240" w:lineRule="auto"/>
        <w:ind w:left="1160"/>
        <w:rPr>
          <w:rFonts w:ascii="Times New Roman" w:hAnsi="Times New Roman"/>
          <w:bCs/>
          <w:iCs/>
          <w:sz w:val="20"/>
          <w:szCs w:val="18"/>
          <w:lang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FB40DD"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Son la esencia del agente. El comportamiento del mismo irá orientado a la consecución de los mismos.</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spacing w:line="240" w:lineRule="auto"/>
        <w:ind w:left="1160"/>
        <w:rPr>
          <w:rFonts w:ascii="Times New Roman" w:hAnsi="Times New Roman"/>
          <w:bCs/>
          <w:iCs/>
          <w:sz w:val="20"/>
          <w:szCs w:val="18"/>
          <w:lang w:val="es-CO" w:eastAsia="en-US"/>
        </w:rPr>
      </w:pPr>
      <w:r w:rsidRPr="006D079C">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FB40DD" w:rsidRPr="008C271B" w:rsidRDefault="006D079C" w:rsidP="006A5ED2">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extent cx="2305050" cy="1885950"/>
            <wp:effectExtent l="0" t="0" r="0"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564" cy="1909280"/>
                    </a:xfrm>
                    <a:prstGeom prst="rect">
                      <a:avLst/>
                    </a:prstGeom>
                    <a:noFill/>
                    <a:ln>
                      <a:noFill/>
                    </a:ln>
                  </pic:spPr>
                </pic:pic>
              </a:graphicData>
            </a:graphic>
          </wp:inline>
        </w:drawing>
      </w: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MODELO SISTEMA EXPERTO</w:t>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rsidR="006B207D" w:rsidRDefault="006B207D" w:rsidP="00FB40DD">
      <w:pPr>
        <w:pStyle w:val="Prrafodelista"/>
        <w:spacing w:line="240" w:lineRule="auto"/>
        <w:ind w:left="1160"/>
        <w:rPr>
          <w:rFonts w:ascii="Times New Roman" w:hAnsi="Times New Roman"/>
          <w:bCs/>
          <w:iCs/>
          <w:sz w:val="20"/>
          <w:szCs w:val="18"/>
          <w:lang w:val="es-CO" w:eastAsia="en-US"/>
        </w:rPr>
      </w:pPr>
    </w:p>
    <w:p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14:anchorId="061C2701" wp14:editId="0110FB8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775737" w:rsidRDefault="006D079C"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TIPOS DE AGENTES</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de Reflejo Simple: </w:t>
      </w:r>
      <w:r w:rsidRPr="006D079C">
        <w:rPr>
          <w:rFonts w:ascii="Times New Roman" w:hAnsi="Times New Roman"/>
          <w:bCs/>
          <w:iCs/>
          <w:sz w:val="20"/>
          <w:szCs w:val="18"/>
          <w:lang w:val="es-CO" w:eastAsia="en-US"/>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00300" cy="2019300"/>
            <wp:effectExtent l="0" t="0" r="0" b="0"/>
            <wp:docPr id="7" name="Imagen 7" descr="https://sites.google.com/site/inteligenciaartificialredes/_/rsrc/1406565805284/agente-de-reflejo-simple/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nteligenciaartificialredes/_/rsrc/1406565805284/agente-de-reflejo-simple/SIMP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335" cy="2030266"/>
                    </a:xfrm>
                    <a:prstGeom prst="rect">
                      <a:avLst/>
                    </a:prstGeom>
                    <a:noFill/>
                    <a:ln>
                      <a:noFill/>
                    </a:ln>
                  </pic:spPr>
                </pic:pic>
              </a:graphicData>
            </a:graphic>
          </wp:inline>
        </w:drawing>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Agente Bien Informado: </w:t>
      </w:r>
      <w:r w:rsidRPr="006D079C">
        <w:rPr>
          <w:rFonts w:ascii="Times New Roman" w:hAnsi="Times New Roman"/>
          <w:bCs/>
          <w:iCs/>
          <w:sz w:val="20"/>
          <w:szCs w:val="18"/>
          <w:lang w:val="es-CO" w:eastAsia="en-US"/>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11070" cy="2000250"/>
            <wp:effectExtent l="0" t="0" r="0" b="0"/>
            <wp:docPr id="8" name="Imagen 8" descr="https://sites.google.com/site/inteligenciaartificialredes/_/rsrc/1406566009061/agente-bien-informado/INFO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nteligenciaartificialredes/_/rsrc/1406566009061/agente-bien-informado/INFORMA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083" cy="2005690"/>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Metas: </w:t>
      </w:r>
      <w:r w:rsidRPr="006D079C">
        <w:rPr>
          <w:rFonts w:ascii="Times New Roman" w:hAnsi="Times New Roman"/>
          <w:bCs/>
          <w:iCs/>
          <w:sz w:val="20"/>
          <w:szCs w:val="18"/>
          <w:lang w:val="es-CO" w:eastAsia="en-US"/>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68220" cy="1952625"/>
            <wp:effectExtent l="0" t="0" r="0" b="9525"/>
            <wp:docPr id="9" name="Imagen 9"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nteligenciaartificialredes/_/rsrc/1406566374812/agente-basado-en-metas-y-utilidad/MET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056" cy="1960232"/>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Agente Basado en Utilidad: </w:t>
      </w:r>
      <w:r w:rsidRPr="006D079C">
        <w:rPr>
          <w:rFonts w:ascii="Times New Roman" w:hAnsi="Times New Roman"/>
          <w:bCs/>
          <w:iCs/>
          <w:sz w:val="20"/>
          <w:szCs w:val="18"/>
          <w:lang w:val="es-CO" w:eastAsia="en-US"/>
        </w:rPr>
        <w:t>Las metas por sí solas me garantizan la obtención de una conducta de alta calidad. En mi programa de agente se podría tener un conjunto de metas, pero las obtenciones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P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47158" cy="1674697"/>
            <wp:effectExtent l="0" t="0" r="0" b="1905"/>
            <wp:docPr id="10" name="Imagen 10"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nteligenciaartificialredes/_/rsrc/1406566374812/agente-basado-en-metas-y-utilidad/MET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008" cy="1688966"/>
                    </a:xfrm>
                    <a:prstGeom prst="rect">
                      <a:avLst/>
                    </a:prstGeom>
                    <a:noFill/>
                    <a:ln>
                      <a:noFill/>
                    </a:ln>
                  </pic:spPr>
                </pic:pic>
              </a:graphicData>
            </a:graphic>
          </wp:inline>
        </w:drawing>
      </w: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8"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6D079C" w:rsidP="006D079C">
      <w:pPr>
        <w:ind w:left="708"/>
        <w:rPr>
          <w:rFonts w:ascii="Times New Roman" w:hAnsi="Times New Roman"/>
          <w:sz w:val="20"/>
        </w:rPr>
      </w:pPr>
      <w:hyperlink r:id="rId19" w:history="1">
        <w:r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904" w:rsidRDefault="00472904">
      <w:r>
        <w:separator/>
      </w:r>
    </w:p>
  </w:endnote>
  <w:endnote w:type="continuationSeparator" w:id="0">
    <w:p w:rsidR="00472904" w:rsidRDefault="0047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904" w:rsidRDefault="00472904">
      <w:r>
        <w:separator/>
      </w:r>
    </w:p>
  </w:footnote>
  <w:footnote w:type="continuationSeparator" w:id="0">
    <w:p w:rsidR="00472904" w:rsidRDefault="004729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C7C85">
      <w:rPr>
        <w:rStyle w:val="Nmerodepgina"/>
        <w:noProof/>
      </w:rPr>
      <w:t>4</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471F8F">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149AB"/>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sites.google.com/site/inteligenciaartificialredes/agente-basado-en-metas-y-ut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ccc.inaoep.mx/~esucar/Clases-MetIA/repaso-mia.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AB204-E6BD-475E-AD92-9F287F87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6857</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Cristian</cp:lastModifiedBy>
  <cp:revision>2</cp:revision>
  <dcterms:created xsi:type="dcterms:W3CDTF">2019-06-11T03:14:00Z</dcterms:created>
  <dcterms:modified xsi:type="dcterms:W3CDTF">2019-06-11T03:14:00Z</dcterms:modified>
</cp:coreProperties>
</file>