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DSOODDP – Documento de Diseño del Prototipo</w:t>
      </w:r>
    </w:p>
    <w:p>
      <w:pPr>
        <w:pStyle w:val="Heading1"/>
      </w:pPr>
      <w:r>
        <w:t>1. Introducción</w:t>
      </w:r>
    </w:p>
    <w:p>
      <w:r>
        <w:t>Este documento describe el diseño del prototipo del aplicativo móvil para el Sistema de Estacionamiento Rotativo Tarifado (SERT) en el cantón Puyo. El propósito es presentar la interfaz gráfica propuesta, la navegación entre pantallas y las funcionalidades esperadas por parte del usuario ciudadano y del personal municipal.</w:t>
      </w:r>
    </w:p>
    <w:p>
      <w:pPr>
        <w:pStyle w:val="Heading1"/>
      </w:pPr>
      <w:r>
        <w:t>2. Pantallas del Prototipo</w:t>
      </w:r>
    </w:p>
    <w:p>
      <w:pPr>
        <w:pStyle w:val="Heading2"/>
      </w:pPr>
      <w:r>
        <w:t>2.1 Pantalla de Inicio de Sesión</w:t>
      </w:r>
    </w:p>
    <w:p>
      <w:r>
        <w:t>Elementos:</w:t>
        <w:br/>
        <w:t>- Campo de correo electrónico</w:t>
        <w:br/>
        <w:t>- Campo de contraseña</w:t>
        <w:br/>
        <w:t>- Botón de iniciar sesión</w:t>
        <w:br/>
        <w:t>- Enlace para recuperar contraseña</w:t>
        <w:br/>
        <w:br/>
        <w:t>Funcionalidad: Permite al usuario autenticarse en el sistema. Valida credenciales y redirige al panel principal según su rol.</w:t>
      </w:r>
    </w:p>
    <w:p>
      <w:pPr>
        <w:pStyle w:val="Heading2"/>
      </w:pPr>
      <w:r>
        <w:t>2.2 Registro de Usuario</w:t>
      </w:r>
    </w:p>
    <w:p>
      <w:r>
        <w:t>Elementos:</w:t>
        <w:br/>
        <w:t>- Nombre y Apellido</w:t>
        <w:br/>
        <w:t>- Correo electrónico</w:t>
        <w:br/>
        <w:t>- Contraseña</w:t>
        <w:br/>
        <w:t>- Confirmación de contraseña</w:t>
        <w:br/>
        <w:t>- Placa del vehículo</w:t>
        <w:br/>
        <w:t>- Botón de registro</w:t>
        <w:br/>
        <w:br/>
        <w:t>Funcionalidad: Crea una cuenta y asocia un vehículo al usuario.</w:t>
      </w:r>
    </w:p>
    <w:p>
      <w:pPr>
        <w:pStyle w:val="Heading2"/>
      </w:pPr>
      <w:r>
        <w:t>2.3 Mapa de Zonas Tarifadas</w:t>
      </w:r>
    </w:p>
    <w:p>
      <w:r>
        <w:t>Elementos:</w:t>
        <w:br/>
        <w:t>- Mapa interactivo con zonas marcadas</w:t>
        <w:br/>
        <w:t>- Botón para ubicar al usuario</w:t>
        <w:br/>
        <w:t>- Selector de zona</w:t>
        <w:br/>
        <w:t>- Información de tarifa</w:t>
        <w:br/>
        <w:br/>
        <w:t>Funcionalidad: Permite ver las zonas disponibles para parquear según la ubicación actual. Permite seleccionar una zona para iniciar sesión de parqueo.</w:t>
      </w:r>
    </w:p>
    <w:p>
      <w:pPr>
        <w:pStyle w:val="Heading2"/>
      </w:pPr>
      <w:r>
        <w:t>2.4 Inicio de Sesión de Parqueo</w:t>
      </w:r>
    </w:p>
    <w:p>
      <w:r>
        <w:t>Elementos:</w:t>
        <w:br/>
        <w:t>- Selector de tiempo de parqueo</w:t>
        <w:br/>
        <w:t>- Visualización de tarifa total</w:t>
        <w:br/>
        <w:t>- Botón para confirmar</w:t>
        <w:br/>
        <w:br/>
        <w:t>Funcionalidad: Activa la sesión de parqueo para la zona seleccionada y registra el inicio en el sistema.</w:t>
      </w:r>
    </w:p>
    <w:p>
      <w:pPr>
        <w:pStyle w:val="Heading2"/>
      </w:pPr>
      <w:r>
        <w:t>2.5 Notificaciones</w:t>
      </w:r>
    </w:p>
    <w:p>
      <w:r>
        <w:t>Elementos:</w:t>
        <w:br/>
        <w:t>- Notificaciones push con alerta de expiración</w:t>
        <w:br/>
        <w:br/>
        <w:t>Funcionalidad: Informa al usuario sobre el tiempo restante y otras alertas del sistema como multas o pagos pendientes.</w:t>
      </w:r>
    </w:p>
    <w:p>
      <w:pPr>
        <w:pStyle w:val="Heading2"/>
      </w:pPr>
      <w:r>
        <w:t>2.6 Historial de Sesiones</w:t>
      </w:r>
    </w:p>
    <w:p>
      <w:r>
        <w:t>Elementos:</w:t>
        <w:br/>
        <w:t>- Lista de sesiones anteriores con datos como zona, tiempo, fecha y monto</w:t>
        <w:br/>
        <w:br/>
        <w:t>Funcionalidad: Permite revisar el historial de uso del sistema para control y trazabilidad.</w:t>
      </w:r>
    </w:p>
    <w:p>
      <w:pPr>
        <w:pStyle w:val="Heading2"/>
      </w:pPr>
      <w:r>
        <w:t>2.7 Pantalla del Fiscal</w:t>
      </w:r>
    </w:p>
    <w:p>
      <w:r>
        <w:t>Elementos:</w:t>
        <w:br/>
        <w:t>- Campo de escaneo o búsqueda de placa</w:t>
        <w:br/>
        <w:t>- Información de sesión activa</w:t>
        <w:br/>
        <w:t>- Botón para registrar infracción (si aplica)</w:t>
        <w:br/>
        <w:br/>
        <w:t>Funcionalidad: Facilita al fiscal la validación en tiempo real de la situación del vehículo escaneado.</w:t>
      </w:r>
    </w:p>
    <w:p>
      <w:pPr>
        <w:pStyle w:val="Heading1"/>
      </w:pPr>
      <w:r>
        <w:t>3. Flujo de Navegación</w:t>
      </w:r>
    </w:p>
    <w:p>
      <w:r>
        <w:t>El flujo de navegación del usuario sigue la lógica:</w:t>
        <w:br/>
        <w:br/>
        <w:t>Inicio → Login/Registro → Mapa de Zonas → Selección de Zona → Inicio de Parqueo → Notificaciones → Historial.</w:t>
        <w:br/>
        <w:br/>
        <w:t>Para fiscales:</w:t>
        <w:br/>
        <w:t>Inicio → Login Fiscal → Escanear Placa → Validar Sesión → Registrar Multa (si aplica).</w:t>
      </w:r>
    </w:p>
    <w:p>
      <w:pPr>
        <w:pStyle w:val="Heading1"/>
      </w:pPr>
      <w:r>
        <w:t>4. Reglas de Validación</w:t>
      </w:r>
    </w:p>
    <w:p>
      <w:r>
        <w:t>- El campo correo debe tener formato válido.</w:t>
        <w:br/>
        <w:t>- Las contraseñas deben coincidir y tener mínimo 8 caracteres.</w:t>
        <w:br/>
        <w:t>- El número de placa debe tener formato válido (ej. PAA1234).</w:t>
        <w:br/>
        <w:t>- No se puede iniciar sesión de parqueo sin seleccionar zona y tiempo.</w:t>
      </w:r>
    </w:p>
    <w:p>
      <w:pPr>
        <w:pStyle w:val="Heading1"/>
      </w:pPr>
      <w:r>
        <w:t>5. Herramientas Utilizadas</w:t>
      </w:r>
    </w:p>
    <w:p>
      <w:r>
        <w:t>- Figma para prototipos interactivos.</w:t>
        <w:br/>
        <w:t>- Adobe XD para diseño visual de interfaces.</w:t>
        <w:br/>
        <w:t>- Google Fonts para tipografía adaptable.</w:t>
        <w:br/>
        <w:t>- Material Design como guía de estilo para componentes UI.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