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4D4F1" w14:textId="77777777" w:rsidR="00554333" w:rsidRDefault="00554333" w:rsidP="00E165BC">
      <w:pPr>
        <w:pStyle w:val="papertitle"/>
        <w:spacing w:before="100" w:beforeAutospacing="1" w:after="100" w:afterAutospacing="1"/>
      </w:pPr>
    </w:p>
    <w:p w14:paraId="1B57C2FD" w14:textId="77777777" w:rsidR="004F185A" w:rsidRDefault="004F185A" w:rsidP="004F185A">
      <w:pPr>
        <w:pStyle w:val="Author"/>
        <w:rPr>
          <w:rFonts w:eastAsia="MS Mincho"/>
          <w:sz w:val="48"/>
          <w:szCs w:val="48"/>
          <w:lang w:val="pt-BR"/>
        </w:rPr>
      </w:pPr>
      <w:r w:rsidRPr="004F185A">
        <w:rPr>
          <w:rFonts w:eastAsia="MS Mincho"/>
          <w:sz w:val="48"/>
          <w:szCs w:val="48"/>
          <w:lang w:val="pt-BR"/>
        </w:rPr>
        <w:t>MEDIDOR DE ENERGIA MONOFÁSICO DE BAIXA TENSÃO BASEADO EM REDES SEM FIO</w:t>
      </w:r>
    </w:p>
    <w:p w14:paraId="3B35A987" w14:textId="10E01CB6" w:rsidR="004F185A" w:rsidRPr="004F185A" w:rsidRDefault="004F185A" w:rsidP="004F185A">
      <w:pPr>
        <w:pStyle w:val="Author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Cristian Fernando Ritter</w:t>
      </w:r>
      <w:r w:rsidRPr="004F185A">
        <w:rPr>
          <w:sz w:val="16"/>
          <w:szCs w:val="16"/>
          <w:lang w:val="pt-BR"/>
        </w:rPr>
        <w:t xml:space="preserve"> – Graduand</w:t>
      </w:r>
      <w:r>
        <w:rPr>
          <w:sz w:val="16"/>
          <w:szCs w:val="16"/>
          <w:lang w:val="pt-BR"/>
        </w:rPr>
        <w:t>o</w:t>
      </w:r>
      <w:r w:rsidRPr="004F185A">
        <w:rPr>
          <w:sz w:val="16"/>
          <w:szCs w:val="16"/>
          <w:lang w:val="pt-BR"/>
        </w:rPr>
        <w:t xml:space="preserve"> em Engenharia Mecatrônica</w:t>
      </w:r>
    </w:p>
    <w:p w14:paraId="14B56E92" w14:textId="77777777" w:rsidR="004F185A" w:rsidRPr="004F185A" w:rsidRDefault="004F185A" w:rsidP="004F185A">
      <w:pPr>
        <w:pStyle w:val="Author"/>
        <w:rPr>
          <w:sz w:val="16"/>
          <w:szCs w:val="16"/>
          <w:lang w:val="pt-BR"/>
        </w:rPr>
      </w:pPr>
      <w:r w:rsidRPr="004F185A">
        <w:rPr>
          <w:sz w:val="16"/>
          <w:szCs w:val="16"/>
          <w:lang w:val="pt-BR"/>
        </w:rPr>
        <w:t xml:space="preserve">Valdir Noll – Professor Orientador </w:t>
      </w:r>
    </w:p>
    <w:p w14:paraId="21A6B79E" w14:textId="77777777" w:rsidR="00D7522C" w:rsidRPr="00D21FE8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13DEDC08" w14:textId="77777777" w:rsidR="00D7522C" w:rsidRPr="00D21FE8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D21FE8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7ABC8CA" w14:textId="77777777" w:rsidR="00447BB9" w:rsidRPr="002C1E3F" w:rsidRDefault="00BD670B" w:rsidP="00D21FE8">
      <w:pPr>
        <w:pStyle w:val="Author"/>
        <w:spacing w:before="100" w:beforeAutospacing="1"/>
        <w:rPr>
          <w:lang w:val="pt-BR"/>
        </w:rPr>
      </w:pPr>
      <w:r w:rsidRPr="00D21FE8">
        <w:rPr>
          <w:sz w:val="18"/>
          <w:szCs w:val="18"/>
          <w:lang w:val="pt-BR"/>
        </w:rPr>
        <w:lastRenderedPageBreak/>
        <w:br w:type="column"/>
      </w:r>
      <w:r w:rsidRPr="00D21FE8">
        <w:rPr>
          <w:sz w:val="18"/>
          <w:szCs w:val="18"/>
          <w:lang w:val="pt-BR"/>
        </w:rPr>
        <w:lastRenderedPageBreak/>
        <w:br w:type="column"/>
      </w:r>
      <w:r w:rsidR="00447BB9" w:rsidRPr="002C1E3F">
        <w:rPr>
          <w:lang w:val="pt-BR"/>
        </w:rPr>
        <w:lastRenderedPageBreak/>
        <w:t xml:space="preserve"> </w:t>
      </w:r>
    </w:p>
    <w:p w14:paraId="4442DBD4" w14:textId="77777777" w:rsidR="009F1D79" w:rsidRPr="002C1E3F" w:rsidRDefault="009F1D79">
      <w:pPr>
        <w:rPr>
          <w:lang w:val="pt-BR"/>
        </w:rPr>
        <w:sectPr w:rsidR="009F1D79" w:rsidRPr="002C1E3F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3F823D0" w14:textId="77777777" w:rsidR="009303D9" w:rsidRPr="002C1E3F" w:rsidRDefault="00BD670B">
      <w:pPr>
        <w:rPr>
          <w:lang w:val="pt-BR"/>
        </w:rPr>
        <w:sectPr w:rsidR="009303D9" w:rsidRPr="002C1E3F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2C1E3F">
        <w:rPr>
          <w:lang w:val="pt-BR"/>
        </w:rPr>
        <w:lastRenderedPageBreak/>
        <w:br w:type="column"/>
      </w:r>
    </w:p>
    <w:p w14:paraId="7182CD8F" w14:textId="4AB1B09B" w:rsidR="00D21FE8" w:rsidRPr="00D21FE8" w:rsidRDefault="004F185A" w:rsidP="00D21FE8">
      <w:pPr>
        <w:pStyle w:val="Unipampa-PargrafodoResumo"/>
        <w:rPr>
          <w:rFonts w:ascii="Times New Roman" w:hAnsi="Times New Roman" w:cs="Times New Roman"/>
          <w:b/>
          <w:bCs/>
          <w:kern w:val="0"/>
          <w:sz w:val="18"/>
          <w:szCs w:val="18"/>
          <w:lang w:eastAsia="en-US" w:bidi="ar-SA"/>
        </w:rPr>
      </w:pPr>
      <w:r>
        <w:rPr>
          <w:rFonts w:ascii="Times New Roman" w:hAnsi="Times New Roman" w:cs="Times New Roman"/>
          <w:b/>
          <w:bCs/>
          <w:kern w:val="0"/>
          <w:sz w:val="18"/>
          <w:szCs w:val="18"/>
          <w:lang w:eastAsia="en-US" w:bidi="ar-SA"/>
        </w:rPr>
        <w:lastRenderedPageBreak/>
        <w:t>Resumo. Este trabalho</w:t>
      </w:r>
      <w:r w:rsidRPr="004F185A">
        <w:rPr>
          <w:rFonts w:ascii="Times New Roman" w:hAnsi="Times New Roman" w:cs="Times New Roman"/>
          <w:b/>
          <w:bCs/>
          <w:kern w:val="0"/>
          <w:sz w:val="18"/>
          <w:szCs w:val="18"/>
          <w:lang w:eastAsia="en-US" w:bidi="ar-SA"/>
        </w:rPr>
        <w:t xml:space="preserve"> propõe o desenvolvimento de um sistema para medição de energia monofásico de baixa tensão baseado em redes de comunicação de dados sem fio que realizará o monitoramento de diversos parâmetros elétricos da rede e seu registro em um serviço de banco de dados. </w:t>
      </w:r>
    </w:p>
    <w:p w14:paraId="33683DC8" w14:textId="5136B0A9" w:rsidR="00D21FE8" w:rsidRPr="00D32E92" w:rsidRDefault="004D72B5" w:rsidP="00D21FE8">
      <w:pPr>
        <w:pStyle w:val="Abstract"/>
        <w:rPr>
          <w:rFonts w:cs="Arial"/>
          <w:lang w:val="pt-BR"/>
        </w:rPr>
      </w:pPr>
      <w:proofErr w:type="spellStart"/>
      <w:r w:rsidRPr="00D21FE8">
        <w:rPr>
          <w:lang w:val="pt-BR"/>
        </w:rPr>
        <w:t>Keywords</w:t>
      </w:r>
      <w:proofErr w:type="spellEnd"/>
      <w:r w:rsidR="006C7A47">
        <w:rPr>
          <w:lang w:val="pt-BR"/>
        </w:rPr>
        <w:t xml:space="preserve"> </w:t>
      </w:r>
      <w:r w:rsidRPr="00D21FE8">
        <w:rPr>
          <w:lang w:val="pt-BR"/>
        </w:rPr>
        <w:t>—</w:t>
      </w:r>
      <w:r w:rsidR="00D21FE8" w:rsidRPr="00D21FE8">
        <w:rPr>
          <w:rFonts w:cs="Arial"/>
          <w:lang w:val="pt-BR"/>
        </w:rPr>
        <w:t xml:space="preserve"> </w:t>
      </w:r>
      <w:r w:rsidR="004F185A" w:rsidRPr="004F185A">
        <w:rPr>
          <w:rFonts w:cs="Arial"/>
          <w:lang w:val="pt-BR"/>
        </w:rPr>
        <w:t xml:space="preserve">Internet das Coisas, monitor de energia, </w:t>
      </w:r>
      <w:proofErr w:type="spellStart"/>
      <w:r w:rsidR="004F185A" w:rsidRPr="004F185A">
        <w:rPr>
          <w:rFonts w:cs="Arial"/>
          <w:lang w:val="pt-BR"/>
        </w:rPr>
        <w:t>microcontroladores</w:t>
      </w:r>
      <w:proofErr w:type="spellEnd"/>
      <w:r w:rsidR="004F185A" w:rsidRPr="004F185A">
        <w:rPr>
          <w:rFonts w:cs="Arial"/>
          <w:lang w:val="pt-BR"/>
        </w:rPr>
        <w:t>, sensores de corrente e tensão.</w:t>
      </w:r>
      <w:r w:rsidR="00D21FE8" w:rsidRPr="00D32E92">
        <w:rPr>
          <w:rFonts w:cs="Arial"/>
          <w:lang w:val="pt-BR"/>
        </w:rPr>
        <w:t xml:space="preserve"> </w:t>
      </w:r>
    </w:p>
    <w:p w14:paraId="4116FFEB" w14:textId="77777777" w:rsidR="00D32E92" w:rsidRDefault="00D32E92" w:rsidP="00D32E92">
      <w:pPr>
        <w:pStyle w:val="Ttulo5"/>
        <w:rPr>
          <w:lang w:val="pt-BR"/>
        </w:rPr>
      </w:pPr>
      <w:r>
        <w:rPr>
          <w:lang w:val="pt-BR"/>
        </w:rPr>
        <w:t>Introdução</w:t>
      </w:r>
    </w:p>
    <w:p w14:paraId="1AB6EC7E" w14:textId="77777777" w:rsidR="00D067A8" w:rsidRPr="00D067A8" w:rsidRDefault="00D067A8" w:rsidP="00D067A8">
      <w:pPr>
        <w:ind w:firstLine="1134"/>
        <w:jc w:val="both"/>
        <w:rPr>
          <w:rFonts w:cs="Arial"/>
          <w:lang w:val="pt-BR"/>
        </w:rPr>
      </w:pPr>
      <w:r w:rsidRPr="00D067A8">
        <w:rPr>
          <w:rFonts w:cs="Arial"/>
          <w:lang w:val="pt-BR"/>
        </w:rPr>
        <w:t xml:space="preserve">Concorrentemente à popularização da internet e sua disponibilização sobre diversas formas de propagação, muitas delas sem a necessidade de fios, houve também a ampliação da gama de dispositivos com dimensões reduzidas e baixo consumo que podem acessar tais redes e compartilhar dados de sensoriamento e até mesmo de controle para sistemas nas mais diversas áreas, com uma ótima relação de custo benefício. Isso tem incentivado uma cada vez mais evidente tendência de interconexão e monitoração de dispositivos e ambientes, não somente industriais, mas também domésticos. </w:t>
      </w:r>
    </w:p>
    <w:p w14:paraId="41E47AC3" w14:textId="2AC30F70" w:rsidR="00D067A8" w:rsidRPr="00D067A8" w:rsidRDefault="00D067A8" w:rsidP="00D067A8">
      <w:pPr>
        <w:ind w:firstLine="1134"/>
        <w:jc w:val="both"/>
        <w:rPr>
          <w:rFonts w:cs="Arial"/>
          <w:u w:val="single"/>
          <w:lang w:val="pt-BR"/>
        </w:rPr>
      </w:pPr>
      <w:r>
        <w:rPr>
          <w:rFonts w:cs="Arial"/>
          <w:lang w:val="pt-BR"/>
        </w:rPr>
        <w:t>P</w:t>
      </w:r>
      <w:r w:rsidRPr="00D067A8">
        <w:rPr>
          <w:rFonts w:cs="Arial"/>
          <w:lang w:val="pt-BR"/>
        </w:rPr>
        <w:t>ropõe-se neste trabalho o desenvolvimento de um sistema para medição de energia monofásica de baixa tensão baseado em rede sem fio que realizará o monitoramento e registro de diversos parâmetros elétricos da rede.  A medição dos parâmetros elétricos da rede será feita utilizando um circuito integrado especificamente desenvolvido para este fim. Utilizar-se-á um microcontrolador com interface de rede sem fio integrada para leitura, processamento e envio de informações que serão armazenados em um serviço de armazenamento de dados online. As análises e os resultados obtidos poderão ser consultados diretamente pela internet em uma aplicação web desenvolvida para este fim.</w:t>
      </w:r>
      <w:bookmarkStart w:id="0" w:name="_GoBack"/>
      <w:bookmarkEnd w:id="0"/>
    </w:p>
    <w:p w14:paraId="5F3A58EE" w14:textId="77777777" w:rsidR="00D32E92" w:rsidRDefault="00D32E92" w:rsidP="00D32E92">
      <w:pPr>
        <w:pStyle w:val="Ttulo5"/>
        <w:rPr>
          <w:lang w:val="pt-BR"/>
        </w:rPr>
      </w:pPr>
      <w:r>
        <w:rPr>
          <w:lang w:val="pt-BR"/>
        </w:rPr>
        <w:t>Principais Conceitos</w:t>
      </w:r>
    </w:p>
    <w:p w14:paraId="5C727AA6" w14:textId="77777777" w:rsidR="00D21FE8" w:rsidRDefault="00D574F9" w:rsidP="006C7A47">
      <w:pPr>
        <w:numPr>
          <w:ilvl w:val="0"/>
          <w:numId w:val="29"/>
        </w:numPr>
        <w:jc w:val="left"/>
        <w:rPr>
          <w:lang w:val="pt-BR"/>
        </w:rPr>
      </w:pPr>
      <w:r>
        <w:rPr>
          <w:lang w:val="pt-BR"/>
        </w:rPr>
        <w:t>Acesso Remoto</w:t>
      </w:r>
    </w:p>
    <w:p w14:paraId="2ED82A7E" w14:textId="77777777" w:rsidR="00D574F9" w:rsidRPr="00D574F9" w:rsidRDefault="00D574F9" w:rsidP="006C7A47">
      <w:pPr>
        <w:jc w:val="both"/>
        <w:rPr>
          <w:lang w:val="pt-BR"/>
        </w:rPr>
      </w:pPr>
      <w:r w:rsidRPr="00D574F9">
        <w:rPr>
          <w:lang w:val="pt-BR"/>
        </w:rPr>
        <w:t xml:space="preserve">Tais tecnologias têm sido amplamente empregadas em diferentes áreas como, por exemplo, as redes de telefonia celular, a transmissão de dados via satélite e, sobretudo, as redes sem fio com abrangência local, classificadas como </w:t>
      </w:r>
      <w:r w:rsidRPr="00D574F9">
        <w:rPr>
          <w:i/>
          <w:iCs/>
          <w:lang w:val="pt-BR"/>
        </w:rPr>
        <w:t>Wireless</w:t>
      </w:r>
      <w:r w:rsidRPr="00D574F9">
        <w:rPr>
          <w:lang w:val="pt-BR"/>
        </w:rPr>
        <w:t xml:space="preserve"> LAN, também conhecidas como redes </w:t>
      </w:r>
      <w:r w:rsidRPr="00D574F9">
        <w:rPr>
          <w:i/>
          <w:iCs/>
          <w:lang w:val="pt-BR"/>
        </w:rPr>
        <w:t>Wi-Fi</w:t>
      </w:r>
      <w:r w:rsidRPr="00D574F9">
        <w:rPr>
          <w:lang w:val="pt-BR"/>
        </w:rPr>
        <w:t xml:space="preserve">, </w:t>
      </w:r>
      <w:r w:rsidRPr="00D574F9">
        <w:rPr>
          <w:lang w:val="pt-BR"/>
        </w:rPr>
        <w:lastRenderedPageBreak/>
        <w:t>presentes em ambientes residenciais e corporativos (BOBAK, 2001).</w:t>
      </w:r>
    </w:p>
    <w:p w14:paraId="35E2E4BD" w14:textId="77777777" w:rsidR="00D574F9" w:rsidRDefault="00D574F9" w:rsidP="006C7A47">
      <w:pPr>
        <w:jc w:val="both"/>
        <w:rPr>
          <w:lang w:val="pt-BR"/>
        </w:rPr>
      </w:pPr>
      <w:r w:rsidRPr="00D574F9">
        <w:rPr>
          <w:lang w:val="pt-BR"/>
        </w:rPr>
        <w:t xml:space="preserve">Através de rede </w:t>
      </w:r>
      <w:proofErr w:type="spellStart"/>
      <w:r w:rsidRPr="00D574F9">
        <w:rPr>
          <w:i/>
          <w:iCs/>
          <w:lang w:val="pt-BR"/>
        </w:rPr>
        <w:t>wi-fi</w:t>
      </w:r>
      <w:proofErr w:type="spellEnd"/>
      <w:r w:rsidRPr="00D574F9">
        <w:rPr>
          <w:lang w:val="pt-BR"/>
        </w:rPr>
        <w:t>, pode-se realizar esse gerenciamento remoto de um determinado sistema. O sistema aqui proposto possui uma resistência elétrica, a qual receberá um sinal para realizar seu aquecimento, e quem enviará esse sinal, será o controlador PID, que receberá o valor da temperatura em tempo real.</w:t>
      </w:r>
    </w:p>
    <w:p w14:paraId="5C6DECA4" w14:textId="77777777" w:rsidR="006C7A47" w:rsidRDefault="006C7A47" w:rsidP="006C7A47">
      <w:pPr>
        <w:jc w:val="both"/>
        <w:rPr>
          <w:lang w:val="pt-BR"/>
        </w:rPr>
      </w:pPr>
    </w:p>
    <w:p w14:paraId="001C4273" w14:textId="77777777" w:rsidR="006C7A47" w:rsidRDefault="006C7A47" w:rsidP="006C7A47">
      <w:pPr>
        <w:numPr>
          <w:ilvl w:val="0"/>
          <w:numId w:val="29"/>
        </w:numPr>
        <w:jc w:val="left"/>
        <w:rPr>
          <w:lang w:val="pt-BR"/>
        </w:rPr>
      </w:pPr>
      <w:r>
        <w:rPr>
          <w:lang w:val="pt-BR"/>
        </w:rPr>
        <w:t>Controlador PID</w:t>
      </w:r>
    </w:p>
    <w:p w14:paraId="572DD459" w14:textId="77777777" w:rsidR="006C7A47" w:rsidRDefault="006C7A47" w:rsidP="006C7A47">
      <w:pPr>
        <w:jc w:val="both"/>
        <w:rPr>
          <w:lang w:val="pt-BR"/>
        </w:rPr>
      </w:pPr>
      <w:r w:rsidRPr="006C7A47">
        <w:rPr>
          <w:lang w:val="pt-BR"/>
        </w:rPr>
        <w:t xml:space="preserve">O controlador PID, ou simplesmente PID, é uma técnica de controle de processos que une as ações derivativa, </w:t>
      </w:r>
      <w:proofErr w:type="gramStart"/>
      <w:r w:rsidRPr="006C7A47">
        <w:rPr>
          <w:lang w:val="pt-BR"/>
        </w:rPr>
        <w:t>integrativa e proporcional, fazendo, assim, com que o sinal de erro seja minimizado pela ação do proporcional, zerado pela ação integral e obtido com uma velocidade</w:t>
      </w:r>
      <w:proofErr w:type="gramEnd"/>
      <w:r w:rsidRPr="006C7A47">
        <w:rPr>
          <w:lang w:val="pt-BR"/>
        </w:rPr>
        <w:t xml:space="preserve"> </w:t>
      </w:r>
      <w:proofErr w:type="spellStart"/>
      <w:r w:rsidRPr="006C7A47">
        <w:rPr>
          <w:lang w:val="pt-BR"/>
        </w:rPr>
        <w:t>antecipativa</w:t>
      </w:r>
      <w:proofErr w:type="spellEnd"/>
      <w:r w:rsidRPr="006C7A47">
        <w:rPr>
          <w:lang w:val="pt-BR"/>
        </w:rPr>
        <w:t xml:space="preserve"> pela ação derivativa.</w:t>
      </w:r>
    </w:p>
    <w:p w14:paraId="1438385F" w14:textId="77777777" w:rsidR="006C7A47" w:rsidRDefault="006C7A47" w:rsidP="006C7A47">
      <w:pPr>
        <w:jc w:val="both"/>
        <w:rPr>
          <w:lang w:val="pt-BR"/>
        </w:rPr>
      </w:pPr>
      <w:r w:rsidRPr="006C7A47">
        <w:rPr>
          <w:lang w:val="pt-BR"/>
        </w:rPr>
        <w:t> Os sistemas de controle de malha aberta são aqueles em que o sinal de saída não exerce nenhuma ação de controle no sistema, neles o sinal de saída não é medido nem utilizado para realimentação do sistema para comparação com a entrada (OGATA, 2011).</w:t>
      </w:r>
    </w:p>
    <w:p w14:paraId="4BD754CD" w14:textId="77777777" w:rsidR="006C7A47" w:rsidRPr="006C7A47" w:rsidRDefault="006C7A47" w:rsidP="006C7A47">
      <w:pPr>
        <w:jc w:val="both"/>
        <w:rPr>
          <w:lang w:val="pt-BR"/>
        </w:rPr>
      </w:pPr>
      <w:r w:rsidRPr="006C7A47">
        <w:rPr>
          <w:lang w:val="pt-BR"/>
        </w:rPr>
        <w:t>Já no controle em malha fechada, o sinal de saída possui um efeito direto na ação do controle e é designado por um sistema de controle com realimentação. Neste tipo, o sinal de erro que corresponde à diferença entre os valores de referência e de alimentação, é introduzido no controlador de modo a reduzir o erro e a manter a saída do sistema num determinado valor pretendido pelo usuário. (OGATA, 2011).</w:t>
      </w:r>
    </w:p>
    <w:p w14:paraId="1EDD1078" w14:textId="77777777" w:rsidR="006C7A47" w:rsidRPr="006C7A47" w:rsidRDefault="006C7A47" w:rsidP="006C7A47">
      <w:pPr>
        <w:jc w:val="both"/>
        <w:rPr>
          <w:lang w:val="pt-BR"/>
        </w:rPr>
      </w:pPr>
    </w:p>
    <w:p w14:paraId="21CD96D3" w14:textId="77777777" w:rsidR="006C7A47" w:rsidRDefault="006C7A47" w:rsidP="006C7A47">
      <w:pPr>
        <w:numPr>
          <w:ilvl w:val="0"/>
          <w:numId w:val="29"/>
        </w:numPr>
        <w:jc w:val="left"/>
        <w:rPr>
          <w:lang w:val="pt-BR"/>
        </w:rPr>
      </w:pPr>
      <w:r>
        <w:rPr>
          <w:lang w:val="pt-BR"/>
        </w:rPr>
        <w:t>Transdutor de temperatura</w:t>
      </w:r>
    </w:p>
    <w:p w14:paraId="671FDE36" w14:textId="77777777" w:rsidR="006C7A47" w:rsidRPr="006C7A47" w:rsidRDefault="006C7A47" w:rsidP="006C7A47">
      <w:pPr>
        <w:jc w:val="both"/>
        <w:rPr>
          <w:lang w:val="pt-BR"/>
        </w:rPr>
      </w:pPr>
      <w:r w:rsidRPr="006C7A47">
        <w:rPr>
          <w:lang w:val="pt-BR"/>
        </w:rPr>
        <w:t xml:space="preserve">Termopares são sensores de temperatura simples, robustos e de baixo custo, sendo amplamente utilizados nos mais variados processos de medição de temperatura. Um termopar é constituído de dois metais distintos unidos em uma das extremidades. (SCERVINI, 2009).  </w:t>
      </w:r>
    </w:p>
    <w:p w14:paraId="4C9CBB59" w14:textId="77777777" w:rsidR="006C7A47" w:rsidRDefault="006C7A47" w:rsidP="006C7A47">
      <w:pPr>
        <w:jc w:val="both"/>
        <w:rPr>
          <w:lang w:val="pt-BR"/>
        </w:rPr>
      </w:pPr>
      <w:r w:rsidRPr="006C7A47">
        <w:rPr>
          <w:lang w:val="pt-BR"/>
        </w:rPr>
        <w:t>O termopar tipo K (</w:t>
      </w:r>
      <w:proofErr w:type="spellStart"/>
      <w:r w:rsidRPr="006C7A47">
        <w:rPr>
          <w:lang w:val="pt-BR"/>
        </w:rPr>
        <w:t>Cromel</w:t>
      </w:r>
      <w:proofErr w:type="spellEnd"/>
      <w:r w:rsidRPr="006C7A47">
        <w:rPr>
          <w:lang w:val="pt-BR"/>
        </w:rPr>
        <w:t xml:space="preserve"> e Alumínio) é um termopar de uso genérico. Tem um baixo custo e, devido a sua popularidade e estão disponíveis variadas sondas. Cobrem temperaturas entre os -200 e os 1200. </w:t>
      </w:r>
      <w:proofErr w:type="gramStart"/>
      <w:r w:rsidRPr="006C7A47">
        <w:rPr>
          <w:lang w:val="pt-BR"/>
        </w:rPr>
        <w:t>tendo</w:t>
      </w:r>
      <w:proofErr w:type="gramEnd"/>
      <w:r w:rsidRPr="006C7A47">
        <w:rPr>
          <w:lang w:val="pt-BR"/>
        </w:rPr>
        <w:t xml:space="preserve"> uma sensibilidade de aproximadamente 41µV/°C. (MARCINICHEN, 2018).</w:t>
      </w:r>
    </w:p>
    <w:p w14:paraId="33CC173B" w14:textId="77777777" w:rsidR="006C7A47" w:rsidRDefault="006C7A47" w:rsidP="006C7A47">
      <w:pPr>
        <w:jc w:val="both"/>
        <w:rPr>
          <w:lang w:val="pt-BR"/>
        </w:rPr>
      </w:pPr>
      <w:r w:rsidRPr="006C7A47">
        <w:rPr>
          <w:lang w:val="pt-BR"/>
        </w:rPr>
        <w:lastRenderedPageBreak/>
        <w:t>Para conseguir realizar a leitura desse termopar, pois ele possui valores de tensão muito baixos, precisa-se utilizar um amplificador de tensão, para conseguir elevar esses valores de tensão e ter uma melhor escala de temperatura futuramente.</w:t>
      </w:r>
    </w:p>
    <w:p w14:paraId="37A3FA5E" w14:textId="77777777" w:rsidR="006C7A47" w:rsidRPr="006C7A47" w:rsidRDefault="006C7A47" w:rsidP="006C7A47">
      <w:pPr>
        <w:jc w:val="both"/>
        <w:rPr>
          <w:lang w:val="pt-BR"/>
        </w:rPr>
      </w:pPr>
      <w:r w:rsidRPr="006C7A47">
        <w:rPr>
          <w:lang w:val="pt-BR"/>
        </w:rPr>
        <w:t xml:space="preserve">O conversor escolhido foi o AD620, da </w:t>
      </w:r>
      <w:proofErr w:type="spellStart"/>
      <w:r w:rsidRPr="006C7A47">
        <w:rPr>
          <w:lang w:val="pt-BR"/>
        </w:rPr>
        <w:t>Analog</w:t>
      </w:r>
      <w:proofErr w:type="spellEnd"/>
      <w:r w:rsidRPr="006C7A47">
        <w:rPr>
          <w:lang w:val="pt-BR"/>
        </w:rPr>
        <w:t xml:space="preserve"> </w:t>
      </w:r>
      <w:proofErr w:type="spellStart"/>
      <w:r w:rsidRPr="006C7A47">
        <w:rPr>
          <w:lang w:val="pt-BR"/>
        </w:rPr>
        <w:t>Device</w:t>
      </w:r>
      <w:proofErr w:type="spellEnd"/>
      <w:r w:rsidRPr="006C7A47">
        <w:rPr>
          <w:lang w:val="pt-BR"/>
        </w:rPr>
        <w:t xml:space="preserve">, que é um amplificador de instrumentação monolítico de baixo custo e alta precisão. Ele requer apenas um resistor externo para definir um ganho entre </w:t>
      </w:r>
      <w:proofErr w:type="gramStart"/>
      <w:r w:rsidRPr="006C7A47">
        <w:rPr>
          <w:lang w:val="pt-BR"/>
        </w:rPr>
        <w:t>1</w:t>
      </w:r>
      <w:proofErr w:type="gramEnd"/>
      <w:r w:rsidRPr="006C7A47">
        <w:rPr>
          <w:lang w:val="pt-BR"/>
        </w:rPr>
        <w:t xml:space="preserve"> e 1000. </w:t>
      </w:r>
    </w:p>
    <w:p w14:paraId="28C8AA03" w14:textId="77777777" w:rsidR="007075E0" w:rsidRDefault="00D574F9" w:rsidP="006C7A47">
      <w:pPr>
        <w:pStyle w:val="Ttulo5"/>
        <w:rPr>
          <w:lang w:val="pt-BR"/>
        </w:rPr>
      </w:pPr>
      <w:r>
        <w:rPr>
          <w:lang w:val="pt-BR"/>
        </w:rPr>
        <w:t>Desenvolvimento do Sistema</w:t>
      </w:r>
    </w:p>
    <w:p w14:paraId="352F01F8" w14:textId="77777777" w:rsidR="006C7A47" w:rsidRPr="006C7A47" w:rsidRDefault="006C7A47" w:rsidP="006C7A47">
      <w:pPr>
        <w:numPr>
          <w:ilvl w:val="0"/>
          <w:numId w:val="29"/>
        </w:numPr>
        <w:jc w:val="left"/>
        <w:rPr>
          <w:lang w:val="pt-BR"/>
        </w:rPr>
      </w:pPr>
      <w:r>
        <w:rPr>
          <w:lang w:val="pt-BR"/>
        </w:rPr>
        <w:t>Materiais e Componentes Utilizados</w:t>
      </w:r>
    </w:p>
    <w:p w14:paraId="676B4881" w14:textId="77777777" w:rsidR="00D21FE8" w:rsidRDefault="00FB2E48" w:rsidP="007075E0">
      <w:pPr>
        <w:ind w:firstLine="1134"/>
        <w:jc w:val="both"/>
        <w:rPr>
          <w:lang w:val="pt-BR"/>
        </w:rPr>
      </w:pPr>
      <w:r>
        <w:rPr>
          <w:lang w:val="pt-BR"/>
        </w:rPr>
        <w:t>Para realizar o projeto</w:t>
      </w:r>
      <w:r w:rsidR="00CE2467">
        <w:rPr>
          <w:lang w:val="pt-BR"/>
        </w:rPr>
        <w:t xml:space="preserve"> de hardware – figura 1</w:t>
      </w:r>
      <w:r w:rsidR="007075E0" w:rsidRPr="007075E0">
        <w:rPr>
          <w:lang w:val="pt-BR"/>
        </w:rPr>
        <w:t>, f</w:t>
      </w:r>
      <w:r>
        <w:rPr>
          <w:lang w:val="pt-BR"/>
        </w:rPr>
        <w:t>ez</w:t>
      </w:r>
      <w:r w:rsidR="007075E0" w:rsidRPr="007075E0">
        <w:rPr>
          <w:lang w:val="pt-BR"/>
        </w:rPr>
        <w:t>-se necessário o desenvolvimento de uma placa com um amplificador AD</w:t>
      </w:r>
      <w:r w:rsidR="00633063">
        <w:rPr>
          <w:lang w:val="pt-BR"/>
        </w:rPr>
        <w:t xml:space="preserve"> (</w:t>
      </w:r>
      <w:r>
        <w:rPr>
          <w:lang w:val="pt-BR"/>
        </w:rPr>
        <w:t>6</w:t>
      </w:r>
      <w:r w:rsidR="00633063">
        <w:rPr>
          <w:lang w:val="pt-BR"/>
        </w:rPr>
        <w:t>)</w:t>
      </w:r>
      <w:r w:rsidR="007075E0" w:rsidRPr="007075E0">
        <w:rPr>
          <w:lang w:val="pt-BR"/>
        </w:rPr>
        <w:t xml:space="preserve"> para a leitura do sensor termopar tipo K</w:t>
      </w:r>
      <w:r>
        <w:rPr>
          <w:lang w:val="pt-BR"/>
        </w:rPr>
        <w:t xml:space="preserve"> que está fixado a uma base metálica juntamente com uma resistência de ferro de passar roupa (4)</w:t>
      </w:r>
      <w:r w:rsidR="007075E0" w:rsidRPr="007075E0">
        <w:rPr>
          <w:lang w:val="pt-BR"/>
        </w:rPr>
        <w:t>,</w:t>
      </w:r>
      <w:r>
        <w:rPr>
          <w:lang w:val="pt-BR"/>
        </w:rPr>
        <w:t xml:space="preserve"> que é acionada pela plataforma de programação descrita abaixo através de um relé de estado solido (5)</w:t>
      </w:r>
      <w:r w:rsidR="007075E0" w:rsidRPr="007075E0">
        <w:rPr>
          <w:lang w:val="pt-BR"/>
        </w:rPr>
        <w:t xml:space="preserve">. Também foi necessária a utilização de uma placa reguladora de tensão </w:t>
      </w:r>
      <w:proofErr w:type="gramStart"/>
      <w:r w:rsidR="007075E0" w:rsidRPr="007075E0">
        <w:rPr>
          <w:lang w:val="pt-BR"/>
        </w:rPr>
        <w:t>24V</w:t>
      </w:r>
      <w:proofErr w:type="gramEnd"/>
      <w:r w:rsidR="007075E0" w:rsidRPr="007075E0">
        <w:rPr>
          <w:lang w:val="pt-BR"/>
        </w:rPr>
        <w:t xml:space="preserve"> para 5V </w:t>
      </w:r>
      <w:r w:rsidR="00633063">
        <w:rPr>
          <w:lang w:val="pt-BR"/>
        </w:rPr>
        <w:t>(</w:t>
      </w:r>
      <w:r>
        <w:rPr>
          <w:lang w:val="pt-BR"/>
        </w:rPr>
        <w:t>1</w:t>
      </w:r>
      <w:r w:rsidR="00633063">
        <w:rPr>
          <w:lang w:val="pt-BR"/>
        </w:rPr>
        <w:t xml:space="preserve">) </w:t>
      </w:r>
      <w:r w:rsidR="007075E0" w:rsidRPr="007075E0">
        <w:rPr>
          <w:lang w:val="pt-BR"/>
        </w:rPr>
        <w:t>que havia sido desenvolvida anteriormente, para alimentação da placa do conversor AD</w:t>
      </w:r>
      <w:r>
        <w:rPr>
          <w:lang w:val="pt-BR"/>
        </w:rPr>
        <w:t xml:space="preserve"> através de um transformador 220-24V (2) que é acionado por uma botoeira que possui 2 botões (3): um para energizar o transformador, outro para energizar a resistência elétrica</w:t>
      </w:r>
      <w:r w:rsidR="007075E0" w:rsidRPr="007075E0">
        <w:rPr>
          <w:lang w:val="pt-BR"/>
        </w:rPr>
        <w:t xml:space="preserve">. Para realizar a programação de todo sistema, foi utilizada a plataforma </w:t>
      </w:r>
      <w:proofErr w:type="spellStart"/>
      <w:proofErr w:type="gramStart"/>
      <w:r w:rsidR="007075E0" w:rsidRPr="007075E0">
        <w:rPr>
          <w:lang w:val="pt-BR"/>
        </w:rPr>
        <w:t>NodeMCU</w:t>
      </w:r>
      <w:proofErr w:type="spellEnd"/>
      <w:proofErr w:type="gramEnd"/>
      <w:r>
        <w:rPr>
          <w:lang w:val="pt-BR"/>
        </w:rPr>
        <w:t xml:space="preserve"> (7)</w:t>
      </w:r>
      <w:r w:rsidR="007075E0" w:rsidRPr="007075E0">
        <w:rPr>
          <w:lang w:val="pt-BR"/>
        </w:rPr>
        <w:t xml:space="preserve">, que além de comandar o controle PID, faz a conexão </w:t>
      </w:r>
      <w:r w:rsidR="007075E0" w:rsidRPr="007075E0">
        <w:rPr>
          <w:i/>
          <w:lang w:val="pt-BR"/>
        </w:rPr>
        <w:t>Wi-Fi</w:t>
      </w:r>
      <w:r w:rsidR="007075E0" w:rsidRPr="007075E0">
        <w:rPr>
          <w:lang w:val="pt-BR"/>
        </w:rPr>
        <w:t xml:space="preserve"> e possibilita a interface </w:t>
      </w:r>
      <w:r w:rsidR="007075E0" w:rsidRPr="007075E0">
        <w:rPr>
          <w:i/>
          <w:lang w:val="pt-BR"/>
        </w:rPr>
        <w:t>WEB</w:t>
      </w:r>
      <w:r w:rsidR="007075E0" w:rsidRPr="007075E0">
        <w:rPr>
          <w:lang w:val="pt-BR"/>
        </w:rPr>
        <w:t xml:space="preserve">. </w:t>
      </w:r>
    </w:p>
    <w:p w14:paraId="19C96CA9" w14:textId="77777777" w:rsidR="00CE2467" w:rsidRDefault="00CE2467" w:rsidP="007075E0">
      <w:pPr>
        <w:ind w:firstLine="1134"/>
        <w:jc w:val="both"/>
        <w:rPr>
          <w:lang w:val="pt-BR"/>
        </w:rPr>
      </w:pPr>
    </w:p>
    <w:p w14:paraId="5F5A432B" w14:textId="77777777" w:rsidR="002C1E3F" w:rsidRPr="00BA4512" w:rsidRDefault="00BA4512" w:rsidP="00BA4512">
      <w:pPr>
        <w:rPr>
          <w:b/>
          <w:lang w:val="pt-BR"/>
        </w:rPr>
      </w:pPr>
      <w:r w:rsidRPr="00BA4512">
        <w:rPr>
          <w:b/>
          <w:sz w:val="16"/>
          <w:lang w:val="pt-BR"/>
        </w:rPr>
        <w:t>Figura 1 – Hardware utilizado</w:t>
      </w:r>
    </w:p>
    <w:p w14:paraId="24CFB62B" w14:textId="2BB2BA47" w:rsidR="00B75E25" w:rsidRDefault="00BD74D5" w:rsidP="00B75E25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588C0B41" wp14:editId="60DD7A89">
            <wp:extent cx="2670175" cy="2106930"/>
            <wp:effectExtent l="0" t="0" r="0" b="7620"/>
            <wp:docPr id="1" name="Imagem 1" descr="nume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er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5887" w14:textId="77777777" w:rsidR="00633063" w:rsidRPr="00B75E25" w:rsidRDefault="00633063" w:rsidP="00B75E25">
      <w:pPr>
        <w:ind w:firstLine="284"/>
        <w:jc w:val="left"/>
        <w:rPr>
          <w:noProof/>
        </w:rPr>
      </w:pPr>
      <w:r w:rsidRPr="00182AE9">
        <w:rPr>
          <w:sz w:val="10"/>
        </w:rPr>
        <w:t xml:space="preserve">Fonte: </w:t>
      </w:r>
      <w:proofErr w:type="spellStart"/>
      <w:r w:rsidRPr="00182AE9">
        <w:rPr>
          <w:sz w:val="10"/>
        </w:rPr>
        <w:t>Autoria</w:t>
      </w:r>
      <w:proofErr w:type="spellEnd"/>
      <w:r w:rsidRPr="00182AE9">
        <w:rPr>
          <w:sz w:val="10"/>
        </w:rPr>
        <w:t xml:space="preserve"> </w:t>
      </w:r>
      <w:proofErr w:type="spellStart"/>
      <w:r w:rsidRPr="00182AE9">
        <w:rPr>
          <w:sz w:val="10"/>
        </w:rPr>
        <w:t>Própria</w:t>
      </w:r>
      <w:proofErr w:type="spellEnd"/>
      <w:r w:rsidRPr="00182AE9">
        <w:rPr>
          <w:sz w:val="10"/>
        </w:rPr>
        <w:t xml:space="preserve"> (2018).</w:t>
      </w:r>
    </w:p>
    <w:p w14:paraId="562D02C4" w14:textId="77777777" w:rsidR="006C7A47" w:rsidRDefault="006C7A47" w:rsidP="006C7A47">
      <w:pPr>
        <w:jc w:val="both"/>
        <w:rPr>
          <w:lang w:val="pt-BR"/>
        </w:rPr>
      </w:pPr>
    </w:p>
    <w:p w14:paraId="17CFFD3C" w14:textId="77777777" w:rsidR="006C7A47" w:rsidRDefault="006C7A47" w:rsidP="006C7A47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Controlador PID</w:t>
      </w:r>
    </w:p>
    <w:p w14:paraId="2132AD15" w14:textId="77777777" w:rsidR="006C7A47" w:rsidRDefault="006C7A47" w:rsidP="006C7A47">
      <w:pPr>
        <w:jc w:val="both"/>
        <w:rPr>
          <w:lang w:val="pt-BR"/>
        </w:rPr>
      </w:pPr>
    </w:p>
    <w:p w14:paraId="3026C0A4" w14:textId="77777777" w:rsidR="006C7A47" w:rsidRDefault="006C7A47" w:rsidP="006C7A47">
      <w:pPr>
        <w:ind w:firstLine="1134"/>
        <w:jc w:val="both"/>
        <w:rPr>
          <w:lang w:val="pt-BR"/>
        </w:rPr>
      </w:pPr>
      <w:r w:rsidRPr="006C7A47">
        <w:rPr>
          <w:lang w:val="pt-BR"/>
        </w:rPr>
        <w:t xml:space="preserve">Inicialmente foi realizada uma programação para se ler a entrada analógica (A0), que vem do conversor AD (que está ligado ao termopar), e exibir os resultados via comunicação serial, para os registros dos dados através do </w:t>
      </w:r>
      <w:r w:rsidRPr="006C7A47">
        <w:rPr>
          <w:i/>
          <w:lang w:val="pt-BR"/>
        </w:rPr>
        <w:t>software</w:t>
      </w:r>
      <w:r w:rsidRPr="006C7A47">
        <w:rPr>
          <w:lang w:val="pt-BR"/>
        </w:rPr>
        <w:t xml:space="preserve"> Terminal. A f</w:t>
      </w:r>
      <w:r>
        <w:rPr>
          <w:lang w:val="pt-BR"/>
        </w:rPr>
        <w:t xml:space="preserve">igura a seguir </w:t>
      </w:r>
      <w:r w:rsidRPr="006C7A47">
        <w:rPr>
          <w:lang w:val="pt-BR"/>
        </w:rPr>
        <w:t>mostra a resposta do conversor AD mantendo-se sempre ligada à resistência até o tempo 2070 s, quando então foi desligada a resistência elétrica da fonte de energia</w:t>
      </w:r>
      <w:r w:rsidR="00CE2467">
        <w:rPr>
          <w:lang w:val="pt-BR"/>
        </w:rPr>
        <w:t>, como mostra a figura 2</w:t>
      </w:r>
      <w:r w:rsidRPr="006C7A47">
        <w:rPr>
          <w:lang w:val="pt-BR"/>
        </w:rPr>
        <w:t>.</w:t>
      </w:r>
    </w:p>
    <w:p w14:paraId="59B92E64" w14:textId="77777777" w:rsidR="00BA4512" w:rsidRPr="006C7A47" w:rsidRDefault="00BA4512" w:rsidP="006C7A47">
      <w:pPr>
        <w:ind w:firstLine="1134"/>
        <w:jc w:val="both"/>
        <w:rPr>
          <w:lang w:val="pt-BR"/>
        </w:rPr>
      </w:pPr>
    </w:p>
    <w:p w14:paraId="303591DD" w14:textId="77777777" w:rsidR="006C7A47" w:rsidRDefault="00BA4512" w:rsidP="00BA4512">
      <w:pPr>
        <w:rPr>
          <w:lang w:val="pt-BR"/>
        </w:rPr>
      </w:pPr>
      <w:r w:rsidRPr="00BA4512">
        <w:rPr>
          <w:b/>
          <w:sz w:val="16"/>
          <w:lang w:val="pt-BR"/>
        </w:rPr>
        <w:t xml:space="preserve">Figura </w:t>
      </w:r>
      <w:r>
        <w:rPr>
          <w:b/>
          <w:sz w:val="16"/>
          <w:lang w:val="pt-BR"/>
        </w:rPr>
        <w:t>2</w:t>
      </w:r>
      <w:r w:rsidRPr="00BA4512">
        <w:rPr>
          <w:b/>
          <w:sz w:val="16"/>
          <w:lang w:val="pt-BR"/>
        </w:rPr>
        <w:t xml:space="preserve"> – </w:t>
      </w:r>
      <w:r>
        <w:rPr>
          <w:b/>
          <w:sz w:val="16"/>
          <w:lang w:val="pt-BR"/>
        </w:rPr>
        <w:t>Leitura do AD em Malha Aberta</w:t>
      </w:r>
    </w:p>
    <w:p w14:paraId="12299578" w14:textId="3C2CE069" w:rsidR="006C7A47" w:rsidRDefault="00BD74D5" w:rsidP="006C7A47">
      <w:r>
        <w:rPr>
          <w:noProof/>
          <w:lang w:val="pt-BR" w:eastAsia="pt-BR"/>
        </w:rPr>
        <w:lastRenderedPageBreak/>
        <w:drawing>
          <wp:inline distT="0" distB="0" distL="0" distR="0" wp14:anchorId="0F98B3E7" wp14:editId="1E519E26">
            <wp:extent cx="2319020" cy="1375410"/>
            <wp:effectExtent l="0" t="0" r="5080" b="0"/>
            <wp:docPr id="2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C953" w14:textId="77777777" w:rsidR="006C7A47" w:rsidRPr="006C7A47" w:rsidRDefault="006C7A47" w:rsidP="00182AE9">
      <w:pPr>
        <w:ind w:firstLine="709"/>
        <w:jc w:val="left"/>
        <w:rPr>
          <w:sz w:val="10"/>
          <w:lang w:val="pt-BR"/>
        </w:rPr>
      </w:pPr>
      <w:r w:rsidRPr="006C7A47">
        <w:rPr>
          <w:sz w:val="10"/>
          <w:lang w:val="pt-BR"/>
        </w:rPr>
        <w:t>Fonte: Autoria Própria (2018).</w:t>
      </w:r>
    </w:p>
    <w:p w14:paraId="22D35FDA" w14:textId="77777777" w:rsidR="006C7A47" w:rsidRDefault="006C7A47" w:rsidP="006C7A47">
      <w:pPr>
        <w:rPr>
          <w:lang w:val="pt-BR"/>
        </w:rPr>
      </w:pPr>
    </w:p>
    <w:p w14:paraId="2210FAD9" w14:textId="77777777" w:rsidR="00182AE9" w:rsidRDefault="00182AE9" w:rsidP="00182AE9">
      <w:pPr>
        <w:ind w:firstLine="1134"/>
        <w:jc w:val="both"/>
        <w:rPr>
          <w:lang w:val="pt-BR"/>
        </w:rPr>
      </w:pPr>
      <w:r w:rsidRPr="00182AE9">
        <w:rPr>
          <w:lang w:val="pt-BR"/>
        </w:rPr>
        <w:t>A conversão direta da leitura do AD para a temperatura em graus Celsius, foi obtida então:</w:t>
      </w:r>
    </w:p>
    <w:p w14:paraId="007429B5" w14:textId="77777777" w:rsidR="00182AE9" w:rsidRPr="00182AE9" w:rsidRDefault="00182AE9" w:rsidP="00182AE9">
      <w:pPr>
        <w:ind w:firstLine="1134"/>
        <w:jc w:val="both"/>
        <w:rPr>
          <w:lang w:val="pt-BR"/>
        </w:rPr>
      </w:pPr>
    </w:p>
    <w:p w14:paraId="0370B430" w14:textId="46463596" w:rsidR="00182AE9" w:rsidRPr="002C1E3F" w:rsidRDefault="00BD74D5" w:rsidP="00182AE9">
      <w:pPr>
        <w:ind w:firstLine="1134"/>
        <w:jc w:val="both"/>
        <w:rPr>
          <w:lang w:val="pt-BR"/>
        </w:rPr>
      </w:pPr>
      <m:oMath>
        <m:r>
          <w:rPr>
            <w:rFonts w:ascii="Cambria Math" w:hAnsi="Cambria Math"/>
          </w:rPr>
          <m:t>Temperatura=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Leitura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*3.3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1023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156.26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+0.0001</m:t>
            </m:r>
          </m:num>
          <m:den>
            <m:r>
              <w:rPr>
                <w:rFonts w:ascii="Cambria Math" w:hAnsi="Cambria Math"/>
              </w:rPr>
              <m:t>0.000041</m:t>
            </m:r>
          </m:den>
        </m:f>
      </m:oMath>
      <w:r w:rsidR="00182AE9" w:rsidRPr="002C1E3F">
        <w:rPr>
          <w:lang w:val="pt-BR"/>
        </w:rPr>
        <w:t xml:space="preserve">     </w:t>
      </w:r>
    </w:p>
    <w:p w14:paraId="15BD4818" w14:textId="77777777" w:rsidR="00182AE9" w:rsidRPr="002C1E3F" w:rsidRDefault="00182AE9" w:rsidP="00182AE9">
      <w:pPr>
        <w:ind w:firstLine="1134"/>
        <w:jc w:val="both"/>
        <w:rPr>
          <w:lang w:val="pt-BR"/>
        </w:rPr>
      </w:pPr>
    </w:p>
    <w:p w14:paraId="1983779A" w14:textId="77777777" w:rsidR="00182AE9" w:rsidRPr="002C1E3F" w:rsidRDefault="00182AE9" w:rsidP="00182AE9">
      <w:pPr>
        <w:ind w:firstLine="1134"/>
        <w:jc w:val="both"/>
        <w:rPr>
          <w:lang w:val="pt-BR"/>
        </w:rPr>
      </w:pPr>
    </w:p>
    <w:p w14:paraId="63900FF6" w14:textId="77777777" w:rsidR="00182AE9" w:rsidRDefault="00182AE9" w:rsidP="00182AE9">
      <w:pPr>
        <w:ind w:firstLine="1134"/>
        <w:jc w:val="left"/>
        <w:rPr>
          <w:lang w:val="pt-BR"/>
        </w:rPr>
      </w:pPr>
      <w:r w:rsidRPr="00182AE9">
        <w:rPr>
          <w:lang w:val="pt-BR"/>
        </w:rPr>
        <w:t>A f</w:t>
      </w:r>
      <w:r>
        <w:rPr>
          <w:lang w:val="pt-BR"/>
        </w:rPr>
        <w:t xml:space="preserve">igura </w:t>
      </w:r>
      <w:r w:rsidR="00CE2467">
        <w:rPr>
          <w:lang w:val="pt-BR"/>
        </w:rPr>
        <w:t xml:space="preserve">3 </w:t>
      </w:r>
      <w:r w:rsidRPr="00182AE9">
        <w:rPr>
          <w:lang w:val="pt-BR"/>
        </w:rPr>
        <w:t>mostra a temperatura medida pelo termopar como resposta ao degrau unitário, em malha aberta, ou seja, sem controle em um tempo de 2650s.</w:t>
      </w:r>
    </w:p>
    <w:p w14:paraId="28C14B88" w14:textId="77777777" w:rsidR="00182AE9" w:rsidRPr="00182AE9" w:rsidRDefault="00182AE9" w:rsidP="00182AE9">
      <w:pPr>
        <w:ind w:firstLine="1134"/>
        <w:jc w:val="left"/>
        <w:rPr>
          <w:lang w:val="pt-BR"/>
        </w:rPr>
      </w:pPr>
    </w:p>
    <w:p w14:paraId="1A7B736E" w14:textId="77777777" w:rsidR="00182AE9" w:rsidRPr="00182AE9" w:rsidRDefault="00BA4512" w:rsidP="00BA4512">
      <w:pPr>
        <w:rPr>
          <w:lang w:val="pt-BR"/>
        </w:rPr>
      </w:pPr>
      <w:r w:rsidRPr="00BA4512">
        <w:rPr>
          <w:b/>
          <w:sz w:val="16"/>
          <w:lang w:val="pt-BR"/>
        </w:rPr>
        <w:t xml:space="preserve">Figura </w:t>
      </w:r>
      <w:r>
        <w:rPr>
          <w:b/>
          <w:sz w:val="16"/>
          <w:lang w:val="pt-BR"/>
        </w:rPr>
        <w:t>3</w:t>
      </w:r>
      <w:r w:rsidRPr="00BA4512">
        <w:rPr>
          <w:b/>
          <w:sz w:val="16"/>
          <w:lang w:val="pt-BR"/>
        </w:rPr>
        <w:t xml:space="preserve"> –</w:t>
      </w:r>
      <w:r>
        <w:rPr>
          <w:b/>
          <w:sz w:val="16"/>
          <w:lang w:val="pt-BR"/>
        </w:rPr>
        <w:t xml:space="preserve"> Curva de temperatura obtida</w:t>
      </w:r>
    </w:p>
    <w:p w14:paraId="0D080055" w14:textId="1261CD61" w:rsidR="00182AE9" w:rsidRDefault="00BD74D5" w:rsidP="00182AE9">
      <w:r>
        <w:rPr>
          <w:noProof/>
          <w:lang w:val="pt-BR" w:eastAsia="pt-BR"/>
        </w:rPr>
        <w:drawing>
          <wp:inline distT="0" distB="0" distL="0" distR="0" wp14:anchorId="5B75EBB4" wp14:editId="77019298">
            <wp:extent cx="2867660" cy="1470660"/>
            <wp:effectExtent l="0" t="0" r="8890" b="0"/>
            <wp:docPr id="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674B" w14:textId="77777777" w:rsidR="00182AE9" w:rsidRPr="00182AE9" w:rsidRDefault="00182AE9" w:rsidP="00182AE9">
      <w:pPr>
        <w:pStyle w:val="Legenda"/>
        <w:spacing w:line="240" w:lineRule="auto"/>
        <w:ind w:firstLine="142"/>
        <w:jc w:val="left"/>
        <w:rPr>
          <w:sz w:val="10"/>
        </w:rPr>
      </w:pPr>
      <w:r w:rsidRPr="00182AE9">
        <w:rPr>
          <w:sz w:val="10"/>
        </w:rPr>
        <w:t>Fonte: Autoria Própria (2018).</w:t>
      </w:r>
    </w:p>
    <w:p w14:paraId="5BE45461" w14:textId="77777777" w:rsidR="007075E0" w:rsidRDefault="00182AE9" w:rsidP="00182AE9">
      <w:pPr>
        <w:ind w:firstLine="1134"/>
        <w:jc w:val="both"/>
        <w:rPr>
          <w:lang w:val="pt-BR"/>
        </w:rPr>
      </w:pPr>
      <w:r w:rsidRPr="002C1E3F">
        <w:rPr>
          <w:lang w:val="pt-BR"/>
        </w:rPr>
        <w:t xml:space="preserve">                                                            </w:t>
      </w:r>
    </w:p>
    <w:p w14:paraId="6185E68D" w14:textId="77777777" w:rsidR="00182AE9" w:rsidRPr="00182AE9" w:rsidRDefault="00182AE9" w:rsidP="00182AE9">
      <w:pPr>
        <w:ind w:firstLine="1134"/>
        <w:jc w:val="both"/>
        <w:rPr>
          <w:lang w:val="pt-BR"/>
        </w:rPr>
      </w:pPr>
      <w:r w:rsidRPr="002C1E3F">
        <w:rPr>
          <w:lang w:val="pt-BR"/>
        </w:rPr>
        <w:tab/>
      </w:r>
      <w:r w:rsidRPr="00182AE9">
        <w:rPr>
          <w:lang w:val="pt-BR"/>
        </w:rPr>
        <w:t xml:space="preserve">Foi obtida a curva de temperatura pelo tempo, obtendo-se cerca de 2700 pontos medidos, ao longo do tempo, e com eles, por meio do </w:t>
      </w:r>
      <w:r w:rsidRPr="00182AE9">
        <w:rPr>
          <w:i/>
          <w:lang w:val="pt-BR"/>
        </w:rPr>
        <w:t>software</w:t>
      </w:r>
      <w:r w:rsidRPr="00182AE9">
        <w:rPr>
          <w:lang w:val="pt-BR"/>
        </w:rPr>
        <w:t xml:space="preserve"> MATLAB, foi obtida a curva de resposta do sistema em malha aberta. Esses dados foram utilizados para gerar a função de transferência que posteriormente será modelada pelo método que melhor se adapta ao projeto.</w:t>
      </w:r>
    </w:p>
    <w:p w14:paraId="68EA9CD7" w14:textId="77777777" w:rsidR="00182AE9" w:rsidRPr="00182AE9" w:rsidRDefault="00182AE9" w:rsidP="00182AE9">
      <w:pPr>
        <w:ind w:firstLine="1134"/>
        <w:jc w:val="both"/>
        <w:rPr>
          <w:lang w:val="pt-BR"/>
        </w:rPr>
      </w:pPr>
    </w:p>
    <w:p w14:paraId="0B8FDA59" w14:textId="2D13F01C" w:rsidR="00182AE9" w:rsidRDefault="00182AE9" w:rsidP="00182AE9">
      <w:pPr>
        <w:ind w:firstLine="1134"/>
        <w:jc w:val="both"/>
        <w:rPr>
          <w:lang w:val="pt-BR"/>
        </w:rPr>
      </w:pPr>
      <w:r w:rsidRPr="00182AE9">
        <w:rPr>
          <w:lang w:val="pt-BR"/>
        </w:rPr>
        <w:tab/>
        <w:t xml:space="preserve">Os testes consistiam na alimentação máxima da tensão em </w:t>
      </w:r>
      <w:proofErr w:type="gramStart"/>
      <w:r w:rsidRPr="00182AE9">
        <w:rPr>
          <w:lang w:val="pt-BR"/>
        </w:rPr>
        <w:t>220V</w:t>
      </w:r>
      <w:proofErr w:type="gramEnd"/>
      <w:r w:rsidRPr="00182AE9">
        <w:rPr>
          <w:lang w:val="pt-BR"/>
        </w:rPr>
        <w:t>. Baseado nesta alimentação se adquiria a curva de resposta do sistema. Após o levantamento da curva, foram realizados os cálculos da função de transferência do sistema, e obtiveram-se os dados necessários para inserir no MATLAB</w:t>
      </w:r>
      <w:r w:rsidRPr="00182AE9">
        <w:rPr>
          <w:rFonts w:cs="Arial"/>
          <w:lang w:val="pt-BR"/>
        </w:rPr>
        <w:t>®</w:t>
      </w:r>
      <w:r w:rsidRPr="00182AE9">
        <w:rPr>
          <w:lang w:val="pt-BR"/>
        </w:rPr>
        <w:t xml:space="preserve">, comparando então as duas curvas, mostradas na </w:t>
      </w:r>
      <w:r w:rsidRPr="00B30E85">
        <w:fldChar w:fldCharType="begin"/>
      </w:r>
      <w:r w:rsidRPr="00182AE9">
        <w:rPr>
          <w:lang w:val="pt-BR"/>
        </w:rPr>
        <w:instrText xml:space="preserve"> REF _Ref531191125 \h  \* MERGEFORMAT </w:instrText>
      </w:r>
      <w:r w:rsidRPr="00B30E85">
        <w:fldChar w:fldCharType="separate"/>
      </w:r>
      <w:r w:rsidR="007C6FD9">
        <w:rPr>
          <w:b/>
          <w:bCs/>
          <w:lang w:val="pt-BR"/>
        </w:rPr>
        <w:t xml:space="preserve">Erro! Fonte de referência não </w:t>
      </w:r>
      <w:proofErr w:type="gramStart"/>
      <w:r w:rsidR="007C6FD9">
        <w:rPr>
          <w:b/>
          <w:bCs/>
          <w:lang w:val="pt-BR"/>
        </w:rPr>
        <w:t>encontrada.</w:t>
      </w:r>
      <w:proofErr w:type="gramEnd"/>
      <w:r w:rsidRPr="00B30E85">
        <w:fldChar w:fldCharType="end"/>
      </w:r>
      <w:r w:rsidRPr="00182AE9">
        <w:rPr>
          <w:lang w:val="pt-BR"/>
        </w:rPr>
        <w:t>, sendo a superior obtida através da leitura do sensor, e a inferior calculada através da função de transferência obtida do MATLAB</w:t>
      </w:r>
      <w:r w:rsidRPr="00182AE9">
        <w:rPr>
          <w:rFonts w:cs="Arial"/>
          <w:lang w:val="pt-BR"/>
        </w:rPr>
        <w:t>®</w:t>
      </w:r>
      <w:r w:rsidRPr="00182AE9">
        <w:rPr>
          <w:lang w:val="pt-BR"/>
        </w:rPr>
        <w:t>.</w:t>
      </w:r>
    </w:p>
    <w:p w14:paraId="28B82D93" w14:textId="77777777" w:rsidR="00CE2467" w:rsidRPr="00182AE9" w:rsidRDefault="00CE2467" w:rsidP="00182AE9">
      <w:pPr>
        <w:ind w:firstLine="1134"/>
        <w:jc w:val="both"/>
        <w:rPr>
          <w:lang w:val="pt-BR"/>
        </w:rPr>
      </w:pPr>
    </w:p>
    <w:p w14:paraId="3CB91E72" w14:textId="77777777" w:rsidR="00CE2467" w:rsidRPr="00182AE9" w:rsidRDefault="00CE2467" w:rsidP="00CE2467">
      <w:pPr>
        <w:rPr>
          <w:lang w:val="pt-BR"/>
        </w:rPr>
      </w:pPr>
      <w:r w:rsidRPr="00BA4512">
        <w:rPr>
          <w:b/>
          <w:sz w:val="16"/>
          <w:lang w:val="pt-BR"/>
        </w:rPr>
        <w:t xml:space="preserve">Figura </w:t>
      </w:r>
      <w:r>
        <w:rPr>
          <w:b/>
          <w:sz w:val="16"/>
          <w:lang w:val="pt-BR"/>
        </w:rPr>
        <w:t>4</w:t>
      </w:r>
      <w:r w:rsidRPr="00BA4512">
        <w:rPr>
          <w:b/>
          <w:sz w:val="16"/>
          <w:lang w:val="pt-BR"/>
        </w:rPr>
        <w:t xml:space="preserve"> – </w:t>
      </w:r>
      <w:r>
        <w:rPr>
          <w:b/>
          <w:sz w:val="16"/>
          <w:lang w:val="pt-BR"/>
        </w:rPr>
        <w:t>Comparação via MATLAB</w:t>
      </w:r>
    </w:p>
    <w:p w14:paraId="24D1BE2D" w14:textId="34999CA3" w:rsidR="00182AE9" w:rsidRDefault="00BD74D5" w:rsidP="00182AE9">
      <w:r>
        <w:rPr>
          <w:noProof/>
          <w:lang w:val="pt-BR" w:eastAsia="pt-BR"/>
        </w:rPr>
        <w:lastRenderedPageBreak/>
        <w:drawing>
          <wp:inline distT="0" distB="0" distL="0" distR="0" wp14:anchorId="55E02F28" wp14:editId="5C333C35">
            <wp:extent cx="2223770" cy="1543685"/>
            <wp:effectExtent l="0" t="0" r="5080" b="0"/>
            <wp:docPr id="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981F" w14:textId="77777777" w:rsidR="00182AE9" w:rsidRPr="00182AE9" w:rsidRDefault="00182AE9" w:rsidP="00182AE9">
      <w:pPr>
        <w:pStyle w:val="Legenda"/>
        <w:spacing w:line="240" w:lineRule="auto"/>
        <w:ind w:firstLine="709"/>
        <w:jc w:val="left"/>
        <w:rPr>
          <w:sz w:val="10"/>
        </w:rPr>
      </w:pPr>
      <w:r w:rsidRPr="00182AE9">
        <w:rPr>
          <w:sz w:val="10"/>
        </w:rPr>
        <w:t>Fonte: Autoria Própria (2018).</w:t>
      </w:r>
    </w:p>
    <w:p w14:paraId="5CCD9395" w14:textId="77777777" w:rsidR="00182AE9" w:rsidRPr="00182AE9" w:rsidRDefault="00182AE9" w:rsidP="00182AE9">
      <w:pPr>
        <w:ind w:firstLine="1134"/>
        <w:jc w:val="both"/>
        <w:rPr>
          <w:lang w:val="pt-BR"/>
        </w:rPr>
      </w:pPr>
      <w:r w:rsidRPr="00182AE9">
        <w:rPr>
          <w:lang w:val="pt-BR"/>
        </w:rPr>
        <w:t xml:space="preserve">Com essa curva pode-se obter, por meio de quatro métodos, a curva que melhor se adequa ao projeto, </w:t>
      </w:r>
      <w:proofErr w:type="gramStart"/>
      <w:r w:rsidRPr="00182AE9">
        <w:rPr>
          <w:lang w:val="pt-BR"/>
        </w:rPr>
        <w:t>os</w:t>
      </w:r>
      <w:proofErr w:type="gramEnd"/>
      <w:r w:rsidRPr="00182AE9">
        <w:rPr>
          <w:lang w:val="pt-BR"/>
        </w:rPr>
        <w:t xml:space="preserve"> </w:t>
      </w:r>
      <w:proofErr w:type="gramStart"/>
      <w:r w:rsidRPr="00182AE9">
        <w:rPr>
          <w:lang w:val="pt-BR"/>
        </w:rPr>
        <w:t>quais</w:t>
      </w:r>
      <w:proofErr w:type="gramEnd"/>
      <w:r w:rsidRPr="00182AE9">
        <w:rPr>
          <w:lang w:val="pt-BR"/>
        </w:rPr>
        <w:t xml:space="preserve"> são: método de Ziegler – </w:t>
      </w:r>
      <w:proofErr w:type="spellStart"/>
      <w:r w:rsidRPr="00182AE9">
        <w:rPr>
          <w:lang w:val="pt-BR"/>
        </w:rPr>
        <w:t>Nichols</w:t>
      </w:r>
      <w:proofErr w:type="spellEnd"/>
      <w:r w:rsidRPr="00182AE9">
        <w:rPr>
          <w:lang w:val="pt-BR"/>
        </w:rPr>
        <w:t xml:space="preserve">, método de </w:t>
      </w:r>
      <w:proofErr w:type="spellStart"/>
      <w:r w:rsidRPr="00182AE9">
        <w:rPr>
          <w:lang w:val="pt-BR"/>
        </w:rPr>
        <w:t>Hägglund</w:t>
      </w:r>
      <w:proofErr w:type="spellEnd"/>
      <w:r w:rsidRPr="00182AE9">
        <w:rPr>
          <w:lang w:val="pt-BR"/>
        </w:rPr>
        <w:t xml:space="preserve">, método de Smith e método de </w:t>
      </w:r>
      <w:proofErr w:type="spellStart"/>
      <w:r w:rsidRPr="00182AE9">
        <w:rPr>
          <w:lang w:val="pt-BR"/>
        </w:rPr>
        <w:t>Sundaresan&amp;Krishnaswamy</w:t>
      </w:r>
      <w:proofErr w:type="spellEnd"/>
      <w:r w:rsidRPr="00182AE9">
        <w:rPr>
          <w:lang w:val="pt-BR"/>
        </w:rPr>
        <w:t xml:space="preserve">. </w:t>
      </w:r>
    </w:p>
    <w:p w14:paraId="55A3AF6B" w14:textId="77777777" w:rsidR="00182AE9" w:rsidRDefault="00182AE9" w:rsidP="00182AE9">
      <w:pPr>
        <w:ind w:firstLine="1134"/>
        <w:jc w:val="both"/>
        <w:rPr>
          <w:lang w:val="pt-BR"/>
        </w:rPr>
      </w:pPr>
      <w:r w:rsidRPr="00182AE9">
        <w:rPr>
          <w:lang w:val="pt-BR"/>
        </w:rPr>
        <w:t>Cada método tem como saída uma função. Outras informações que são importantes nos cálculos dos métodos são: variação da temperatura do forno (</w:t>
      </w:r>
      <w:r w:rsidRPr="00BA2915">
        <w:t>Δ</w:t>
      </w:r>
      <w:r w:rsidRPr="00182AE9">
        <w:rPr>
          <w:lang w:val="pt-BR"/>
        </w:rPr>
        <w:t>Y), variação da alimentação do motor (</w:t>
      </w:r>
      <w:r w:rsidRPr="00BA2915">
        <w:t>Δ</w:t>
      </w:r>
      <w:r w:rsidRPr="00182AE9">
        <w:rPr>
          <w:lang w:val="pt-BR"/>
        </w:rPr>
        <w:t>U), atraso (</w:t>
      </w:r>
      <w:r w:rsidRPr="00BA2915">
        <w:t>θ</w:t>
      </w:r>
      <w:r w:rsidRPr="00182AE9">
        <w:rPr>
          <w:lang w:val="pt-BR"/>
        </w:rPr>
        <w:t>) e o tempo de subida (</w:t>
      </w:r>
      <w:r w:rsidRPr="00BA2915">
        <w:t>τ</w:t>
      </w:r>
      <w:r w:rsidRPr="00182AE9">
        <w:rPr>
          <w:lang w:val="pt-BR"/>
        </w:rPr>
        <w:t>) e ganho estático (K) (COELHO, 1999).</w:t>
      </w:r>
    </w:p>
    <w:p w14:paraId="038D721E" w14:textId="77777777" w:rsidR="00182AE9" w:rsidRPr="00182AE9" w:rsidRDefault="00182AE9" w:rsidP="00182AE9">
      <w:pPr>
        <w:ind w:firstLine="1134"/>
        <w:jc w:val="both"/>
        <w:rPr>
          <w:lang w:val="pt-BR"/>
        </w:rPr>
      </w:pPr>
    </w:p>
    <w:p w14:paraId="645F9EFF" w14:textId="77777777" w:rsidR="00182AE9" w:rsidRDefault="00182AE9" w:rsidP="00182AE9">
      <w:pPr>
        <w:jc w:val="both"/>
        <w:rPr>
          <w:lang w:val="pt-BR"/>
        </w:rPr>
      </w:pPr>
      <w:r w:rsidRPr="00182AE9">
        <w:rPr>
          <w:lang w:val="pt-BR"/>
        </w:rPr>
        <w:t xml:space="preserve">A partir dos dados mostrados na </w:t>
      </w:r>
      <w:r>
        <w:rPr>
          <w:lang w:val="pt-BR"/>
        </w:rPr>
        <w:t>figura anterior</w:t>
      </w:r>
      <w:r w:rsidRPr="00182AE9">
        <w:rPr>
          <w:lang w:val="pt-BR"/>
        </w:rPr>
        <w:t>,</w:t>
      </w:r>
      <w:proofErr w:type="gramStart"/>
      <w:r w:rsidRPr="00182AE9">
        <w:rPr>
          <w:lang w:val="pt-BR"/>
        </w:rPr>
        <w:t xml:space="preserve">  </w:t>
      </w:r>
      <w:proofErr w:type="gramEnd"/>
      <w:r w:rsidRPr="00182AE9">
        <w:rPr>
          <w:lang w:val="pt-BR"/>
        </w:rPr>
        <w:t>e o valor de K calculado, é possível, então, calcular a função de transferência em malha aberta do nosso sistema</w:t>
      </w:r>
      <w:r>
        <w:rPr>
          <w:lang w:val="pt-BR"/>
        </w:rPr>
        <w:t>.</w:t>
      </w:r>
    </w:p>
    <w:p w14:paraId="43637C05" w14:textId="77777777" w:rsidR="00182AE9" w:rsidRDefault="00182AE9" w:rsidP="00182AE9">
      <w:pPr>
        <w:jc w:val="both"/>
        <w:rPr>
          <w:lang w:val="pt-BR"/>
        </w:rPr>
      </w:pPr>
    </w:p>
    <w:p w14:paraId="5A99AE6C" w14:textId="77777777" w:rsidR="00182AE9" w:rsidRDefault="006F2DC4" w:rsidP="00182AE9">
      <w:pPr>
        <w:jc w:val="both"/>
        <w:rPr>
          <w:lang w:val="pt-BR"/>
        </w:rPr>
      </w:pPr>
      <w:r>
        <w:rPr>
          <w:lang w:val="pt-BR"/>
        </w:rPr>
        <w:t>Foram realizados todos os cálculos e a</w:t>
      </w:r>
      <w:r w:rsidRPr="006F2DC4">
        <w:rPr>
          <w:lang w:val="pt-BR"/>
        </w:rPr>
        <w:t xml:space="preserve"> função gerada foi analisada no </w:t>
      </w:r>
      <w:r w:rsidRPr="006F2DC4">
        <w:rPr>
          <w:i/>
          <w:lang w:val="pt-BR"/>
        </w:rPr>
        <w:t>software</w:t>
      </w:r>
      <w:r w:rsidRPr="006F2DC4">
        <w:rPr>
          <w:lang w:val="pt-BR"/>
        </w:rPr>
        <w:t xml:space="preserve"> MATLAB, para verificar se apresentava uma curva dentro dos padrões esperados</w:t>
      </w:r>
      <w:r>
        <w:rPr>
          <w:lang w:val="pt-BR"/>
        </w:rPr>
        <w:t>.</w:t>
      </w:r>
    </w:p>
    <w:p w14:paraId="54C54092" w14:textId="77777777" w:rsidR="006F2DC4" w:rsidRDefault="006F2DC4" w:rsidP="006F2DC4">
      <w:pPr>
        <w:jc w:val="both"/>
        <w:rPr>
          <w:lang w:val="pt-BR"/>
        </w:rPr>
      </w:pPr>
    </w:p>
    <w:p w14:paraId="2E4B0AFD" w14:textId="77777777" w:rsidR="006F2DC4" w:rsidRPr="006F2DC4" w:rsidRDefault="006F2DC4" w:rsidP="006F2DC4">
      <w:pPr>
        <w:ind w:firstLine="1134"/>
        <w:jc w:val="both"/>
        <w:rPr>
          <w:lang w:val="pt-BR"/>
        </w:rPr>
      </w:pPr>
      <w:r w:rsidRPr="006F2DC4">
        <w:rPr>
          <w:lang w:val="pt-BR"/>
        </w:rPr>
        <w:t xml:space="preserve">Por meio da aplicação “tune” nas configurações do bloco do PID do </w:t>
      </w:r>
      <w:proofErr w:type="spellStart"/>
      <w:r w:rsidRPr="006F2DC4">
        <w:rPr>
          <w:i/>
          <w:lang w:val="pt-BR"/>
        </w:rPr>
        <w:t>Simulink</w:t>
      </w:r>
      <w:proofErr w:type="spellEnd"/>
      <w:r w:rsidRPr="006F2DC4">
        <w:rPr>
          <w:lang w:val="pt-BR"/>
        </w:rPr>
        <w:t xml:space="preserve">, podem ser encontrados os seguintes valores para </w:t>
      </w:r>
      <w:proofErr w:type="spellStart"/>
      <w:r w:rsidRPr="006F2DC4">
        <w:rPr>
          <w:lang w:val="pt-BR"/>
        </w:rPr>
        <w:t>Kp</w:t>
      </w:r>
      <w:proofErr w:type="spellEnd"/>
      <w:r w:rsidRPr="006F2DC4">
        <w:rPr>
          <w:lang w:val="pt-BR"/>
        </w:rPr>
        <w:t xml:space="preserve"> e Ki:</w:t>
      </w:r>
    </w:p>
    <w:p w14:paraId="0FF15F9C" w14:textId="77777777" w:rsidR="006F2DC4" w:rsidRPr="00E56E45" w:rsidRDefault="006F2DC4" w:rsidP="006F2DC4">
      <w:pPr>
        <w:jc w:val="both"/>
      </w:pPr>
      <w:proofErr w:type="spellStart"/>
      <w:proofErr w:type="gramStart"/>
      <w:r w:rsidRPr="00E56E45">
        <w:t>Kp</w:t>
      </w:r>
      <w:proofErr w:type="spellEnd"/>
      <w:proofErr w:type="gramEnd"/>
      <w:r w:rsidRPr="00E56E45">
        <w:t xml:space="preserve"> = 0.8</w:t>
      </w:r>
      <w:r>
        <w:t xml:space="preserve">                                                                                                                                                        </w:t>
      </w:r>
    </w:p>
    <w:p w14:paraId="39ED9307" w14:textId="77777777" w:rsidR="00A77249" w:rsidRDefault="006F2DC4" w:rsidP="006F2DC4">
      <w:pPr>
        <w:jc w:val="both"/>
      </w:pPr>
      <w:r w:rsidRPr="00E56E45">
        <w:t>Ki = 0.00</w:t>
      </w:r>
      <w:r>
        <w:t xml:space="preserve">3  </w:t>
      </w:r>
    </w:p>
    <w:p w14:paraId="6A2E4596" w14:textId="77777777" w:rsidR="00A77249" w:rsidRDefault="00A77249" w:rsidP="006F2DC4">
      <w:pPr>
        <w:jc w:val="both"/>
      </w:pPr>
    </w:p>
    <w:p w14:paraId="0C3087BA" w14:textId="77777777" w:rsidR="00A77249" w:rsidRDefault="00A77249" w:rsidP="006F2DC4">
      <w:pPr>
        <w:jc w:val="both"/>
        <w:rPr>
          <w:lang w:val="pt-BR"/>
        </w:rPr>
      </w:pPr>
      <w:r w:rsidRPr="00A77249">
        <w:rPr>
          <w:lang w:val="pt-BR"/>
        </w:rPr>
        <w:t>Com os ajustes finais, ficamo</w:t>
      </w:r>
      <w:r>
        <w:rPr>
          <w:lang w:val="pt-BR"/>
        </w:rPr>
        <w:t>s com os valores de:</w:t>
      </w:r>
    </w:p>
    <w:p w14:paraId="3CD3A431" w14:textId="77777777" w:rsidR="00A77249" w:rsidRDefault="00A77249" w:rsidP="006F2DC4">
      <w:pPr>
        <w:jc w:val="both"/>
        <w:rPr>
          <w:lang w:val="pt-BR"/>
        </w:rPr>
      </w:pPr>
      <w:proofErr w:type="spellStart"/>
      <w:r>
        <w:rPr>
          <w:lang w:val="pt-BR"/>
        </w:rPr>
        <w:t>Kp</w:t>
      </w:r>
      <w:proofErr w:type="spellEnd"/>
      <w:r>
        <w:rPr>
          <w:lang w:val="pt-BR"/>
        </w:rPr>
        <w:t xml:space="preserve"> = 2</w:t>
      </w:r>
    </w:p>
    <w:p w14:paraId="1E4EB96E" w14:textId="77777777" w:rsidR="006F2DC4" w:rsidRPr="006F2DC4" w:rsidRDefault="00A77249" w:rsidP="006F2DC4">
      <w:pPr>
        <w:jc w:val="both"/>
        <w:rPr>
          <w:lang w:val="pt-BR"/>
        </w:rPr>
      </w:pPr>
      <w:r>
        <w:rPr>
          <w:lang w:val="pt-BR"/>
        </w:rPr>
        <w:t>Ki = 0.005</w:t>
      </w:r>
      <w:r w:rsidR="006F2DC4" w:rsidRPr="00A77249">
        <w:rPr>
          <w:lang w:val="pt-BR"/>
        </w:rPr>
        <w:t xml:space="preserve">                                    </w:t>
      </w:r>
    </w:p>
    <w:p w14:paraId="4D2C6B54" w14:textId="77777777" w:rsidR="00182AE9" w:rsidRDefault="00182AE9" w:rsidP="00182AE9">
      <w:pPr>
        <w:rPr>
          <w:lang w:val="pt-BR"/>
        </w:rPr>
      </w:pPr>
    </w:p>
    <w:p w14:paraId="3C1E6276" w14:textId="77777777" w:rsidR="006F2DC4" w:rsidRDefault="00D32E92" w:rsidP="00D32E92">
      <w:pPr>
        <w:numPr>
          <w:ilvl w:val="0"/>
          <w:numId w:val="29"/>
        </w:numPr>
        <w:jc w:val="left"/>
        <w:rPr>
          <w:lang w:val="pt-BR"/>
        </w:rPr>
      </w:pPr>
      <w:r>
        <w:rPr>
          <w:lang w:val="pt-BR"/>
        </w:rPr>
        <w:t>Software</w:t>
      </w:r>
    </w:p>
    <w:p w14:paraId="74B426C0" w14:textId="77777777" w:rsidR="00D32E92" w:rsidRPr="00896FF0" w:rsidRDefault="00D32E92" w:rsidP="00D32E92"/>
    <w:p w14:paraId="3E3F8471" w14:textId="77777777" w:rsidR="00E21FAB" w:rsidRDefault="00E21FAB" w:rsidP="00E21FAB">
      <w:pPr>
        <w:ind w:firstLine="1134"/>
        <w:jc w:val="both"/>
        <w:rPr>
          <w:lang w:val="pt-BR"/>
        </w:rPr>
      </w:pPr>
      <w:r>
        <w:rPr>
          <w:lang w:val="pt-BR"/>
        </w:rPr>
        <w:t xml:space="preserve">Foi realizado o desenvolvimento do código de programação do sistema, onde no mesmo constava a conexão </w:t>
      </w:r>
      <w:proofErr w:type="spellStart"/>
      <w:r>
        <w:rPr>
          <w:lang w:val="pt-BR"/>
        </w:rPr>
        <w:t>wi-fi</w:t>
      </w:r>
      <w:proofErr w:type="spellEnd"/>
      <w:r>
        <w:rPr>
          <w:lang w:val="pt-BR"/>
        </w:rPr>
        <w:t xml:space="preserve"> da plataforma com a conexão de rede local, a configuração da biblioteca que tem função de controle PID, a configuração do PWM de saída e a conexão e comunicação entre a plataforma </w:t>
      </w:r>
      <w:proofErr w:type="spellStart"/>
      <w:proofErr w:type="gramStart"/>
      <w:r>
        <w:rPr>
          <w:lang w:val="pt-BR"/>
        </w:rPr>
        <w:t>NodMCU</w:t>
      </w:r>
      <w:proofErr w:type="spellEnd"/>
      <w:proofErr w:type="gramEnd"/>
      <w:r>
        <w:rPr>
          <w:lang w:val="pt-BR"/>
        </w:rPr>
        <w:t xml:space="preserve"> e a interface WEB;</w:t>
      </w:r>
    </w:p>
    <w:p w14:paraId="25C8C416" w14:textId="77777777" w:rsidR="00E21FAB" w:rsidRDefault="00E21FAB" w:rsidP="00E21FAB">
      <w:pPr>
        <w:ind w:firstLine="1134"/>
        <w:jc w:val="both"/>
        <w:rPr>
          <w:lang w:val="pt-BR"/>
        </w:rPr>
      </w:pPr>
      <w:r w:rsidRPr="00D32E92">
        <w:rPr>
          <w:lang w:val="pt-BR"/>
        </w:rPr>
        <w:t xml:space="preserve">A programação do microcontrolador consiste em realizar uma conexão </w:t>
      </w:r>
      <w:proofErr w:type="spellStart"/>
      <w:r w:rsidRPr="00D32E92">
        <w:rPr>
          <w:i/>
          <w:lang w:val="pt-BR"/>
        </w:rPr>
        <w:t>wi-fi</w:t>
      </w:r>
      <w:proofErr w:type="spellEnd"/>
      <w:r w:rsidRPr="00D32E92">
        <w:rPr>
          <w:lang w:val="pt-BR"/>
        </w:rPr>
        <w:t>; após isso foram configuradas duas interrupções – uma para realizar o cálculo do controle PID e a outra para calcular a razão cíclica do PWM da saída do controlador</w:t>
      </w:r>
      <w:r>
        <w:rPr>
          <w:lang w:val="pt-BR"/>
        </w:rPr>
        <w:t xml:space="preserve"> – figura</w:t>
      </w:r>
      <w:r w:rsidRPr="00CE2467">
        <w:rPr>
          <w:lang w:val="pt-BR"/>
        </w:rPr>
        <w:t xml:space="preserve"> </w:t>
      </w:r>
      <w:r w:rsidR="00CE2467" w:rsidRPr="00CE2467">
        <w:rPr>
          <w:lang w:val="pt-BR"/>
        </w:rPr>
        <w:t>5</w:t>
      </w:r>
      <w:r w:rsidRPr="00D32E92">
        <w:rPr>
          <w:lang w:val="pt-BR"/>
        </w:rPr>
        <w:t xml:space="preserve">, e algumas informações que estarão sendo trocadas via </w:t>
      </w:r>
      <w:proofErr w:type="spellStart"/>
      <w:r w:rsidRPr="00D32E92">
        <w:rPr>
          <w:i/>
          <w:lang w:val="pt-BR"/>
        </w:rPr>
        <w:t>wi-fi</w:t>
      </w:r>
      <w:proofErr w:type="spellEnd"/>
      <w:r w:rsidRPr="00D32E92">
        <w:rPr>
          <w:lang w:val="pt-BR"/>
        </w:rPr>
        <w:t xml:space="preserve"> com a plataforma que permita disponibilizar dados numa interface </w:t>
      </w:r>
      <w:r w:rsidRPr="00D32E92">
        <w:rPr>
          <w:i/>
          <w:lang w:val="pt-BR"/>
        </w:rPr>
        <w:t>WEB</w:t>
      </w:r>
      <w:r w:rsidRPr="00D32E92">
        <w:rPr>
          <w:lang w:val="pt-BR"/>
        </w:rPr>
        <w:t xml:space="preserve">. </w:t>
      </w:r>
    </w:p>
    <w:p w14:paraId="22173C16" w14:textId="77777777" w:rsidR="00CE2467" w:rsidRDefault="00CE2467" w:rsidP="00E21FAB">
      <w:pPr>
        <w:ind w:firstLine="1134"/>
        <w:jc w:val="both"/>
        <w:rPr>
          <w:lang w:val="pt-BR"/>
        </w:rPr>
      </w:pPr>
    </w:p>
    <w:p w14:paraId="7068E564" w14:textId="77777777" w:rsidR="00E21FAB" w:rsidRDefault="00CE2467" w:rsidP="00CE2467">
      <w:pPr>
        <w:rPr>
          <w:lang w:val="pt-BR"/>
        </w:rPr>
      </w:pPr>
      <w:r w:rsidRPr="00BA4512">
        <w:rPr>
          <w:b/>
          <w:sz w:val="16"/>
          <w:lang w:val="pt-BR"/>
        </w:rPr>
        <w:t xml:space="preserve">Figura </w:t>
      </w:r>
      <w:r>
        <w:rPr>
          <w:b/>
          <w:sz w:val="16"/>
          <w:lang w:val="pt-BR"/>
        </w:rPr>
        <w:t>5</w:t>
      </w:r>
      <w:r w:rsidRPr="00BA4512">
        <w:rPr>
          <w:b/>
          <w:sz w:val="16"/>
          <w:lang w:val="pt-BR"/>
        </w:rPr>
        <w:t xml:space="preserve"> – </w:t>
      </w:r>
      <w:proofErr w:type="spellStart"/>
      <w:r>
        <w:rPr>
          <w:b/>
          <w:sz w:val="16"/>
          <w:lang w:val="pt-BR"/>
        </w:rPr>
        <w:t>Timers</w:t>
      </w:r>
      <w:proofErr w:type="spellEnd"/>
    </w:p>
    <w:p w14:paraId="03351F86" w14:textId="7FB052DC" w:rsidR="00E21FAB" w:rsidRDefault="00BD74D5" w:rsidP="00E21FAB">
      <w:pPr>
        <w:ind w:firstLine="426"/>
        <w:jc w:val="both"/>
        <w:rPr>
          <w:noProof/>
          <w:lang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47DF869" wp14:editId="6BF3B695">
            <wp:extent cx="2355215" cy="789940"/>
            <wp:effectExtent l="0" t="0" r="6985" b="0"/>
            <wp:docPr id="7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0444" w14:textId="77777777" w:rsidR="00E21FAB" w:rsidRDefault="00E21FAB" w:rsidP="00E21FAB">
      <w:pPr>
        <w:ind w:firstLine="709"/>
        <w:jc w:val="both"/>
        <w:rPr>
          <w:lang w:val="pt-BR"/>
        </w:rPr>
      </w:pPr>
      <w:r w:rsidRPr="00990313">
        <w:rPr>
          <w:sz w:val="10"/>
          <w:lang w:val="pt-BR"/>
        </w:rPr>
        <w:t>Fonte: Autoria própria (2018).</w:t>
      </w:r>
    </w:p>
    <w:p w14:paraId="303B5B1B" w14:textId="77777777" w:rsidR="00E21FAB" w:rsidRDefault="00E21FAB" w:rsidP="00E21FAB">
      <w:pPr>
        <w:ind w:firstLine="1134"/>
        <w:jc w:val="both"/>
        <w:rPr>
          <w:lang w:val="pt-BR"/>
        </w:rPr>
      </w:pPr>
    </w:p>
    <w:p w14:paraId="7022E057" w14:textId="77777777" w:rsidR="00E21FAB" w:rsidRDefault="00E21FAB" w:rsidP="00E21FAB">
      <w:pPr>
        <w:ind w:firstLine="1134"/>
        <w:jc w:val="both"/>
        <w:rPr>
          <w:lang w:val="pt-BR"/>
        </w:rPr>
      </w:pPr>
      <w:r w:rsidRPr="004315CD">
        <w:rPr>
          <w:lang w:val="pt-BR"/>
        </w:rPr>
        <w:t>Na intenção de maximizar e facilitar a experiência do usuário com o sistema de monitoramento</w:t>
      </w:r>
      <w:proofErr w:type="gramStart"/>
      <w:r w:rsidRPr="004315CD">
        <w:rPr>
          <w:lang w:val="pt-BR"/>
        </w:rPr>
        <w:t>, foi</w:t>
      </w:r>
      <w:proofErr w:type="gramEnd"/>
      <w:r w:rsidRPr="004315CD">
        <w:rPr>
          <w:lang w:val="pt-BR"/>
        </w:rPr>
        <w:t xml:space="preserve"> desenvolvida uma interface </w:t>
      </w:r>
      <w:r w:rsidRPr="004315CD">
        <w:rPr>
          <w:i/>
          <w:lang w:val="pt-BR"/>
        </w:rPr>
        <w:t>WEB</w:t>
      </w:r>
      <w:r w:rsidRPr="004315CD">
        <w:rPr>
          <w:lang w:val="pt-BR"/>
        </w:rPr>
        <w:t xml:space="preserve">, na qual é possível fazer o monitoramento e gerenciamento da temperatura e do controle PID realizado.  </w:t>
      </w:r>
    </w:p>
    <w:p w14:paraId="05055907" w14:textId="77777777" w:rsidR="00A77249" w:rsidRPr="004315CD" w:rsidRDefault="00A77249" w:rsidP="00E21FAB">
      <w:pPr>
        <w:ind w:firstLine="1134"/>
        <w:jc w:val="both"/>
        <w:rPr>
          <w:lang w:val="pt-BR"/>
        </w:rPr>
      </w:pPr>
    </w:p>
    <w:p w14:paraId="393518EA" w14:textId="77777777" w:rsidR="00E21FAB" w:rsidRPr="004315CD" w:rsidRDefault="00E21FAB" w:rsidP="00E21FAB">
      <w:pPr>
        <w:ind w:firstLine="1134"/>
        <w:jc w:val="both"/>
        <w:rPr>
          <w:lang w:val="pt-BR"/>
        </w:rPr>
      </w:pPr>
      <w:r w:rsidRPr="004315CD">
        <w:rPr>
          <w:lang w:val="pt-BR"/>
        </w:rPr>
        <w:t xml:space="preserve">O </w:t>
      </w:r>
      <w:r w:rsidRPr="004315CD">
        <w:rPr>
          <w:i/>
          <w:lang w:val="pt-BR"/>
        </w:rPr>
        <w:t>software</w:t>
      </w:r>
      <w:r w:rsidRPr="004315CD">
        <w:rPr>
          <w:lang w:val="pt-BR"/>
        </w:rPr>
        <w:t xml:space="preserve"> utilizado para criação da página HTML que faz a interface da placa de controle com o operador chama-se Node-RED.</w:t>
      </w:r>
    </w:p>
    <w:p w14:paraId="4509ABC3" w14:textId="77777777" w:rsidR="00E21FAB" w:rsidRDefault="00E21FAB" w:rsidP="00D32E92">
      <w:pPr>
        <w:ind w:firstLine="1134"/>
        <w:jc w:val="both"/>
        <w:rPr>
          <w:lang w:val="pt-BR"/>
        </w:rPr>
      </w:pPr>
    </w:p>
    <w:p w14:paraId="1F0F411E" w14:textId="77777777" w:rsidR="00D32E92" w:rsidRDefault="00D32E92" w:rsidP="00D32E92">
      <w:pPr>
        <w:ind w:firstLine="1134"/>
        <w:jc w:val="both"/>
        <w:rPr>
          <w:lang w:val="pt-BR"/>
        </w:rPr>
      </w:pPr>
      <w:r w:rsidRPr="00D32E92">
        <w:rPr>
          <w:lang w:val="pt-BR"/>
        </w:rPr>
        <w:t xml:space="preserve">Um usuário que esteja acessando uma página </w:t>
      </w:r>
      <w:r w:rsidRPr="00D32E92">
        <w:rPr>
          <w:i/>
          <w:lang w:val="pt-BR"/>
        </w:rPr>
        <w:t>WEB</w:t>
      </w:r>
      <w:r w:rsidRPr="00D32E92">
        <w:rPr>
          <w:lang w:val="pt-BR"/>
        </w:rPr>
        <w:t xml:space="preserve"> pré-definida, pode a qualquer momento enviar, por meio de um </w:t>
      </w:r>
      <w:r w:rsidRPr="00D32E92">
        <w:rPr>
          <w:i/>
          <w:lang w:val="pt-BR"/>
        </w:rPr>
        <w:t xml:space="preserve">software </w:t>
      </w:r>
      <w:r w:rsidRPr="00D32E92">
        <w:rPr>
          <w:lang w:val="pt-BR"/>
        </w:rPr>
        <w:t xml:space="preserve">navegador na internet, tipo Firefox, os comandos de </w:t>
      </w:r>
      <w:r w:rsidR="00E21FAB">
        <w:rPr>
          <w:lang w:val="pt-BR"/>
        </w:rPr>
        <w:t>ligar e desligar</w:t>
      </w:r>
      <w:r w:rsidRPr="00D32E92">
        <w:rPr>
          <w:lang w:val="pt-BR"/>
        </w:rPr>
        <w:t xml:space="preserve"> o controle; permite-se, através de uma barra de rolagem informar um valor de referência para o controle ser realizado, e os valores de temperatura são mostrados já convertidos pra a escala de temperatura.</w:t>
      </w:r>
    </w:p>
    <w:p w14:paraId="2741D73E" w14:textId="77777777" w:rsidR="00E21FAB" w:rsidRDefault="00E21FAB" w:rsidP="00E21FAB">
      <w:pPr>
        <w:jc w:val="both"/>
        <w:rPr>
          <w:lang w:val="pt-BR"/>
        </w:rPr>
      </w:pPr>
      <w:r>
        <w:rPr>
          <w:lang w:val="pt-BR"/>
        </w:rPr>
        <w:tab/>
        <w:t xml:space="preserve">       A figura </w:t>
      </w:r>
      <w:r w:rsidR="00CE2467">
        <w:rPr>
          <w:lang w:val="pt-BR"/>
        </w:rPr>
        <w:t>6</w:t>
      </w:r>
      <w:r>
        <w:rPr>
          <w:lang w:val="pt-BR"/>
        </w:rPr>
        <w:t xml:space="preserve"> mostra como ficou a aparência final da nossa interface WEB.</w:t>
      </w:r>
    </w:p>
    <w:p w14:paraId="23EB39F8" w14:textId="77777777" w:rsidR="00CE2467" w:rsidRDefault="00CE2467" w:rsidP="00E21FAB">
      <w:pPr>
        <w:jc w:val="both"/>
        <w:rPr>
          <w:lang w:val="pt-BR"/>
        </w:rPr>
      </w:pPr>
    </w:p>
    <w:p w14:paraId="121BADC6" w14:textId="77777777" w:rsidR="00D32E92" w:rsidRPr="00182AE9" w:rsidRDefault="00CE2467" w:rsidP="00CE2467">
      <w:pPr>
        <w:rPr>
          <w:lang w:val="pt-BR"/>
        </w:rPr>
      </w:pPr>
      <w:r w:rsidRPr="00BA4512">
        <w:rPr>
          <w:b/>
          <w:sz w:val="16"/>
          <w:lang w:val="pt-BR"/>
        </w:rPr>
        <w:t xml:space="preserve">Figura </w:t>
      </w:r>
      <w:r>
        <w:rPr>
          <w:b/>
          <w:sz w:val="16"/>
          <w:lang w:val="pt-BR"/>
        </w:rPr>
        <w:t>6</w:t>
      </w:r>
      <w:r w:rsidRPr="00BA4512">
        <w:rPr>
          <w:b/>
          <w:sz w:val="16"/>
          <w:lang w:val="pt-BR"/>
        </w:rPr>
        <w:t xml:space="preserve"> – </w:t>
      </w:r>
      <w:r>
        <w:rPr>
          <w:b/>
          <w:sz w:val="16"/>
          <w:lang w:val="pt-BR"/>
        </w:rPr>
        <w:t>Comparação via MATLAB</w:t>
      </w:r>
    </w:p>
    <w:p w14:paraId="4AE62DC4" w14:textId="51B02238" w:rsidR="00182AE9" w:rsidRPr="00182AE9" w:rsidRDefault="00BD74D5" w:rsidP="00182AE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FAF96AE" wp14:editId="34E1B381">
            <wp:extent cx="2816225" cy="2121535"/>
            <wp:effectExtent l="0" t="0" r="3175" b="0"/>
            <wp:docPr id="8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20" b="8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91D0" w14:textId="77777777" w:rsidR="004315CD" w:rsidRPr="00990313" w:rsidRDefault="004315CD" w:rsidP="004315CD">
      <w:pPr>
        <w:ind w:firstLine="426"/>
        <w:jc w:val="left"/>
        <w:rPr>
          <w:sz w:val="10"/>
          <w:lang w:val="pt-BR"/>
        </w:rPr>
      </w:pPr>
      <w:r w:rsidRPr="00990313">
        <w:rPr>
          <w:sz w:val="10"/>
          <w:lang w:val="pt-BR"/>
        </w:rPr>
        <w:t>Fonte: Autoria própria (2018).</w:t>
      </w:r>
    </w:p>
    <w:p w14:paraId="0EC4E20F" w14:textId="77777777" w:rsidR="00182AE9" w:rsidRDefault="00182AE9" w:rsidP="00182AE9">
      <w:pPr>
        <w:rPr>
          <w:lang w:val="pt-BR"/>
        </w:rPr>
      </w:pPr>
    </w:p>
    <w:p w14:paraId="322118EA" w14:textId="77777777" w:rsidR="006F2DC4" w:rsidRPr="00D32E92" w:rsidRDefault="006F2DC4" w:rsidP="006F2DC4">
      <w:pPr>
        <w:jc w:val="both"/>
        <w:rPr>
          <w:lang w:val="pt-BR"/>
        </w:rPr>
      </w:pPr>
    </w:p>
    <w:p w14:paraId="3AC59D14" w14:textId="77777777" w:rsidR="00990313" w:rsidRDefault="00990313" w:rsidP="006F2DC4">
      <w:pPr>
        <w:pStyle w:val="Ttulo5"/>
        <w:rPr>
          <w:lang w:val="pt-BR"/>
        </w:rPr>
      </w:pPr>
      <w:r>
        <w:rPr>
          <w:lang w:val="pt-BR"/>
        </w:rPr>
        <w:t>Analise dos Resultados</w:t>
      </w:r>
    </w:p>
    <w:p w14:paraId="4A27DA76" w14:textId="77777777" w:rsidR="00990313" w:rsidRDefault="00990313" w:rsidP="00990313">
      <w:pPr>
        <w:rPr>
          <w:lang w:val="pt-BR"/>
        </w:rPr>
      </w:pPr>
    </w:p>
    <w:p w14:paraId="75F4C4AB" w14:textId="77777777" w:rsidR="00990313" w:rsidRPr="00990313" w:rsidRDefault="00990313" w:rsidP="00990313">
      <w:pPr>
        <w:ind w:firstLine="1134"/>
        <w:jc w:val="both"/>
        <w:rPr>
          <w:lang w:val="pt-BR"/>
        </w:rPr>
      </w:pPr>
      <w:r w:rsidRPr="00990313">
        <w:rPr>
          <w:lang w:val="pt-BR"/>
        </w:rPr>
        <w:t xml:space="preserve">Foram alcançados resultados satisfatórios para todas as funções de gerenciamento que haviam sido previstas e que possíveis de serem desenvolvidas neste período. Desenvolveu-se a programação de uma plataforma com comunicação sem fio, o controle PI realizado, a parte mecânica construída para se poder aplicar o projeto e o desenvolvimento de uma plataforma </w:t>
      </w:r>
      <w:r w:rsidRPr="00990313">
        <w:rPr>
          <w:i/>
          <w:lang w:val="pt-BR"/>
        </w:rPr>
        <w:t>WEB</w:t>
      </w:r>
      <w:r w:rsidRPr="00990313">
        <w:rPr>
          <w:lang w:val="pt-BR"/>
        </w:rPr>
        <w:t xml:space="preserve"> para o monitoramento e gerenciamento do processo.</w:t>
      </w:r>
    </w:p>
    <w:p w14:paraId="4A29D23A" w14:textId="77777777" w:rsidR="00990313" w:rsidRDefault="00990313" w:rsidP="00CE2467">
      <w:pPr>
        <w:ind w:firstLine="720"/>
        <w:jc w:val="both"/>
        <w:rPr>
          <w:lang w:val="pt-BR"/>
        </w:rPr>
      </w:pPr>
      <w:r w:rsidRPr="00990313">
        <w:rPr>
          <w:lang w:val="pt-BR"/>
        </w:rPr>
        <w:t>Foram obtidos valores de temperatura controlados dentro do esperado, onde o erro de regime permanente foi de até 10% e com uma boa estabilização da temperatura desejada, com uma rampa de subida rápida,</w:t>
      </w:r>
      <w:r w:rsidR="00CE2467">
        <w:rPr>
          <w:lang w:val="pt-BR"/>
        </w:rPr>
        <w:t xml:space="preserve"> como mostra a figura 7,</w:t>
      </w:r>
      <w:r w:rsidRPr="00990313">
        <w:rPr>
          <w:lang w:val="pt-BR"/>
        </w:rPr>
        <w:t xml:space="preserve"> mesmo com o projeto sofrendo interferências com </w:t>
      </w:r>
      <w:r w:rsidRPr="00990313">
        <w:rPr>
          <w:lang w:val="pt-BR"/>
        </w:rPr>
        <w:lastRenderedPageBreak/>
        <w:t>as temperaturas do meio ambiente, por não se encontrar em um ambiente isolado termicamente.</w:t>
      </w:r>
    </w:p>
    <w:p w14:paraId="4172C985" w14:textId="77777777" w:rsidR="00CE2467" w:rsidRDefault="00CE2467" w:rsidP="00990313">
      <w:pPr>
        <w:jc w:val="both"/>
        <w:rPr>
          <w:lang w:val="pt-BR"/>
        </w:rPr>
      </w:pPr>
    </w:p>
    <w:p w14:paraId="6BA9D3F9" w14:textId="77777777" w:rsidR="00990313" w:rsidRPr="00990313" w:rsidRDefault="00CE2467" w:rsidP="00CE2467">
      <w:pPr>
        <w:rPr>
          <w:lang w:val="pt-BR"/>
        </w:rPr>
      </w:pPr>
      <w:proofErr w:type="gramStart"/>
      <w:r w:rsidRPr="00BA4512">
        <w:rPr>
          <w:b/>
          <w:sz w:val="16"/>
          <w:lang w:val="pt-BR"/>
        </w:rPr>
        <w:t xml:space="preserve">Figura </w:t>
      </w:r>
      <w:r>
        <w:rPr>
          <w:b/>
          <w:sz w:val="16"/>
          <w:lang w:val="pt-BR"/>
        </w:rPr>
        <w:t>7</w:t>
      </w:r>
      <w:r w:rsidRPr="00BA4512">
        <w:rPr>
          <w:b/>
          <w:sz w:val="16"/>
          <w:lang w:val="pt-BR"/>
        </w:rPr>
        <w:t xml:space="preserve"> – </w:t>
      </w:r>
      <w:r>
        <w:rPr>
          <w:b/>
          <w:sz w:val="16"/>
          <w:lang w:val="pt-BR"/>
        </w:rPr>
        <w:t>Gráfico</w:t>
      </w:r>
      <w:proofErr w:type="gramEnd"/>
      <w:r>
        <w:rPr>
          <w:b/>
          <w:sz w:val="16"/>
          <w:lang w:val="pt-BR"/>
        </w:rPr>
        <w:t xml:space="preserve"> resposta final</w:t>
      </w:r>
    </w:p>
    <w:p w14:paraId="6D35DD6F" w14:textId="5EB97D09" w:rsidR="00990313" w:rsidRDefault="00990313" w:rsidP="00990313">
      <w:r w:rsidRPr="002C1E3F">
        <w:rPr>
          <w:noProof/>
          <w:lang w:val="pt-BR" w:eastAsia="pt-BR"/>
        </w:rPr>
        <w:t xml:space="preserve"> </w:t>
      </w:r>
      <w:r w:rsidR="00BD74D5">
        <w:rPr>
          <w:noProof/>
          <w:lang w:val="pt-BR" w:eastAsia="pt-BR"/>
        </w:rPr>
        <w:drawing>
          <wp:inline distT="0" distB="0" distL="0" distR="0" wp14:anchorId="4E347670" wp14:editId="78EAB1F2">
            <wp:extent cx="2472690" cy="1331595"/>
            <wp:effectExtent l="0" t="0" r="3810" b="1905"/>
            <wp:docPr id="9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CD68" w14:textId="77777777" w:rsidR="00990313" w:rsidRPr="00990313" w:rsidRDefault="00990313" w:rsidP="00990313">
      <w:pPr>
        <w:ind w:firstLine="567"/>
        <w:jc w:val="left"/>
        <w:rPr>
          <w:sz w:val="10"/>
          <w:lang w:val="pt-BR"/>
        </w:rPr>
      </w:pPr>
      <w:r w:rsidRPr="00990313">
        <w:rPr>
          <w:sz w:val="10"/>
          <w:lang w:val="pt-BR"/>
        </w:rPr>
        <w:t>Fonte: Autoria própria (2018).</w:t>
      </w:r>
    </w:p>
    <w:p w14:paraId="3CE0DFC7" w14:textId="77777777" w:rsidR="00990313" w:rsidRPr="00990313" w:rsidRDefault="00990313" w:rsidP="00990313">
      <w:pPr>
        <w:ind w:firstLine="1134"/>
        <w:rPr>
          <w:lang w:val="pt-BR"/>
        </w:rPr>
      </w:pPr>
    </w:p>
    <w:p w14:paraId="19F5BCB2" w14:textId="77777777" w:rsidR="006F2DC4" w:rsidRPr="006F2DC4" w:rsidRDefault="006F2DC4" w:rsidP="006F2DC4">
      <w:pPr>
        <w:pStyle w:val="Ttulo5"/>
        <w:rPr>
          <w:lang w:val="pt-BR"/>
        </w:rPr>
      </w:pPr>
      <w:r w:rsidRPr="006F2DC4">
        <w:rPr>
          <w:lang w:val="pt-BR"/>
        </w:rPr>
        <w:t>Conclusão</w:t>
      </w:r>
    </w:p>
    <w:p w14:paraId="0354C59F" w14:textId="77777777" w:rsidR="006F2DC4" w:rsidRPr="006F2DC4" w:rsidRDefault="006F2DC4" w:rsidP="006F2DC4">
      <w:pPr>
        <w:ind w:firstLine="1134"/>
        <w:jc w:val="both"/>
        <w:rPr>
          <w:lang w:val="pt-BR"/>
        </w:rPr>
      </w:pPr>
      <w:r w:rsidRPr="006F2DC4">
        <w:rPr>
          <w:lang w:val="pt-BR"/>
        </w:rPr>
        <w:t xml:space="preserve">Didaticamente, foi interessante esse desenvolvimento porque foram utilizados </w:t>
      </w:r>
      <w:proofErr w:type="spellStart"/>
      <w:r w:rsidRPr="006F2DC4">
        <w:rPr>
          <w:lang w:val="pt-BR"/>
        </w:rPr>
        <w:t>microcontroladores</w:t>
      </w:r>
      <w:proofErr w:type="spellEnd"/>
      <w:r w:rsidRPr="006F2DC4">
        <w:rPr>
          <w:lang w:val="pt-BR"/>
        </w:rPr>
        <w:t>, foi desenvolvido o controle de um sistema que foi necessário passar por uma série de testes e levantamentos de dados para se conseguir chegar até a função de transferência do sistema.</w:t>
      </w:r>
    </w:p>
    <w:p w14:paraId="662E06C7" w14:textId="77777777" w:rsidR="006F2DC4" w:rsidRPr="006F2DC4" w:rsidRDefault="006F2DC4" w:rsidP="006F2DC4">
      <w:pPr>
        <w:ind w:firstLine="1134"/>
        <w:jc w:val="both"/>
        <w:rPr>
          <w:lang w:val="pt-BR"/>
        </w:rPr>
      </w:pPr>
      <w:r w:rsidRPr="006F2DC4">
        <w:rPr>
          <w:lang w:val="pt-BR"/>
        </w:rPr>
        <w:t xml:space="preserve">Foi necessária uma busca por uma forma de desenvolver uma página para a comunicação e interação do usuário com o sistema, de forma fácil e eficiente, tudo isso sem o conhecimento prévio em desenvolvimento </w:t>
      </w:r>
      <w:r w:rsidRPr="006F2DC4">
        <w:rPr>
          <w:i/>
          <w:lang w:val="pt-BR"/>
        </w:rPr>
        <w:t xml:space="preserve">WEB </w:t>
      </w:r>
      <w:r w:rsidRPr="006F2DC4">
        <w:rPr>
          <w:lang w:val="pt-BR"/>
        </w:rPr>
        <w:t xml:space="preserve">e conseguir realizar a integração dela com o sistema. </w:t>
      </w:r>
    </w:p>
    <w:p w14:paraId="0EC6EBF8" w14:textId="77777777" w:rsidR="006F2DC4" w:rsidRDefault="006F2DC4" w:rsidP="006F2DC4">
      <w:pPr>
        <w:ind w:firstLine="1134"/>
        <w:jc w:val="both"/>
        <w:rPr>
          <w:lang w:val="pt-BR"/>
        </w:rPr>
      </w:pPr>
      <w:r w:rsidRPr="006F2DC4">
        <w:rPr>
          <w:lang w:val="pt-BR"/>
        </w:rPr>
        <w:t>Por fim, como melhorias, poderia ser adicionada uma forma de resfriamento do processo, fazendo também que o mesmo pudesse ser controlado automaticamente. Também a construção de uma espécie de recipiente isolado onde o mesmo pudesse ficar, para resolver o problema da interferência de temperatura do ambiente aonde se encontra, podendo melhorar os resultados de controle de temperatura. E também, pode-se trabalhar com um servidor de dados que armazene os dados em banco de dados, para registro e analise de comportamento da temperatura ao longo do tempo.</w:t>
      </w:r>
    </w:p>
    <w:p w14:paraId="00575440" w14:textId="77777777" w:rsidR="006F2DC4" w:rsidRPr="006F2DC4" w:rsidRDefault="006F2DC4" w:rsidP="006F2DC4">
      <w:pPr>
        <w:ind w:firstLine="1134"/>
        <w:jc w:val="both"/>
        <w:rPr>
          <w:lang w:val="pt-BR"/>
        </w:rPr>
      </w:pPr>
    </w:p>
    <w:p w14:paraId="3147D5D8" w14:textId="77777777" w:rsidR="009303D9" w:rsidRDefault="00D32E92" w:rsidP="00A059B3">
      <w:pPr>
        <w:pStyle w:val="Ttulo5"/>
      </w:pPr>
      <w:r>
        <w:t>R</w:t>
      </w:r>
      <w:r w:rsidR="00D21FE8">
        <w:t>eferências</w:t>
      </w:r>
    </w:p>
    <w:p w14:paraId="3CDD3FAA" w14:textId="1152D1D4" w:rsidR="00D21FE8" w:rsidRPr="009F5E94" w:rsidRDefault="004F185A" w:rsidP="009F5E94">
      <w:pPr>
        <w:pStyle w:val="PargrafodaLista"/>
        <w:widowControl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pacing w:val="-1"/>
          <w:kern w:val="0"/>
          <w:sz w:val="20"/>
          <w:szCs w:val="20"/>
          <w:lang w:eastAsia="x-none" w:bidi="ar-SA"/>
        </w:rPr>
      </w:pPr>
      <w:r w:rsidRPr="004F185A">
        <w:rPr>
          <w:rFonts w:ascii="Times New Roman" w:hAnsi="Times New Roman" w:cs="Times New Roman"/>
          <w:spacing w:val="-1"/>
          <w:kern w:val="0"/>
          <w:sz w:val="20"/>
          <w:szCs w:val="20"/>
          <w:lang w:val="x-none" w:eastAsia="x-none" w:bidi="ar-SA"/>
        </w:rPr>
        <w:t xml:space="preserve">NODEMCU. </w:t>
      </w:r>
      <w:proofErr w:type="spellStart"/>
      <w:r w:rsidRPr="004F185A">
        <w:rPr>
          <w:rFonts w:ascii="Times New Roman" w:hAnsi="Times New Roman" w:cs="Times New Roman"/>
          <w:spacing w:val="-1"/>
          <w:kern w:val="0"/>
          <w:sz w:val="20"/>
          <w:szCs w:val="20"/>
          <w:lang w:val="x-none" w:eastAsia="x-none" w:bidi="ar-SA"/>
        </w:rPr>
        <w:t>Features</w:t>
      </w:r>
      <w:proofErr w:type="spellEnd"/>
      <w:r w:rsidRPr="004F185A">
        <w:rPr>
          <w:rFonts w:ascii="Times New Roman" w:hAnsi="Times New Roman" w:cs="Times New Roman"/>
          <w:spacing w:val="-1"/>
          <w:kern w:val="0"/>
          <w:sz w:val="20"/>
          <w:szCs w:val="20"/>
          <w:lang w:val="x-none" w:eastAsia="x-none" w:bidi="ar-SA"/>
        </w:rPr>
        <w:t xml:space="preserve">. Publicação Eletrônica, 2020. Disponível em: </w:t>
      </w:r>
      <w:r w:rsidRPr="004F185A">
        <w:rPr>
          <w:rFonts w:ascii="Times New Roman" w:hAnsi="Times New Roman" w:cs="Times New Roman"/>
          <w:spacing w:val="-1"/>
          <w:kern w:val="0"/>
          <w:sz w:val="20"/>
          <w:szCs w:val="20"/>
          <w:lang w:val="x-none" w:eastAsia="x-none" w:bidi="ar-SA"/>
        </w:rPr>
        <w:lastRenderedPageBreak/>
        <w:t>https://www.nodemcu.com/index_en.html Acesso em: 08 de abril de 2020.</w:t>
      </w:r>
    </w:p>
    <w:p w14:paraId="0EE0419D" w14:textId="77777777" w:rsidR="00D21FE8" w:rsidRPr="00D21FE8" w:rsidRDefault="00D21FE8" w:rsidP="006F2DC4">
      <w:pPr>
        <w:jc w:val="left"/>
        <w:rPr>
          <w:spacing w:val="-1"/>
          <w:lang w:val="x-none" w:eastAsia="x-none"/>
        </w:rPr>
      </w:pPr>
      <w:bookmarkStart w:id="1" w:name="_Ref531192688"/>
    </w:p>
    <w:bookmarkEnd w:id="1"/>
    <w:p w14:paraId="17C42DEF" w14:textId="7739AE2A" w:rsidR="00D21FE8" w:rsidRPr="009F5E94" w:rsidRDefault="004F185A" w:rsidP="009F5E94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100" w:line="240" w:lineRule="auto"/>
        <w:ind w:left="714" w:hanging="357"/>
        <w:contextualSpacing w:val="0"/>
        <w:jc w:val="left"/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</w:pPr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ANALOG DEVICES.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Datasheet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: ADE7753. Publicação Eletrônica, 2010. Disponível em: https://www.analog.com/media/en/technical-documentation/data-sheets/ADE7753.pdf Acesso em: 08 de abril de 2020.</w:t>
      </w:r>
    </w:p>
    <w:p w14:paraId="16C10692" w14:textId="258865BF" w:rsidR="00D21FE8" w:rsidRPr="009F5E94" w:rsidRDefault="009F5E94" w:rsidP="009F5E94">
      <w:pPr>
        <w:pStyle w:val="PargrafodaLista"/>
        <w:numPr>
          <w:ilvl w:val="0"/>
          <w:numId w:val="29"/>
        </w:numPr>
        <w:spacing w:line="240" w:lineRule="auto"/>
        <w:ind w:left="714" w:hanging="357"/>
        <w:contextualSpacing w:val="0"/>
        <w:jc w:val="left"/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</w:pPr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AWS.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What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Is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Amazon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 DynamoDB? Publicação Eletrônica, 2020. Disponível em: https://docs.aws.amazon.com/amazondynamodb/latest/developerguide/Introduction.html Acesso em: 08 de abril de 2020.</w:t>
      </w:r>
      <w:bookmarkStart w:id="2" w:name="_Ref531192735"/>
    </w:p>
    <w:bookmarkEnd w:id="2"/>
    <w:p w14:paraId="7441D57D" w14:textId="204B6ED7" w:rsidR="00D21FE8" w:rsidRPr="009F5E94" w:rsidRDefault="009F5E94" w:rsidP="009F5E94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100" w:line="240" w:lineRule="auto"/>
        <w:ind w:left="714" w:hanging="357"/>
        <w:contextualSpacing w:val="0"/>
        <w:jc w:val="left"/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</w:pPr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AWS. PHP e DynamoDB. Publicação Eletrônica, 2020. Disponível em: https://docs.aws.amazon.com/pt_br/amazondynamodb/latest/developerguide/GettingStarted.PHP.html Acesso em: 08 de abril de 2020.</w:t>
      </w:r>
    </w:p>
    <w:p w14:paraId="78222792" w14:textId="27A41332" w:rsidR="00D21FE8" w:rsidRPr="009F5E94" w:rsidRDefault="009F5E94" w:rsidP="009F5E94">
      <w:pPr>
        <w:pStyle w:val="PargrafodaLista"/>
        <w:numPr>
          <w:ilvl w:val="0"/>
          <w:numId w:val="29"/>
        </w:numPr>
        <w:spacing w:line="240" w:lineRule="auto"/>
        <w:ind w:left="714" w:hanging="357"/>
        <w:contextualSpacing w:val="0"/>
        <w:jc w:val="left"/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</w:pPr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AWS. Documentação do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Amazon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Elastic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 Compute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Cloud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. Publicação Eletrônica, 2020. Disponível em: https://docs.aws.amazon.com/ec2/index.html Acesso em: 08 de abril de 2020.</w:t>
      </w:r>
    </w:p>
    <w:p w14:paraId="4481B257" w14:textId="065DDB01" w:rsidR="00D21FE8" w:rsidRPr="009F5E94" w:rsidRDefault="009F5E94" w:rsidP="009F5E94">
      <w:pPr>
        <w:pStyle w:val="PargrafodaLista"/>
        <w:numPr>
          <w:ilvl w:val="0"/>
          <w:numId w:val="29"/>
        </w:numPr>
        <w:spacing w:line="240" w:lineRule="auto"/>
        <w:ind w:left="714" w:hanging="357"/>
        <w:contextualSpacing w:val="0"/>
        <w:jc w:val="left"/>
        <w:rPr>
          <w:rFonts w:ascii="Times New Roman" w:hAnsi="Times New Roman" w:cs="Times New Roman"/>
          <w:i/>
          <w:iCs/>
          <w:spacing w:val="-1"/>
          <w:sz w:val="20"/>
          <w:szCs w:val="20"/>
          <w:lang w:val="x-none" w:eastAsia="x-none"/>
        </w:rPr>
      </w:pPr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AWS.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What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>Is</w:t>
      </w:r>
      <w:proofErr w:type="spellEnd"/>
      <w:r w:rsidRPr="009F5E94"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  <w:t xml:space="preserve"> AWS IoT? Publicação Eletrônica, 2020. Disponível em: https://docs.aws.amazon.com/iot/latest/developerguide/what-is-aws-iot.html Acesso em: 08 de abril de 2020.</w:t>
      </w:r>
    </w:p>
    <w:p w14:paraId="2322C3D7" w14:textId="5DB40F45" w:rsidR="00D21FE8" w:rsidRPr="009F5E94" w:rsidRDefault="009F5E94" w:rsidP="009F5E94">
      <w:pPr>
        <w:pStyle w:val="PargrafodaLista"/>
        <w:numPr>
          <w:ilvl w:val="0"/>
          <w:numId w:val="29"/>
        </w:numPr>
        <w:spacing w:line="240" w:lineRule="auto"/>
        <w:ind w:left="714" w:hanging="357"/>
        <w:contextualSpacing w:val="0"/>
        <w:jc w:val="left"/>
        <w:rPr>
          <w:rFonts w:ascii="Times New Roman" w:hAnsi="Times New Roman" w:cs="Times New Roman"/>
          <w:spacing w:val="-1"/>
          <w:sz w:val="20"/>
          <w:szCs w:val="20"/>
          <w:lang w:val="x-none" w:eastAsia="x-none"/>
        </w:rPr>
      </w:pPr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AWS. </w:t>
      </w:r>
      <w:proofErr w:type="spellStart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Connecting</w:t>
      </w:r>
      <w:proofErr w:type="spellEnd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to</w:t>
      </w:r>
      <w:proofErr w:type="spellEnd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Your</w:t>
      </w:r>
      <w:proofErr w:type="spellEnd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 Linux </w:t>
      </w:r>
      <w:proofErr w:type="spellStart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Instance</w:t>
      </w:r>
      <w:proofErr w:type="spellEnd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from</w:t>
      </w:r>
      <w:proofErr w:type="spellEnd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 Windows </w:t>
      </w:r>
      <w:proofErr w:type="spellStart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Using</w:t>
      </w:r>
      <w:proofErr w:type="spellEnd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>PuTTY</w:t>
      </w:r>
      <w:proofErr w:type="spellEnd"/>
      <w:r w:rsidRPr="009F5E94">
        <w:rPr>
          <w:rFonts w:ascii="Times New Roman" w:hAnsi="Times New Roman" w:cs="Times New Roman"/>
          <w:iCs/>
          <w:spacing w:val="-1"/>
          <w:sz w:val="20"/>
          <w:szCs w:val="20"/>
          <w:lang w:val="x-none" w:eastAsia="x-none"/>
        </w:rPr>
        <w:t xml:space="preserve"> Publicação eletrônica, 2020. Disponível em: https://docs.aws.amazon.com/AWSEC2/latest/UserGuide/putty.html Acesso em: 08 de abril de 2020.</w:t>
      </w:r>
    </w:p>
    <w:p w14:paraId="6330F8F2" w14:textId="6677629E" w:rsidR="00D21FE8" w:rsidRPr="009F5E94" w:rsidRDefault="009F5E94" w:rsidP="009F5E94">
      <w:pPr>
        <w:pStyle w:val="references"/>
        <w:numPr>
          <w:ilvl w:val="0"/>
          <w:numId w:val="29"/>
        </w:numPr>
        <w:spacing w:line="240" w:lineRule="auto"/>
        <w:ind w:left="714" w:hanging="357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  <w:proofErr w:type="spellStart"/>
      <w:r w:rsidRPr="009F5E94">
        <w:rPr>
          <w:rFonts w:eastAsia="Batang"/>
          <w:iCs/>
          <w:noProof w:val="0"/>
          <w:spacing w:val="-1"/>
          <w:sz w:val="20"/>
          <w:szCs w:val="20"/>
          <w:lang w:val="x-none" w:eastAsia="x-none"/>
        </w:rPr>
        <w:t>김동일</w:t>
      </w:r>
      <w:proofErr w:type="spellEnd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>Connecting</w:t>
      </w:r>
      <w:proofErr w:type="spellEnd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 xml:space="preserve"> ESP8266 </w:t>
      </w:r>
      <w:proofErr w:type="spellStart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>to</w:t>
      </w:r>
      <w:proofErr w:type="spellEnd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 xml:space="preserve"> AWS IoT Core </w:t>
      </w:r>
      <w:proofErr w:type="spellStart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>using</w:t>
      </w:r>
      <w:proofErr w:type="spellEnd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>Arduino</w:t>
      </w:r>
      <w:proofErr w:type="spellEnd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>Mqtt</w:t>
      </w:r>
      <w:proofErr w:type="spellEnd"/>
      <w:r w:rsidRPr="009F5E94">
        <w:rPr>
          <w:rFonts w:eastAsia="SimSun"/>
          <w:iCs/>
          <w:noProof w:val="0"/>
          <w:spacing w:val="-1"/>
          <w:sz w:val="20"/>
          <w:szCs w:val="20"/>
          <w:lang w:val="x-none" w:eastAsia="x-none"/>
        </w:rPr>
        <w:t>. Publicação Eletrônica, 2019. Disponível em: https://www.youtube.com/watch?v=4eF6bfIURN0 Acesso em: 08 de abril de 2020.</w:t>
      </w:r>
    </w:p>
    <w:p w14:paraId="2F3A9A91" w14:textId="77777777" w:rsidR="009F5E94" w:rsidRDefault="009F5E94" w:rsidP="009F5E94">
      <w:pPr>
        <w:pStyle w:val="references"/>
        <w:numPr>
          <w:ilvl w:val="0"/>
          <w:numId w:val="0"/>
        </w:numPr>
        <w:ind w:left="360" w:hanging="360"/>
        <w:rPr>
          <w:rFonts w:eastAsia="SimSun"/>
          <w:iCs/>
          <w:noProof w:val="0"/>
          <w:spacing w:val="-1"/>
          <w:sz w:val="20"/>
          <w:szCs w:val="20"/>
          <w:lang w:val="pt-BR" w:eastAsia="x-none"/>
        </w:rPr>
      </w:pPr>
    </w:p>
    <w:p w14:paraId="764885C3" w14:textId="77777777" w:rsidR="009F5E94" w:rsidRDefault="009F5E94" w:rsidP="009F5E94">
      <w:pPr>
        <w:pStyle w:val="references"/>
        <w:numPr>
          <w:ilvl w:val="0"/>
          <w:numId w:val="0"/>
        </w:numPr>
        <w:ind w:left="360" w:hanging="360"/>
        <w:rPr>
          <w:rFonts w:eastAsia="SimSun"/>
          <w:iCs/>
          <w:noProof w:val="0"/>
          <w:spacing w:val="-1"/>
          <w:sz w:val="20"/>
          <w:szCs w:val="20"/>
          <w:lang w:val="pt-BR" w:eastAsia="x-none"/>
        </w:rPr>
      </w:pPr>
    </w:p>
    <w:p w14:paraId="574088EB" w14:textId="77777777" w:rsidR="009F5E94" w:rsidRPr="009F5E94" w:rsidRDefault="009F5E94" w:rsidP="009F5E94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F5E94" w:rsidRPr="009F5E94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8CB4111" w14:textId="77777777" w:rsidR="009303D9" w:rsidRDefault="009303D9" w:rsidP="00990313">
      <w:pPr>
        <w:jc w:val="both"/>
      </w:pPr>
    </w:p>
    <w:sectPr w:rsidR="009303D9" w:rsidSect="00990313">
      <w:type w:val="continuous"/>
      <w:pgSz w:w="11906" w:h="16838" w:code="9"/>
      <w:pgMar w:top="993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38CE0" w14:textId="77777777" w:rsidR="003F1699" w:rsidRDefault="003F1699" w:rsidP="001A3B3D">
      <w:r>
        <w:separator/>
      </w:r>
    </w:p>
  </w:endnote>
  <w:endnote w:type="continuationSeparator" w:id="0">
    <w:p w14:paraId="770EDAB5" w14:textId="77777777" w:rsidR="003F1699" w:rsidRDefault="003F169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8F01F" w14:textId="77777777" w:rsidR="003F1699" w:rsidRDefault="003F1699" w:rsidP="001A3B3D">
      <w:r>
        <w:separator/>
      </w:r>
    </w:p>
  </w:footnote>
  <w:footnote w:type="continuationSeparator" w:id="0">
    <w:p w14:paraId="6FDB23AA" w14:textId="77777777" w:rsidR="003F1699" w:rsidRDefault="003F169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3D802B04"/>
    <w:multiLevelType w:val="hybridMultilevel"/>
    <w:tmpl w:val="1A1E3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54476F2F"/>
    <w:multiLevelType w:val="hybridMultilevel"/>
    <w:tmpl w:val="76B21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F69F3"/>
    <w:multiLevelType w:val="hybridMultilevel"/>
    <w:tmpl w:val="BFB4F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D0339"/>
    <w:multiLevelType w:val="hybridMultilevel"/>
    <w:tmpl w:val="A5D2098A"/>
    <w:lvl w:ilvl="0" w:tplc="A41090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E0EFE"/>
    <w:multiLevelType w:val="hybridMultilevel"/>
    <w:tmpl w:val="9CF4B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4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5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3"/>
  </w:num>
  <w:num w:numId="26">
    <w:abstractNumId w:val="21"/>
  </w:num>
  <w:num w:numId="27">
    <w:abstractNumId w:val="20"/>
  </w:num>
  <w:num w:numId="28">
    <w:abstractNumId w:val="2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8758A"/>
    <w:rsid w:val="000C1E68"/>
    <w:rsid w:val="0010503A"/>
    <w:rsid w:val="00112A9F"/>
    <w:rsid w:val="00182AE9"/>
    <w:rsid w:val="001A2EFD"/>
    <w:rsid w:val="001A3B3D"/>
    <w:rsid w:val="001B67DC"/>
    <w:rsid w:val="00203388"/>
    <w:rsid w:val="002254A9"/>
    <w:rsid w:val="00233D97"/>
    <w:rsid w:val="002347A2"/>
    <w:rsid w:val="002850E3"/>
    <w:rsid w:val="002C1E3F"/>
    <w:rsid w:val="00354FCF"/>
    <w:rsid w:val="003A19E2"/>
    <w:rsid w:val="003B4E04"/>
    <w:rsid w:val="003F1699"/>
    <w:rsid w:val="003F5A08"/>
    <w:rsid w:val="00406304"/>
    <w:rsid w:val="00420716"/>
    <w:rsid w:val="004315CD"/>
    <w:rsid w:val="004325FB"/>
    <w:rsid w:val="004432BA"/>
    <w:rsid w:val="0044407E"/>
    <w:rsid w:val="00447BB9"/>
    <w:rsid w:val="0047330B"/>
    <w:rsid w:val="00477F67"/>
    <w:rsid w:val="004D72B5"/>
    <w:rsid w:val="004F185A"/>
    <w:rsid w:val="00551B7F"/>
    <w:rsid w:val="00554333"/>
    <w:rsid w:val="0056610F"/>
    <w:rsid w:val="00575BCA"/>
    <w:rsid w:val="00577F1B"/>
    <w:rsid w:val="005B0344"/>
    <w:rsid w:val="005B520E"/>
    <w:rsid w:val="005E2800"/>
    <w:rsid w:val="00605825"/>
    <w:rsid w:val="00633063"/>
    <w:rsid w:val="00645D22"/>
    <w:rsid w:val="00651A08"/>
    <w:rsid w:val="00654204"/>
    <w:rsid w:val="00670434"/>
    <w:rsid w:val="006B6B66"/>
    <w:rsid w:val="006C7A47"/>
    <w:rsid w:val="006F2DC4"/>
    <w:rsid w:val="006F6D3D"/>
    <w:rsid w:val="007075E0"/>
    <w:rsid w:val="00707CB3"/>
    <w:rsid w:val="00715BEA"/>
    <w:rsid w:val="00740EEA"/>
    <w:rsid w:val="00794804"/>
    <w:rsid w:val="007B33F1"/>
    <w:rsid w:val="007B6DDA"/>
    <w:rsid w:val="007C0308"/>
    <w:rsid w:val="007C2FF2"/>
    <w:rsid w:val="007C6FD9"/>
    <w:rsid w:val="007D6232"/>
    <w:rsid w:val="007F1F99"/>
    <w:rsid w:val="007F768F"/>
    <w:rsid w:val="0080791D"/>
    <w:rsid w:val="00836367"/>
    <w:rsid w:val="00873603"/>
    <w:rsid w:val="008A2C7D"/>
    <w:rsid w:val="008C4B23"/>
    <w:rsid w:val="008F6E2C"/>
    <w:rsid w:val="009303D9"/>
    <w:rsid w:val="00933C64"/>
    <w:rsid w:val="00972203"/>
    <w:rsid w:val="00990313"/>
    <w:rsid w:val="009F1D79"/>
    <w:rsid w:val="009F5E94"/>
    <w:rsid w:val="00A059B3"/>
    <w:rsid w:val="00A77249"/>
    <w:rsid w:val="00AE3409"/>
    <w:rsid w:val="00B11A60"/>
    <w:rsid w:val="00B22613"/>
    <w:rsid w:val="00B75E25"/>
    <w:rsid w:val="00BA1025"/>
    <w:rsid w:val="00BA4512"/>
    <w:rsid w:val="00BC3420"/>
    <w:rsid w:val="00BD670B"/>
    <w:rsid w:val="00BD74D5"/>
    <w:rsid w:val="00BE7D3C"/>
    <w:rsid w:val="00BF5FF6"/>
    <w:rsid w:val="00C0207F"/>
    <w:rsid w:val="00C16117"/>
    <w:rsid w:val="00C3075A"/>
    <w:rsid w:val="00C919A4"/>
    <w:rsid w:val="00CA4392"/>
    <w:rsid w:val="00CB10BA"/>
    <w:rsid w:val="00CC393F"/>
    <w:rsid w:val="00CE2467"/>
    <w:rsid w:val="00D067A8"/>
    <w:rsid w:val="00D2176E"/>
    <w:rsid w:val="00D21FE8"/>
    <w:rsid w:val="00D32E92"/>
    <w:rsid w:val="00D574F9"/>
    <w:rsid w:val="00D632BE"/>
    <w:rsid w:val="00D72D06"/>
    <w:rsid w:val="00D7522C"/>
    <w:rsid w:val="00D7536F"/>
    <w:rsid w:val="00D76668"/>
    <w:rsid w:val="00E07383"/>
    <w:rsid w:val="00E165BC"/>
    <w:rsid w:val="00E21FAB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B2E4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7B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customStyle="1" w:styleId="Unipampa-PargrafodoResumo">
    <w:name w:val="Unipampa - Parágrafo do Resumo"/>
    <w:basedOn w:val="Normal"/>
    <w:rsid w:val="00D21FE8"/>
    <w:pPr>
      <w:widowControl w:val="0"/>
      <w:suppressAutoHyphens/>
      <w:spacing w:after="120" w:line="360" w:lineRule="auto"/>
      <w:jc w:val="both"/>
    </w:pPr>
    <w:rPr>
      <w:rFonts w:ascii="Arial" w:hAnsi="Arial" w:cs="Arial"/>
      <w:kern w:val="24"/>
      <w:sz w:val="24"/>
      <w:szCs w:val="24"/>
      <w:lang w:val="pt-BR" w:eastAsia="zh-CN" w:bidi="hi-IN"/>
    </w:rPr>
  </w:style>
  <w:style w:type="character" w:styleId="Hyperlink">
    <w:name w:val="Hyperlink"/>
    <w:uiPriority w:val="99"/>
    <w:rsid w:val="00D21FE8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D21FE8"/>
    <w:pPr>
      <w:widowControl w:val="0"/>
      <w:suppressAutoHyphens/>
      <w:spacing w:after="120" w:line="360" w:lineRule="auto"/>
      <w:ind w:left="720"/>
      <w:contextualSpacing/>
      <w:jc w:val="both"/>
    </w:pPr>
    <w:rPr>
      <w:rFonts w:ascii="Arial" w:hAnsi="Arial" w:cs="Mangal"/>
      <w:kern w:val="24"/>
      <w:sz w:val="24"/>
      <w:szCs w:val="21"/>
      <w:lang w:val="pt-BR" w:eastAsia="zh-CN" w:bidi="hi-IN"/>
    </w:rPr>
  </w:style>
  <w:style w:type="character" w:styleId="CitaoHTML">
    <w:name w:val="HTML Cite"/>
    <w:uiPriority w:val="99"/>
    <w:unhideWhenUsed/>
    <w:rsid w:val="00D21FE8"/>
    <w:rPr>
      <w:i/>
      <w:iCs/>
    </w:rPr>
  </w:style>
  <w:style w:type="character" w:customStyle="1" w:styleId="reference-accessdate">
    <w:name w:val="reference-accessdate"/>
    <w:rsid w:val="00D21FE8"/>
  </w:style>
  <w:style w:type="character" w:styleId="Forte">
    <w:name w:val="Strong"/>
    <w:uiPriority w:val="22"/>
    <w:qFormat/>
    <w:rsid w:val="00D21FE8"/>
    <w:rPr>
      <w:b/>
      <w:bCs/>
    </w:rPr>
  </w:style>
  <w:style w:type="paragraph" w:styleId="Legenda">
    <w:name w:val="caption"/>
    <w:basedOn w:val="Normal"/>
    <w:qFormat/>
    <w:rsid w:val="00182AE9"/>
    <w:pPr>
      <w:widowControl w:val="0"/>
      <w:suppressLineNumbers/>
      <w:suppressAutoHyphens/>
      <w:spacing w:before="120" w:after="120" w:line="360" w:lineRule="auto"/>
    </w:pPr>
    <w:rPr>
      <w:rFonts w:ascii="Arial" w:hAnsi="Arial" w:cs="Mangal"/>
      <w:iCs/>
      <w:kern w:val="24"/>
      <w:szCs w:val="24"/>
      <w:lang w:val="pt-BR" w:eastAsia="zh-CN" w:bidi="hi-IN"/>
    </w:rPr>
  </w:style>
  <w:style w:type="paragraph" w:styleId="Textodebalo">
    <w:name w:val="Balloon Text"/>
    <w:basedOn w:val="Normal"/>
    <w:link w:val="TextodebaloChar"/>
    <w:rsid w:val="004F18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F185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customStyle="1" w:styleId="Unipampa-PargrafodoResumo">
    <w:name w:val="Unipampa - Parágrafo do Resumo"/>
    <w:basedOn w:val="Normal"/>
    <w:rsid w:val="00D21FE8"/>
    <w:pPr>
      <w:widowControl w:val="0"/>
      <w:suppressAutoHyphens/>
      <w:spacing w:after="120" w:line="360" w:lineRule="auto"/>
      <w:jc w:val="both"/>
    </w:pPr>
    <w:rPr>
      <w:rFonts w:ascii="Arial" w:hAnsi="Arial" w:cs="Arial"/>
      <w:kern w:val="24"/>
      <w:sz w:val="24"/>
      <w:szCs w:val="24"/>
      <w:lang w:val="pt-BR" w:eastAsia="zh-CN" w:bidi="hi-IN"/>
    </w:rPr>
  </w:style>
  <w:style w:type="character" w:styleId="Hyperlink">
    <w:name w:val="Hyperlink"/>
    <w:uiPriority w:val="99"/>
    <w:rsid w:val="00D21FE8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D21FE8"/>
    <w:pPr>
      <w:widowControl w:val="0"/>
      <w:suppressAutoHyphens/>
      <w:spacing w:after="120" w:line="360" w:lineRule="auto"/>
      <w:ind w:left="720"/>
      <w:contextualSpacing/>
      <w:jc w:val="both"/>
    </w:pPr>
    <w:rPr>
      <w:rFonts w:ascii="Arial" w:hAnsi="Arial" w:cs="Mangal"/>
      <w:kern w:val="24"/>
      <w:sz w:val="24"/>
      <w:szCs w:val="21"/>
      <w:lang w:val="pt-BR" w:eastAsia="zh-CN" w:bidi="hi-IN"/>
    </w:rPr>
  </w:style>
  <w:style w:type="character" w:styleId="CitaoHTML">
    <w:name w:val="HTML Cite"/>
    <w:uiPriority w:val="99"/>
    <w:unhideWhenUsed/>
    <w:rsid w:val="00D21FE8"/>
    <w:rPr>
      <w:i/>
      <w:iCs/>
    </w:rPr>
  </w:style>
  <w:style w:type="character" w:customStyle="1" w:styleId="reference-accessdate">
    <w:name w:val="reference-accessdate"/>
    <w:rsid w:val="00D21FE8"/>
  </w:style>
  <w:style w:type="character" w:styleId="Forte">
    <w:name w:val="Strong"/>
    <w:uiPriority w:val="22"/>
    <w:qFormat/>
    <w:rsid w:val="00D21FE8"/>
    <w:rPr>
      <w:b/>
      <w:bCs/>
    </w:rPr>
  </w:style>
  <w:style w:type="paragraph" w:styleId="Legenda">
    <w:name w:val="caption"/>
    <w:basedOn w:val="Normal"/>
    <w:qFormat/>
    <w:rsid w:val="00182AE9"/>
    <w:pPr>
      <w:widowControl w:val="0"/>
      <w:suppressLineNumbers/>
      <w:suppressAutoHyphens/>
      <w:spacing w:before="120" w:after="120" w:line="360" w:lineRule="auto"/>
    </w:pPr>
    <w:rPr>
      <w:rFonts w:ascii="Arial" w:hAnsi="Arial" w:cs="Mangal"/>
      <w:iCs/>
      <w:kern w:val="24"/>
      <w:szCs w:val="24"/>
      <w:lang w:val="pt-BR" w:eastAsia="zh-CN" w:bidi="hi-IN"/>
    </w:rPr>
  </w:style>
  <w:style w:type="paragraph" w:styleId="Textodebalo">
    <w:name w:val="Balloon Text"/>
    <w:basedOn w:val="Normal"/>
    <w:link w:val="TextodebaloChar"/>
    <w:rsid w:val="004F18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F185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565F-4319-4582-BF6F-3E316475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2155</Words>
  <Characters>11641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Luana Nunes da Silva;Valdir Noll</dc:creator>
  <cp:lastModifiedBy>Cristian Ritter</cp:lastModifiedBy>
  <cp:revision>4</cp:revision>
  <cp:lastPrinted>2019-02-11T21:30:00Z</cp:lastPrinted>
  <dcterms:created xsi:type="dcterms:W3CDTF">2020-10-31T20:57:00Z</dcterms:created>
  <dcterms:modified xsi:type="dcterms:W3CDTF">2020-10-31T21:13:00Z</dcterms:modified>
</cp:coreProperties>
</file>