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4D4F1" w14:textId="77777777" w:rsidR="00554333" w:rsidRDefault="00554333" w:rsidP="00E165BC">
      <w:pPr>
        <w:pStyle w:val="papertitle"/>
        <w:spacing w:before="100" w:beforeAutospacing="1" w:after="100" w:afterAutospacing="1"/>
      </w:pPr>
    </w:p>
    <w:p w14:paraId="1B57C2FD" w14:textId="77777777" w:rsidR="004F185A" w:rsidRDefault="004F185A" w:rsidP="004F185A">
      <w:pPr>
        <w:pStyle w:val="Author"/>
        <w:rPr>
          <w:rFonts w:eastAsia="MS Mincho"/>
          <w:sz w:val="48"/>
          <w:szCs w:val="48"/>
          <w:lang w:val="pt-BR"/>
        </w:rPr>
      </w:pPr>
      <w:r w:rsidRPr="004F185A">
        <w:rPr>
          <w:rFonts w:eastAsia="MS Mincho"/>
          <w:sz w:val="48"/>
          <w:szCs w:val="48"/>
          <w:lang w:val="pt-BR"/>
        </w:rPr>
        <w:t>MEDIDOR DE ENERGIA MONOFÁSICO DE BAIXA TENSÃO BASEADO EM REDES SEM FIO</w:t>
      </w:r>
    </w:p>
    <w:p w14:paraId="3B35A987" w14:textId="10E01CB6" w:rsidR="004F185A" w:rsidRPr="004F185A" w:rsidRDefault="004F185A" w:rsidP="004F185A">
      <w:pPr>
        <w:pStyle w:val="Author"/>
        <w:rPr>
          <w:sz w:val="16"/>
          <w:szCs w:val="16"/>
          <w:lang w:val="pt-BR"/>
        </w:rPr>
      </w:pPr>
      <w:r>
        <w:rPr>
          <w:sz w:val="16"/>
          <w:szCs w:val="16"/>
          <w:lang w:val="pt-BR"/>
        </w:rPr>
        <w:t>Cristian Fernando Ritter</w:t>
      </w:r>
      <w:r w:rsidRPr="004F185A">
        <w:rPr>
          <w:sz w:val="16"/>
          <w:szCs w:val="16"/>
          <w:lang w:val="pt-BR"/>
        </w:rPr>
        <w:t xml:space="preserve"> – Graduand</w:t>
      </w:r>
      <w:r>
        <w:rPr>
          <w:sz w:val="16"/>
          <w:szCs w:val="16"/>
          <w:lang w:val="pt-BR"/>
        </w:rPr>
        <w:t>o</w:t>
      </w:r>
      <w:r w:rsidRPr="004F185A">
        <w:rPr>
          <w:sz w:val="16"/>
          <w:szCs w:val="16"/>
          <w:lang w:val="pt-BR"/>
        </w:rPr>
        <w:t xml:space="preserve"> em Engenharia Mecatrônica</w:t>
      </w:r>
    </w:p>
    <w:p w14:paraId="14B56E92" w14:textId="77777777" w:rsidR="004F185A" w:rsidRPr="004F185A" w:rsidRDefault="004F185A" w:rsidP="004F185A">
      <w:pPr>
        <w:pStyle w:val="Author"/>
        <w:rPr>
          <w:sz w:val="16"/>
          <w:szCs w:val="16"/>
          <w:lang w:val="pt-BR"/>
        </w:rPr>
      </w:pPr>
      <w:r w:rsidRPr="004F185A">
        <w:rPr>
          <w:sz w:val="16"/>
          <w:szCs w:val="16"/>
          <w:lang w:val="pt-BR"/>
        </w:rPr>
        <w:t xml:space="preserve">Valdir Noll – Professor Orientador </w:t>
      </w:r>
    </w:p>
    <w:p w14:paraId="21A6B79E" w14:textId="77777777" w:rsidR="00D7522C" w:rsidRPr="00D21FE8" w:rsidRDefault="00D7522C" w:rsidP="003B4E04">
      <w:pPr>
        <w:pStyle w:val="Author"/>
        <w:spacing w:before="100" w:beforeAutospacing="1" w:after="100" w:afterAutospacing="1" w:line="120" w:lineRule="auto"/>
        <w:rPr>
          <w:sz w:val="16"/>
          <w:szCs w:val="16"/>
          <w:lang w:val="pt-BR"/>
        </w:rPr>
      </w:pPr>
    </w:p>
    <w:p w14:paraId="13DEDC08" w14:textId="77777777" w:rsidR="00D7522C" w:rsidRPr="00D21FE8" w:rsidRDefault="00D7522C" w:rsidP="00CA4392">
      <w:pPr>
        <w:pStyle w:val="Author"/>
        <w:spacing w:before="100" w:beforeAutospacing="1" w:after="100" w:afterAutospacing="1" w:line="120" w:lineRule="auto"/>
        <w:rPr>
          <w:sz w:val="16"/>
          <w:szCs w:val="16"/>
          <w:lang w:val="pt-BR"/>
        </w:rPr>
        <w:sectPr w:rsidR="00D7522C" w:rsidRPr="00D21FE8" w:rsidSect="003B4E04">
          <w:pgSz w:w="11906" w:h="16838" w:code="9"/>
          <w:pgMar w:top="540" w:right="893" w:bottom="1440" w:left="893" w:header="720" w:footer="720" w:gutter="0"/>
          <w:cols w:space="720"/>
          <w:titlePg/>
          <w:docGrid w:linePitch="360"/>
        </w:sectPr>
      </w:pPr>
    </w:p>
    <w:p w14:paraId="67ABC8CA" w14:textId="77777777" w:rsidR="00447BB9" w:rsidRPr="002C1E3F" w:rsidRDefault="00BD670B" w:rsidP="00D21FE8">
      <w:pPr>
        <w:pStyle w:val="Author"/>
        <w:spacing w:before="100" w:beforeAutospacing="1"/>
        <w:rPr>
          <w:lang w:val="pt-BR"/>
        </w:rPr>
      </w:pPr>
      <w:r w:rsidRPr="00D21FE8">
        <w:rPr>
          <w:sz w:val="18"/>
          <w:szCs w:val="18"/>
          <w:lang w:val="pt-BR"/>
        </w:rPr>
        <w:lastRenderedPageBreak/>
        <w:br w:type="column"/>
      </w:r>
      <w:r w:rsidRPr="00D21FE8">
        <w:rPr>
          <w:sz w:val="18"/>
          <w:szCs w:val="18"/>
          <w:lang w:val="pt-BR"/>
        </w:rPr>
        <w:lastRenderedPageBreak/>
        <w:br w:type="column"/>
      </w:r>
      <w:r w:rsidR="00447BB9" w:rsidRPr="002C1E3F">
        <w:rPr>
          <w:lang w:val="pt-BR"/>
        </w:rPr>
        <w:lastRenderedPageBreak/>
        <w:t xml:space="preserve"> </w:t>
      </w:r>
    </w:p>
    <w:p w14:paraId="4442DBD4" w14:textId="77777777" w:rsidR="009F1D79" w:rsidRPr="002C1E3F" w:rsidRDefault="009F1D79">
      <w:pPr>
        <w:sectPr w:rsidR="009F1D79" w:rsidRPr="002C1E3F" w:rsidSect="003B4E04">
          <w:type w:val="continuous"/>
          <w:pgSz w:w="11906" w:h="16838" w:code="9"/>
          <w:pgMar w:top="450" w:right="893" w:bottom="1440" w:left="893" w:header="720" w:footer="720" w:gutter="0"/>
          <w:cols w:num="3" w:space="720"/>
          <w:docGrid w:linePitch="360"/>
        </w:sectPr>
      </w:pPr>
    </w:p>
    <w:p w14:paraId="53F823D0" w14:textId="77777777" w:rsidR="009303D9" w:rsidRPr="002C1E3F" w:rsidRDefault="00BD670B">
      <w:pPr>
        <w:sectPr w:rsidR="009303D9" w:rsidRPr="002C1E3F" w:rsidSect="003B4E04">
          <w:type w:val="continuous"/>
          <w:pgSz w:w="11906" w:h="16838" w:code="9"/>
          <w:pgMar w:top="450" w:right="893" w:bottom="1440" w:left="893" w:header="720" w:footer="720" w:gutter="0"/>
          <w:cols w:num="3" w:space="720"/>
          <w:docGrid w:linePitch="360"/>
        </w:sectPr>
      </w:pPr>
      <w:r w:rsidRPr="002C1E3F">
        <w:lastRenderedPageBreak/>
        <w:br w:type="column"/>
      </w:r>
    </w:p>
    <w:p w14:paraId="7182CD8F" w14:textId="4AB1B09B" w:rsidR="00D21FE8" w:rsidRPr="002E2430" w:rsidRDefault="004F185A" w:rsidP="00D21FE8">
      <w:pPr>
        <w:pStyle w:val="Unipampa-PargrafodoResumo"/>
        <w:rPr>
          <w:rFonts w:ascii="Times New Roman" w:hAnsi="Times New Roman" w:cs="Times New Roman"/>
          <w:bCs/>
          <w:kern w:val="0"/>
          <w:sz w:val="20"/>
          <w:szCs w:val="20"/>
          <w:lang w:eastAsia="en-US" w:bidi="ar-SA"/>
        </w:rPr>
      </w:pPr>
      <w:r w:rsidRPr="002E2430">
        <w:rPr>
          <w:rFonts w:ascii="Times New Roman" w:hAnsi="Times New Roman" w:cs="Times New Roman"/>
          <w:bCs/>
          <w:kern w:val="0"/>
          <w:sz w:val="20"/>
          <w:szCs w:val="20"/>
          <w:lang w:eastAsia="en-US" w:bidi="ar-SA"/>
        </w:rPr>
        <w:lastRenderedPageBreak/>
        <w:t xml:space="preserve">Resumo. Este trabalho propõe o desenvolvimento de um sistema para medição de energia monofásico de baixa tensão baseado em redes de comunicação de dados sem fio que realizará o monitoramento de diversos parâmetros elétricos da rede e seu registro em um serviço de banco de dados. </w:t>
      </w:r>
    </w:p>
    <w:p w14:paraId="33683DC8" w14:textId="5136B0A9" w:rsidR="00D21FE8" w:rsidRPr="002E2430" w:rsidRDefault="004D72B5" w:rsidP="00D21FE8">
      <w:pPr>
        <w:pStyle w:val="Abstract"/>
        <w:rPr>
          <w:rFonts w:cs="Arial"/>
          <w:b w:val="0"/>
          <w:sz w:val="20"/>
          <w:szCs w:val="20"/>
          <w:lang w:val="pt-BR"/>
        </w:rPr>
      </w:pPr>
      <w:proofErr w:type="spellStart"/>
      <w:r w:rsidRPr="002E2430">
        <w:rPr>
          <w:b w:val="0"/>
          <w:sz w:val="20"/>
          <w:szCs w:val="20"/>
          <w:lang w:val="pt-BR"/>
        </w:rPr>
        <w:t>Keywords</w:t>
      </w:r>
      <w:proofErr w:type="spellEnd"/>
      <w:r w:rsidR="006C7A47" w:rsidRPr="002E2430">
        <w:rPr>
          <w:b w:val="0"/>
          <w:sz w:val="20"/>
          <w:szCs w:val="20"/>
          <w:lang w:val="pt-BR"/>
        </w:rPr>
        <w:t xml:space="preserve"> </w:t>
      </w:r>
      <w:r w:rsidRPr="002E2430">
        <w:rPr>
          <w:b w:val="0"/>
          <w:sz w:val="20"/>
          <w:szCs w:val="20"/>
          <w:lang w:val="pt-BR"/>
        </w:rPr>
        <w:t>—</w:t>
      </w:r>
      <w:r w:rsidR="00D21FE8" w:rsidRPr="002E2430">
        <w:rPr>
          <w:rFonts w:cs="Arial"/>
          <w:b w:val="0"/>
          <w:sz w:val="20"/>
          <w:szCs w:val="20"/>
          <w:lang w:val="pt-BR"/>
        </w:rPr>
        <w:t xml:space="preserve"> </w:t>
      </w:r>
      <w:r w:rsidR="004F185A" w:rsidRPr="002E2430">
        <w:rPr>
          <w:rFonts w:cs="Arial"/>
          <w:b w:val="0"/>
          <w:sz w:val="20"/>
          <w:szCs w:val="20"/>
          <w:lang w:val="pt-BR"/>
        </w:rPr>
        <w:t xml:space="preserve">Internet das Coisas, monitor de energia, </w:t>
      </w:r>
      <w:proofErr w:type="spellStart"/>
      <w:r w:rsidR="004F185A" w:rsidRPr="002E2430">
        <w:rPr>
          <w:rFonts w:cs="Arial"/>
          <w:b w:val="0"/>
          <w:sz w:val="20"/>
          <w:szCs w:val="20"/>
          <w:lang w:val="pt-BR"/>
        </w:rPr>
        <w:t>microcontroladores</w:t>
      </w:r>
      <w:proofErr w:type="spellEnd"/>
      <w:r w:rsidR="004F185A" w:rsidRPr="002E2430">
        <w:rPr>
          <w:rFonts w:cs="Arial"/>
          <w:b w:val="0"/>
          <w:sz w:val="20"/>
          <w:szCs w:val="20"/>
          <w:lang w:val="pt-BR"/>
        </w:rPr>
        <w:t>, sensores de corrente e tensão.</w:t>
      </w:r>
      <w:r w:rsidR="00D21FE8" w:rsidRPr="002E2430">
        <w:rPr>
          <w:rFonts w:cs="Arial"/>
          <w:b w:val="0"/>
          <w:sz w:val="20"/>
          <w:szCs w:val="20"/>
          <w:lang w:val="pt-BR"/>
        </w:rPr>
        <w:t xml:space="preserve"> </w:t>
      </w:r>
    </w:p>
    <w:p w14:paraId="4116FFEB" w14:textId="77777777" w:rsidR="00D32E92" w:rsidRDefault="00D32E92" w:rsidP="00D32E92">
      <w:pPr>
        <w:pStyle w:val="Ttulo5"/>
      </w:pPr>
      <w:r>
        <w:t>Introdução</w:t>
      </w:r>
    </w:p>
    <w:p w14:paraId="1AB6EC7E" w14:textId="77777777" w:rsidR="00D067A8" w:rsidRPr="00D067A8" w:rsidRDefault="00D067A8" w:rsidP="00D067A8">
      <w:pPr>
        <w:ind w:firstLine="1134"/>
        <w:jc w:val="both"/>
        <w:rPr>
          <w:rFonts w:cs="Arial"/>
        </w:rPr>
      </w:pPr>
      <w:r w:rsidRPr="00D067A8">
        <w:rPr>
          <w:rFonts w:cs="Arial"/>
        </w:rPr>
        <w:t xml:space="preserve">Concorrentemente à popularização da internet e sua disponibilização sobre diversas formas de propagação, muitas delas sem a necessidade de fios, houve também a ampliação da gama de dispositivos com dimensões reduzidas e baixo consumo que podem acessar tais redes e compartilhar dados de sensoriamento e até mesmo de controle para sistemas nas mais diversas áreas, com uma ótima relação de custo benefício. Isso tem incentivado uma cada vez mais </w:t>
      </w:r>
      <w:r w:rsidRPr="0079073F">
        <w:rPr>
          <w:rFonts w:cs="Arial"/>
        </w:rPr>
        <w:t>evidente</w:t>
      </w:r>
      <w:r w:rsidRPr="00D067A8">
        <w:rPr>
          <w:rFonts w:cs="Arial"/>
        </w:rPr>
        <w:t xml:space="preserve"> tendência de interconexão e monitoração de dispositivos e ambientes, não somente industriais, mas também domésticos. </w:t>
      </w:r>
    </w:p>
    <w:p w14:paraId="41E47AC3" w14:textId="2AC30F70" w:rsidR="00D067A8" w:rsidRPr="00D067A8" w:rsidRDefault="00D067A8" w:rsidP="00D067A8">
      <w:pPr>
        <w:ind w:firstLine="1134"/>
        <w:jc w:val="both"/>
        <w:rPr>
          <w:rFonts w:cs="Arial"/>
          <w:u w:val="single"/>
        </w:rPr>
      </w:pPr>
      <w:r>
        <w:rPr>
          <w:rFonts w:cs="Arial"/>
        </w:rPr>
        <w:t>P</w:t>
      </w:r>
      <w:r w:rsidRPr="00D067A8">
        <w:rPr>
          <w:rFonts w:cs="Arial"/>
        </w:rPr>
        <w:t>ropõe-se neste trabalho o desenvolvimento de um sistema para medição de energia monofásica de baixa tensão baseado em rede sem fio que realizará o monitoramento e registro de diversos parâmetros elétricos da rede.  A medição dos parâmetros elétricos da rede será feita utilizando um circuito integrado especificamente desenvolvido para este fim. Utilizar-se-á um microcontrolador com interface de rede sem fio integrada para leitura, processamento e envio de informações que serão armazenados em um serviço de armazenamento de dados online. As análises e os resultados obtidos poderão ser consultados diretamente pela internet em uma aplicação web desenvolvida para este fim.</w:t>
      </w:r>
    </w:p>
    <w:p w14:paraId="5F3A58EE" w14:textId="77777777" w:rsidR="00D32E92" w:rsidRDefault="00D32E92" w:rsidP="00D32E92">
      <w:pPr>
        <w:pStyle w:val="Ttulo5"/>
      </w:pPr>
      <w:r>
        <w:t>Principais Conceitos</w:t>
      </w:r>
    </w:p>
    <w:p w14:paraId="5C727AA6" w14:textId="1B3F41E3" w:rsidR="00D21FE8" w:rsidRDefault="0025211B" w:rsidP="006C7A47">
      <w:pPr>
        <w:numPr>
          <w:ilvl w:val="0"/>
          <w:numId w:val="29"/>
        </w:numPr>
        <w:jc w:val="left"/>
      </w:pPr>
      <w:r>
        <w:t>Internet das Coisas e o protocolo MQTT</w:t>
      </w:r>
    </w:p>
    <w:p w14:paraId="5C6DECA4" w14:textId="353484A7" w:rsidR="006C7A47" w:rsidRDefault="0025211B" w:rsidP="006C7A47">
      <w:pPr>
        <w:jc w:val="both"/>
      </w:pPr>
      <w:r w:rsidRPr="0025211B">
        <w:t xml:space="preserve">O protocolo MQTT é um protocolo com baixo </w:t>
      </w:r>
      <w:proofErr w:type="spellStart"/>
      <w:r w:rsidRPr="0025211B">
        <w:t>pay</w:t>
      </w:r>
      <w:r>
        <w:t>load</w:t>
      </w:r>
      <w:proofErr w:type="spellEnd"/>
      <w:r>
        <w:t xml:space="preserve"> (leve) de mensagens TCP/IP</w:t>
      </w:r>
      <w:r w:rsidRPr="0025211B">
        <w:t xml:space="preserve"> para sensores ou dispositivos móveis. Este protocolo utiliza um esquema de comunicação fundamentado no modelo publicador-assinante e é muito </w:t>
      </w:r>
      <w:r w:rsidRPr="0025211B">
        <w:lastRenderedPageBreak/>
        <w:t xml:space="preserve">utilizado em internet das coisas. Seu fundamento </w:t>
      </w:r>
      <w:r>
        <w:t>básico é apresentado na Figura 1</w:t>
      </w:r>
      <w:r w:rsidRPr="0025211B">
        <w:t>.</w:t>
      </w:r>
    </w:p>
    <w:p w14:paraId="3AD1C55F" w14:textId="4B97420A" w:rsidR="0025211B" w:rsidRDefault="0025211B" w:rsidP="006C7A47">
      <w:pPr>
        <w:jc w:val="both"/>
      </w:pPr>
      <w:r>
        <w:rPr>
          <w:noProof/>
          <w:lang w:eastAsia="pt-BR"/>
        </w:rPr>
        <w:drawing>
          <wp:inline distT="0" distB="0" distL="0" distR="0" wp14:anchorId="04CD440A" wp14:editId="4BB3414C">
            <wp:extent cx="3089910" cy="1519979"/>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9910" cy="1519979"/>
                    </a:xfrm>
                    <a:prstGeom prst="rect">
                      <a:avLst/>
                    </a:prstGeom>
                  </pic:spPr>
                </pic:pic>
              </a:graphicData>
            </a:graphic>
          </wp:inline>
        </w:drawing>
      </w:r>
    </w:p>
    <w:p w14:paraId="45D5B696" w14:textId="1A923150" w:rsidR="002E2430" w:rsidRPr="002E2430" w:rsidRDefault="002E2430" w:rsidP="002E2430">
      <w:pPr>
        <w:pStyle w:val="Legenda"/>
        <w:ind w:firstLine="567"/>
        <w:rPr>
          <w:rFonts w:ascii="Times New Roman" w:hAnsi="Times New Roman" w:cs="Times New Roman"/>
          <w:sz w:val="12"/>
          <w:szCs w:val="12"/>
        </w:rPr>
      </w:pPr>
      <w:bookmarkStart w:id="0" w:name="_Ref37695141"/>
      <w:bookmarkStart w:id="1" w:name="_Toc55052267"/>
      <w:r w:rsidRPr="002E2430">
        <w:rPr>
          <w:rFonts w:ascii="Times New Roman" w:hAnsi="Times New Roman" w:cs="Times New Roman"/>
          <w:sz w:val="12"/>
          <w:szCs w:val="12"/>
        </w:rPr>
        <w:t xml:space="preserve">Figura </w:t>
      </w:r>
      <w:bookmarkEnd w:id="0"/>
      <w:r>
        <w:rPr>
          <w:rFonts w:ascii="Times New Roman" w:hAnsi="Times New Roman" w:cs="Times New Roman"/>
          <w:sz w:val="12"/>
          <w:szCs w:val="12"/>
        </w:rPr>
        <w:t>1</w:t>
      </w:r>
      <w:r w:rsidRPr="002E2430">
        <w:rPr>
          <w:rFonts w:ascii="Times New Roman" w:hAnsi="Times New Roman" w:cs="Times New Roman"/>
          <w:sz w:val="12"/>
          <w:szCs w:val="12"/>
        </w:rPr>
        <w:t xml:space="preserve"> - Funcionamento do protocolo MQTT. Fonte: </w:t>
      </w:r>
      <w:proofErr w:type="spellStart"/>
      <w:r w:rsidRPr="002E2430">
        <w:rPr>
          <w:rFonts w:ascii="Times New Roman" w:hAnsi="Times New Roman" w:cs="Times New Roman"/>
          <w:sz w:val="12"/>
          <w:szCs w:val="12"/>
        </w:rPr>
        <w:t>Ayush</w:t>
      </w:r>
      <w:proofErr w:type="spellEnd"/>
      <w:r w:rsidRPr="002E2430">
        <w:rPr>
          <w:rFonts w:ascii="Times New Roman" w:hAnsi="Times New Roman" w:cs="Times New Roman"/>
          <w:sz w:val="12"/>
          <w:szCs w:val="12"/>
        </w:rPr>
        <w:t xml:space="preserve"> </w:t>
      </w:r>
      <w:proofErr w:type="spellStart"/>
      <w:r w:rsidRPr="002E2430">
        <w:rPr>
          <w:rFonts w:ascii="Times New Roman" w:hAnsi="Times New Roman" w:cs="Times New Roman"/>
          <w:sz w:val="12"/>
          <w:szCs w:val="12"/>
        </w:rPr>
        <w:t>Gemini</w:t>
      </w:r>
      <w:proofErr w:type="spellEnd"/>
      <w:r w:rsidRPr="002E2430">
        <w:rPr>
          <w:rFonts w:ascii="Times New Roman" w:hAnsi="Times New Roman" w:cs="Times New Roman"/>
          <w:sz w:val="12"/>
          <w:szCs w:val="12"/>
        </w:rPr>
        <w:t xml:space="preserve"> (2019)</w:t>
      </w:r>
      <w:bookmarkEnd w:id="1"/>
    </w:p>
    <w:p w14:paraId="024B3BBC" w14:textId="0C8422F6" w:rsidR="0025211B" w:rsidRDefault="008E7678" w:rsidP="008E7678">
      <w:pPr>
        <w:spacing w:before="240"/>
        <w:jc w:val="both"/>
      </w:pPr>
      <w:r>
        <w:t>Neste trabalho utilizou-se este protocolo para o envio das informações através da internet.</w:t>
      </w:r>
    </w:p>
    <w:p w14:paraId="001C4273" w14:textId="42EA712B" w:rsidR="006C7A47" w:rsidRDefault="0025211B" w:rsidP="008E7678">
      <w:pPr>
        <w:numPr>
          <w:ilvl w:val="0"/>
          <w:numId w:val="29"/>
        </w:numPr>
        <w:spacing w:before="240"/>
        <w:jc w:val="left"/>
      </w:pPr>
      <w:proofErr w:type="spellStart"/>
      <w:r>
        <w:t>Amazon</w:t>
      </w:r>
      <w:proofErr w:type="spellEnd"/>
      <w:r>
        <w:t xml:space="preserve"> Web Services</w:t>
      </w:r>
    </w:p>
    <w:p w14:paraId="310435F9" w14:textId="77777777" w:rsidR="0025211B" w:rsidRPr="0025211B" w:rsidRDefault="0025211B" w:rsidP="008E7678">
      <w:pPr>
        <w:spacing w:before="240"/>
        <w:jc w:val="both"/>
      </w:pPr>
      <w:r w:rsidRPr="0025211B">
        <w:t xml:space="preserve">A plataforma de serviços computacionais online </w:t>
      </w:r>
      <w:proofErr w:type="spellStart"/>
      <w:r w:rsidRPr="0025211B">
        <w:t>Amazon</w:t>
      </w:r>
      <w:proofErr w:type="spellEnd"/>
      <w:r w:rsidRPr="0025211B">
        <w:t xml:space="preserve"> Web Services (AWS) está entre uma das mais adotadas e abrangentes do mundo, oferecendo mais de 175 serviços disponíveis em qualquer lugar com acesso à internet. Milhões de clientes, incluindo empresas de crescimento rápido (startups), grandes empresas e os maiores órgãos governamentais, estão usando a AWS para reduzirem seus custos, ficarem mais ágeis e inovarem seus processos mais rapidamente. </w:t>
      </w:r>
    </w:p>
    <w:p w14:paraId="1EDD1078" w14:textId="7686C0E5" w:rsidR="006C7A47" w:rsidRDefault="0025211B" w:rsidP="0025211B">
      <w:pPr>
        <w:jc w:val="both"/>
      </w:pPr>
      <w:r w:rsidRPr="0025211B">
        <w:t xml:space="preserve">Neste projeto utilizam-se três serviços: o banco de dados </w:t>
      </w:r>
      <w:proofErr w:type="gramStart"/>
      <w:r w:rsidRPr="008E7678">
        <w:rPr>
          <w:i/>
        </w:rPr>
        <w:t>DynamoDB</w:t>
      </w:r>
      <w:proofErr w:type="gramEnd"/>
      <w:r w:rsidRPr="0025211B">
        <w:t xml:space="preserve">, o núcleo de serviços de internet das coisas </w:t>
      </w:r>
      <w:r w:rsidRPr="008E7678">
        <w:rPr>
          <w:i/>
        </w:rPr>
        <w:t>IOT</w:t>
      </w:r>
      <w:r w:rsidRPr="0025211B">
        <w:t xml:space="preserve"> </w:t>
      </w:r>
      <w:r w:rsidRPr="008E7678">
        <w:rPr>
          <w:i/>
        </w:rPr>
        <w:t>Core</w:t>
      </w:r>
      <w:r w:rsidRPr="0025211B">
        <w:t xml:space="preserve"> e o serviço de computação em nuvem </w:t>
      </w:r>
      <w:r w:rsidRPr="008E7678">
        <w:rPr>
          <w:i/>
        </w:rPr>
        <w:t>EC2</w:t>
      </w:r>
      <w:r w:rsidRPr="0025211B">
        <w:t>.</w:t>
      </w:r>
    </w:p>
    <w:p w14:paraId="0DF9B6F2" w14:textId="77777777" w:rsidR="0025211B" w:rsidRPr="006C7A47" w:rsidRDefault="0025211B" w:rsidP="0025211B">
      <w:pPr>
        <w:jc w:val="both"/>
      </w:pPr>
    </w:p>
    <w:p w14:paraId="21CD96D3" w14:textId="203D04DB" w:rsidR="006C7A47" w:rsidRDefault="0025211B" w:rsidP="006C7A47">
      <w:pPr>
        <w:numPr>
          <w:ilvl w:val="0"/>
          <w:numId w:val="29"/>
        </w:numPr>
        <w:jc w:val="left"/>
      </w:pPr>
      <w:r>
        <w:t>Circuito integrado ADE7753</w:t>
      </w:r>
    </w:p>
    <w:p w14:paraId="14C4EF5E" w14:textId="04F5A64B" w:rsidR="0025211B" w:rsidRDefault="002E2430" w:rsidP="0025211B">
      <w:pPr>
        <w:pStyle w:val="Ttulo5"/>
        <w:jc w:val="both"/>
        <w:rPr>
          <w:smallCaps w:val="0"/>
          <w:noProof w:val="0"/>
        </w:rPr>
      </w:pPr>
      <w:r>
        <w:rPr>
          <w:smallCaps w:val="0"/>
          <w:noProof w:val="0"/>
        </w:rPr>
        <w:t>Este circuito integrado [2</w:t>
      </w:r>
      <w:r w:rsidR="0025211B" w:rsidRPr="0025211B">
        <w:rPr>
          <w:smallCaps w:val="0"/>
          <w:noProof w:val="0"/>
        </w:rPr>
        <w:t xml:space="preserve">] mostrado na Figura </w:t>
      </w:r>
      <w:r w:rsidR="0025211B">
        <w:rPr>
          <w:smallCaps w:val="0"/>
          <w:noProof w:val="0"/>
        </w:rPr>
        <w:t>2</w:t>
      </w:r>
      <w:r w:rsidR="0025211B" w:rsidRPr="0025211B">
        <w:rPr>
          <w:smallCaps w:val="0"/>
          <w:noProof w:val="0"/>
        </w:rPr>
        <w:t xml:space="preserve"> é um medidor que permite executar a medição instantânea de potência ativa, reativa, e aparente em circuitos monofásicos de baixa tensão. Permite também monitorar valores RMS de tensão e corrente, frequência, e de eventos específicos como quedas de tensão e índices de fator de potência.</w:t>
      </w:r>
      <w:r w:rsidR="008E7678">
        <w:rPr>
          <w:smallCaps w:val="0"/>
          <w:noProof w:val="0"/>
        </w:rPr>
        <w:t xml:space="preserve"> Foi utilizado para a realização das diversas medições de parâmetros da rede elétrica.</w:t>
      </w:r>
    </w:p>
    <w:p w14:paraId="2EC10A06" w14:textId="1E441FA7" w:rsidR="0025211B" w:rsidRDefault="0025211B" w:rsidP="0025211B">
      <w:r>
        <w:rPr>
          <w:noProof/>
          <w:lang w:eastAsia="pt-BR"/>
        </w:rPr>
        <w:lastRenderedPageBreak/>
        <w:drawing>
          <wp:inline distT="0" distB="0" distL="0" distR="0" wp14:anchorId="367F0E01" wp14:editId="1A7EBC64">
            <wp:extent cx="2658681" cy="126365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15319"/>
                    <a:stretch/>
                  </pic:blipFill>
                  <pic:spPr bwMode="auto">
                    <a:xfrm>
                      <a:off x="0" y="0"/>
                      <a:ext cx="2664135" cy="1266242"/>
                    </a:xfrm>
                    <a:prstGeom prst="rect">
                      <a:avLst/>
                    </a:prstGeom>
                    <a:ln>
                      <a:noFill/>
                    </a:ln>
                    <a:extLst>
                      <a:ext uri="{53640926-AAD7-44D8-BBD7-CCE9431645EC}">
                        <a14:shadowObscured xmlns:a14="http://schemas.microsoft.com/office/drawing/2010/main"/>
                      </a:ext>
                    </a:extLst>
                  </pic:spPr>
                </pic:pic>
              </a:graphicData>
            </a:graphic>
          </wp:inline>
        </w:drawing>
      </w:r>
    </w:p>
    <w:p w14:paraId="31B2E8D2" w14:textId="5B61C4EA" w:rsidR="002E2430" w:rsidRPr="002E2430" w:rsidRDefault="002E2430" w:rsidP="0025211B">
      <w:pPr>
        <w:rPr>
          <w:sz w:val="12"/>
          <w:szCs w:val="12"/>
        </w:rPr>
      </w:pPr>
      <w:r w:rsidRPr="002E2430">
        <w:rPr>
          <w:sz w:val="12"/>
          <w:szCs w:val="12"/>
        </w:rPr>
        <w:t xml:space="preserve">Figura </w:t>
      </w:r>
      <w:r>
        <w:rPr>
          <w:sz w:val="12"/>
          <w:szCs w:val="12"/>
        </w:rPr>
        <w:t>2</w:t>
      </w:r>
      <w:r w:rsidRPr="002E2430">
        <w:rPr>
          <w:sz w:val="12"/>
          <w:szCs w:val="12"/>
        </w:rPr>
        <w:t xml:space="preserve"> - Circuito integrado ADE7753. Fonte: </w:t>
      </w:r>
      <w:r w:rsidRPr="002E2430">
        <w:rPr>
          <w:noProof/>
          <w:sz w:val="12"/>
          <w:szCs w:val="12"/>
        </w:rPr>
        <w:t>Analog Devices (2010</w:t>
      </w:r>
      <w:r>
        <w:rPr>
          <w:noProof/>
          <w:sz w:val="12"/>
          <w:szCs w:val="12"/>
        </w:rPr>
        <w:t>)</w:t>
      </w:r>
    </w:p>
    <w:p w14:paraId="12934E09" w14:textId="77777777" w:rsidR="0025211B" w:rsidRDefault="0025211B" w:rsidP="0025211B"/>
    <w:p w14:paraId="6421BD1A" w14:textId="6144418B" w:rsidR="0025211B" w:rsidRDefault="0025211B" w:rsidP="0025211B">
      <w:pPr>
        <w:numPr>
          <w:ilvl w:val="0"/>
          <w:numId w:val="29"/>
        </w:numPr>
        <w:jc w:val="left"/>
      </w:pPr>
      <w:r>
        <w:t>Microcontrolador ESP8266/NODEMCU</w:t>
      </w:r>
    </w:p>
    <w:p w14:paraId="7343E6B9" w14:textId="2BCF515D" w:rsidR="0025211B" w:rsidRDefault="0025211B" w:rsidP="0025211B">
      <w:pPr>
        <w:jc w:val="both"/>
      </w:pPr>
      <w:r w:rsidRPr="0025211B">
        <w:t>O módulo de ha</w:t>
      </w:r>
      <w:r w:rsidR="002E2430">
        <w:t xml:space="preserve">rdware conhecido como </w:t>
      </w:r>
      <w:proofErr w:type="spellStart"/>
      <w:proofErr w:type="gramStart"/>
      <w:r w:rsidR="002E2430">
        <w:t>NodeMCU</w:t>
      </w:r>
      <w:proofErr w:type="spellEnd"/>
      <w:proofErr w:type="gramEnd"/>
      <w:r w:rsidR="002E2430">
        <w:t xml:space="preserve"> [1]</w:t>
      </w:r>
      <w:r w:rsidRPr="0025211B">
        <w:t xml:space="preserve"> é uma plataforma de desenvolvimento que permite a prototipagem de projetos IOT. Os softwares utilizados são de código aberto e utilizam o microcontrolador </w:t>
      </w:r>
      <w:proofErr w:type="spellStart"/>
      <w:r w:rsidRPr="0025211B">
        <w:t>Espressif</w:t>
      </w:r>
      <w:proofErr w:type="spellEnd"/>
      <w:r w:rsidRPr="0025211B">
        <w:t xml:space="preserve"> ESP8266® que integra serviços de GPIO, PWM, I2C e conversores A/D</w:t>
      </w:r>
      <w:r>
        <w:t xml:space="preserve">, </w:t>
      </w:r>
      <w:r w:rsidRPr="0025211B">
        <w:t xml:space="preserve">além de possuir também um módulo de rede sem fio integrado </w:t>
      </w:r>
      <w:r>
        <w:t xml:space="preserve">que permite acesso à internet. </w:t>
      </w:r>
      <w:r w:rsidR="008E7678">
        <w:t>Este microcontrolador foi utilizado para a leitura dos registradores do ADE7753 e para o calculo dos valores reais dos parâmetros mensurados. Além disso</w:t>
      </w:r>
      <w:r w:rsidR="0079073F">
        <w:t>,</w:t>
      </w:r>
      <w:r w:rsidR="008E7678">
        <w:t xml:space="preserve"> a comunicação de rede sem fio permitiu o envio das informações para a plataforma</w:t>
      </w:r>
      <w:r w:rsidR="0079073F">
        <w:t xml:space="preserve"> do </w:t>
      </w:r>
      <w:proofErr w:type="spellStart"/>
      <w:r w:rsidR="0079073F" w:rsidRPr="0079073F">
        <w:rPr>
          <w:i/>
        </w:rPr>
        <w:t>broker</w:t>
      </w:r>
      <w:proofErr w:type="spellEnd"/>
      <w:r w:rsidR="008E7678">
        <w:t xml:space="preserve"> </w:t>
      </w:r>
      <w:r w:rsidR="0079073F">
        <w:t>n</w:t>
      </w:r>
      <w:r w:rsidR="008E7678">
        <w:t>a internet</w:t>
      </w:r>
      <w:r w:rsidR="0079073F">
        <w:t>.</w:t>
      </w:r>
    </w:p>
    <w:p w14:paraId="2C2306FC" w14:textId="56CFBA14" w:rsidR="000A4F5D" w:rsidRDefault="000A4F5D" w:rsidP="000A4F5D">
      <w:r w:rsidRPr="00A40A43">
        <w:rPr>
          <w:noProof/>
          <w:lang w:eastAsia="pt-BR"/>
        </w:rPr>
        <w:drawing>
          <wp:inline distT="0" distB="0" distL="0" distR="0" wp14:anchorId="7A226482" wp14:editId="21A27A22">
            <wp:extent cx="1778000" cy="1235131"/>
            <wp:effectExtent l="0" t="0" r="0" b="3175"/>
            <wp:docPr id="11" name="Imagem 11" descr="Módulo ESP8266 NodeMcu ESP-12E com WiFi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ódulo ESP8266 NodeMcu ESP-12E com WiFi V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992" t="19382" r="7592" b="21977"/>
                    <a:stretch/>
                  </pic:blipFill>
                  <pic:spPr bwMode="auto">
                    <a:xfrm>
                      <a:off x="0" y="0"/>
                      <a:ext cx="1780248" cy="1236693"/>
                    </a:xfrm>
                    <a:prstGeom prst="rect">
                      <a:avLst/>
                    </a:prstGeom>
                    <a:noFill/>
                    <a:ln>
                      <a:noFill/>
                    </a:ln>
                    <a:extLst>
                      <a:ext uri="{53640926-AAD7-44D8-BBD7-CCE9431645EC}">
                        <a14:shadowObscured xmlns:a14="http://schemas.microsoft.com/office/drawing/2010/main"/>
                      </a:ext>
                    </a:extLst>
                  </pic:spPr>
                </pic:pic>
              </a:graphicData>
            </a:graphic>
          </wp:inline>
        </w:drawing>
      </w:r>
    </w:p>
    <w:p w14:paraId="713433A1" w14:textId="44E92D83" w:rsidR="002E2430" w:rsidRPr="002E2430" w:rsidRDefault="002E2430" w:rsidP="002E2430">
      <w:pPr>
        <w:pStyle w:val="Legenda"/>
        <w:ind w:firstLine="567"/>
        <w:rPr>
          <w:rFonts w:ascii="Times New Roman" w:hAnsi="Times New Roman" w:cs="Times New Roman"/>
          <w:sz w:val="12"/>
          <w:szCs w:val="12"/>
        </w:rPr>
      </w:pPr>
      <w:bookmarkStart w:id="2" w:name="_Ref49608568"/>
      <w:bookmarkStart w:id="3" w:name="_Toc55052266"/>
      <w:r w:rsidRPr="002E2430">
        <w:rPr>
          <w:rFonts w:ascii="Times New Roman" w:hAnsi="Times New Roman" w:cs="Times New Roman"/>
          <w:sz w:val="12"/>
          <w:szCs w:val="12"/>
        </w:rPr>
        <w:t xml:space="preserve">Figura </w:t>
      </w:r>
      <w:bookmarkEnd w:id="2"/>
      <w:r>
        <w:rPr>
          <w:rFonts w:ascii="Times New Roman" w:hAnsi="Times New Roman" w:cs="Times New Roman"/>
          <w:sz w:val="12"/>
          <w:szCs w:val="12"/>
        </w:rPr>
        <w:t>3</w:t>
      </w:r>
      <w:r w:rsidRPr="002E2430">
        <w:rPr>
          <w:rFonts w:ascii="Times New Roman" w:hAnsi="Times New Roman" w:cs="Times New Roman"/>
          <w:sz w:val="12"/>
          <w:szCs w:val="12"/>
        </w:rPr>
        <w:t xml:space="preserve"> - Módulo Node MCU com ESP8266. Fonte: </w:t>
      </w:r>
      <w:proofErr w:type="spellStart"/>
      <w:proofErr w:type="gramStart"/>
      <w:r w:rsidRPr="002E2430">
        <w:rPr>
          <w:rFonts w:ascii="Times New Roman" w:hAnsi="Times New Roman" w:cs="Times New Roman"/>
          <w:sz w:val="12"/>
          <w:szCs w:val="12"/>
        </w:rPr>
        <w:t>FilipeFlop</w:t>
      </w:r>
      <w:proofErr w:type="spellEnd"/>
      <w:proofErr w:type="gramEnd"/>
      <w:r w:rsidRPr="002E2430">
        <w:rPr>
          <w:rFonts w:ascii="Times New Roman" w:hAnsi="Times New Roman" w:cs="Times New Roman"/>
          <w:sz w:val="12"/>
          <w:szCs w:val="12"/>
        </w:rPr>
        <w:t xml:space="preserve"> (2020)</w:t>
      </w:r>
      <w:bookmarkEnd w:id="3"/>
    </w:p>
    <w:p w14:paraId="28C8AA03" w14:textId="601A06F5" w:rsidR="007075E0" w:rsidRPr="002E2430" w:rsidRDefault="0025211B" w:rsidP="006C7A47">
      <w:pPr>
        <w:pStyle w:val="Ttulo5"/>
        <w:rPr>
          <w:u w:val="single"/>
        </w:rPr>
      </w:pPr>
      <w:r>
        <w:t>Esboço Geral</w:t>
      </w:r>
      <w:r w:rsidR="00D574F9">
        <w:t xml:space="preserve"> do Sistema</w:t>
      </w:r>
    </w:p>
    <w:p w14:paraId="1FA1B150" w14:textId="08FD7BB2" w:rsidR="0025211B" w:rsidRDefault="002E2430" w:rsidP="0025211B">
      <w:pPr>
        <w:jc w:val="both"/>
      </w:pPr>
      <w:r>
        <w:t>A Figura 4</w:t>
      </w:r>
      <w:r w:rsidR="0025211B" w:rsidRPr="0025211B">
        <w:t xml:space="preserve"> ilustra o relacionamento entre o conjunto dos serviços de computação em nuvem, dos dispositivos de aquisição de dados e da interface com o usuário.</w:t>
      </w:r>
    </w:p>
    <w:p w14:paraId="4ED330DD" w14:textId="77777777" w:rsidR="0025211B" w:rsidRDefault="0025211B" w:rsidP="007075E0">
      <w:pPr>
        <w:ind w:firstLine="1134"/>
        <w:jc w:val="both"/>
      </w:pPr>
    </w:p>
    <w:p w14:paraId="17067C95" w14:textId="79CE1D89" w:rsidR="0025211B" w:rsidRDefault="0025211B" w:rsidP="0025211B">
      <w:r>
        <w:rPr>
          <w:noProof/>
          <w:lang w:eastAsia="pt-BR"/>
        </w:rPr>
        <w:drawing>
          <wp:inline distT="0" distB="0" distL="0" distR="0" wp14:anchorId="73500009" wp14:editId="7C5771DF">
            <wp:extent cx="2832100" cy="2641600"/>
            <wp:effectExtent l="0" t="0" r="635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5358"/>
                    <a:stretch/>
                  </pic:blipFill>
                  <pic:spPr bwMode="auto">
                    <a:xfrm>
                      <a:off x="0" y="0"/>
                      <a:ext cx="2837355" cy="2646502"/>
                    </a:xfrm>
                    <a:prstGeom prst="rect">
                      <a:avLst/>
                    </a:prstGeom>
                    <a:ln>
                      <a:noFill/>
                    </a:ln>
                    <a:extLst>
                      <a:ext uri="{53640926-AAD7-44D8-BBD7-CCE9431645EC}">
                        <a14:shadowObscured xmlns:a14="http://schemas.microsoft.com/office/drawing/2010/main"/>
                      </a:ext>
                    </a:extLst>
                  </pic:spPr>
                </pic:pic>
              </a:graphicData>
            </a:graphic>
          </wp:inline>
        </w:drawing>
      </w:r>
    </w:p>
    <w:p w14:paraId="41B88254" w14:textId="486EEA02" w:rsidR="002E2430" w:rsidRPr="002E2430" w:rsidRDefault="002E2430" w:rsidP="0025211B">
      <w:pPr>
        <w:rPr>
          <w:sz w:val="12"/>
          <w:szCs w:val="12"/>
        </w:rPr>
      </w:pPr>
      <w:bookmarkStart w:id="4" w:name="_Ref37506050"/>
      <w:r w:rsidRPr="002E2430">
        <w:rPr>
          <w:sz w:val="12"/>
          <w:szCs w:val="12"/>
        </w:rPr>
        <w:t xml:space="preserve">Figura </w:t>
      </w:r>
      <w:bookmarkEnd w:id="4"/>
      <w:r>
        <w:rPr>
          <w:sz w:val="12"/>
          <w:szCs w:val="12"/>
        </w:rPr>
        <w:t>4</w:t>
      </w:r>
      <w:r w:rsidRPr="002E2430">
        <w:rPr>
          <w:sz w:val="12"/>
          <w:szCs w:val="12"/>
        </w:rPr>
        <w:t xml:space="preserve"> - Esboço geral do sistema</w:t>
      </w:r>
    </w:p>
    <w:p w14:paraId="497E276A" w14:textId="77777777" w:rsidR="002E2430" w:rsidRDefault="002E2430" w:rsidP="0025211B"/>
    <w:p w14:paraId="4083DE78" w14:textId="60D8A5A3" w:rsidR="002E2430" w:rsidRDefault="00080ECF" w:rsidP="000A4F5D">
      <w:pPr>
        <w:ind w:firstLine="567"/>
        <w:jc w:val="both"/>
      </w:pPr>
      <w:r>
        <w:t xml:space="preserve">Temos basicamente três sistemas funcionando paralelamente. </w:t>
      </w:r>
    </w:p>
    <w:p w14:paraId="459E3E05" w14:textId="77777777" w:rsidR="00080ECF" w:rsidRDefault="00080ECF" w:rsidP="000A4F5D">
      <w:pPr>
        <w:ind w:firstLine="567"/>
        <w:jc w:val="both"/>
      </w:pPr>
      <w:r>
        <w:lastRenderedPageBreak/>
        <w:t>Primeiramente, temos u</w:t>
      </w:r>
      <w:r w:rsidR="000A4F5D">
        <w:t xml:space="preserve">m protótipo chamado de </w:t>
      </w:r>
      <w:r w:rsidR="000A4F5D" w:rsidRPr="00D23978">
        <w:rPr>
          <w:i/>
        </w:rPr>
        <w:t>Energy</w:t>
      </w:r>
      <w:r w:rsidR="000A4F5D">
        <w:rPr>
          <w:i/>
        </w:rPr>
        <w:t xml:space="preserve"> </w:t>
      </w:r>
      <w:r w:rsidR="000A4F5D" w:rsidRPr="00D23978">
        <w:rPr>
          <w:i/>
        </w:rPr>
        <w:t>Meter</w:t>
      </w:r>
      <w:r w:rsidR="000A4F5D">
        <w:t xml:space="preserve">, </w:t>
      </w:r>
      <w:r>
        <w:t xml:space="preserve">formado pelo microcontrolador e pelo Ade7753 </w:t>
      </w:r>
      <w:r w:rsidR="000A4F5D">
        <w:t>que</w:t>
      </w:r>
      <w:r>
        <w:t xml:space="preserve"> permanecem executando a medições e</w:t>
      </w:r>
      <w:r w:rsidR="000A4F5D">
        <w:t xml:space="preserve"> o envio das informações adquiridas para um </w:t>
      </w:r>
      <w:proofErr w:type="spellStart"/>
      <w:r w:rsidR="000A4F5D" w:rsidRPr="00FA5345">
        <w:rPr>
          <w:i/>
        </w:rPr>
        <w:t>broker</w:t>
      </w:r>
      <w:proofErr w:type="spellEnd"/>
      <w:r w:rsidR="000A4F5D">
        <w:t xml:space="preserve"> </w:t>
      </w:r>
      <w:r>
        <w:t xml:space="preserve">por meio da internet. </w:t>
      </w:r>
    </w:p>
    <w:p w14:paraId="13136600" w14:textId="7FAC7D2D" w:rsidR="00080ECF" w:rsidRPr="008D7774" w:rsidRDefault="00080ECF" w:rsidP="000A4F5D">
      <w:pPr>
        <w:ind w:firstLine="567"/>
        <w:jc w:val="both"/>
      </w:pPr>
      <w:r>
        <w:t>O protótipo montado está apresentado na figura 5.</w:t>
      </w:r>
    </w:p>
    <w:p w14:paraId="7AD7A6EB" w14:textId="77777777" w:rsidR="000A4F5D" w:rsidRDefault="000A4F5D" w:rsidP="0025211B"/>
    <w:p w14:paraId="1BA1A2AB" w14:textId="22EA4AD2" w:rsidR="000A4F5D" w:rsidRDefault="000A4F5D" w:rsidP="0025211B">
      <w:r>
        <w:rPr>
          <w:noProof/>
          <w:lang w:eastAsia="pt-BR"/>
        </w:rPr>
        <w:drawing>
          <wp:inline distT="0" distB="0" distL="0" distR="0" wp14:anchorId="114525D2" wp14:editId="78819ECC">
            <wp:extent cx="921961" cy="2501851"/>
            <wp:effectExtent l="0" t="8890" r="3175" b="3175"/>
            <wp:docPr id="288" name="Imagem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95" t="8534" r="21671" b="16003"/>
                    <a:stretch/>
                  </pic:blipFill>
                  <pic:spPr bwMode="auto">
                    <a:xfrm rot="5400000">
                      <a:off x="0" y="0"/>
                      <a:ext cx="929971" cy="2523586"/>
                    </a:xfrm>
                    <a:prstGeom prst="rect">
                      <a:avLst/>
                    </a:prstGeom>
                    <a:noFill/>
                    <a:ln>
                      <a:noFill/>
                    </a:ln>
                    <a:extLst>
                      <a:ext uri="{53640926-AAD7-44D8-BBD7-CCE9431645EC}">
                        <a14:shadowObscured xmlns:a14="http://schemas.microsoft.com/office/drawing/2010/main"/>
                      </a:ext>
                    </a:extLst>
                  </pic:spPr>
                </pic:pic>
              </a:graphicData>
            </a:graphic>
          </wp:inline>
        </w:drawing>
      </w:r>
    </w:p>
    <w:p w14:paraId="690041FC" w14:textId="206FB477" w:rsidR="00080ECF" w:rsidRPr="00080ECF" w:rsidRDefault="00080ECF" w:rsidP="00080ECF">
      <w:pPr>
        <w:pStyle w:val="Legenda"/>
        <w:ind w:firstLine="567"/>
        <w:rPr>
          <w:rFonts w:ascii="Times New Roman" w:hAnsi="Times New Roman" w:cs="Times New Roman"/>
          <w:sz w:val="12"/>
          <w:szCs w:val="12"/>
        </w:rPr>
      </w:pPr>
      <w:bookmarkStart w:id="5" w:name="_Ref37689758"/>
      <w:bookmarkStart w:id="6" w:name="_Toc55052271"/>
      <w:r w:rsidRPr="00080ECF">
        <w:rPr>
          <w:rFonts w:ascii="Times New Roman" w:hAnsi="Times New Roman" w:cs="Times New Roman"/>
          <w:sz w:val="12"/>
          <w:szCs w:val="12"/>
        </w:rPr>
        <w:t xml:space="preserve">Figura </w:t>
      </w:r>
      <w:bookmarkEnd w:id="5"/>
      <w:r w:rsidRPr="00080ECF">
        <w:rPr>
          <w:rFonts w:ascii="Times New Roman" w:hAnsi="Times New Roman" w:cs="Times New Roman"/>
          <w:sz w:val="12"/>
          <w:szCs w:val="12"/>
        </w:rPr>
        <w:t>5 - Protótipo em placa de montagem</w:t>
      </w:r>
      <w:bookmarkEnd w:id="6"/>
    </w:p>
    <w:p w14:paraId="73F37547" w14:textId="23E98799" w:rsidR="00080ECF" w:rsidRDefault="00080ECF" w:rsidP="00080ECF">
      <w:pPr>
        <w:ind w:firstLine="567"/>
        <w:jc w:val="both"/>
      </w:pPr>
      <w:r>
        <w:t xml:space="preserve">O segundo estágio é configurado como um serviço de integração da </w:t>
      </w:r>
      <w:r w:rsidR="0079073F">
        <w:t>AWS</w:t>
      </w:r>
      <w:r>
        <w:t xml:space="preserve"> </w:t>
      </w:r>
      <w:bookmarkStart w:id="7" w:name="_GoBack"/>
      <w:bookmarkEnd w:id="7"/>
      <w:r>
        <w:t xml:space="preserve">que interpreta os dados recebidos pelo </w:t>
      </w:r>
      <w:proofErr w:type="spellStart"/>
      <w:r>
        <w:t>broker</w:t>
      </w:r>
      <w:proofErr w:type="spellEnd"/>
      <w:r>
        <w:t xml:space="preserve"> e os armazena em um banco de dados </w:t>
      </w:r>
      <w:proofErr w:type="spellStart"/>
      <w:proofErr w:type="gramStart"/>
      <w:r w:rsidR="0079073F">
        <w:rPr>
          <w:i/>
        </w:rPr>
        <w:t>DinamoD</w:t>
      </w:r>
      <w:r>
        <w:rPr>
          <w:i/>
        </w:rPr>
        <w:t>b</w:t>
      </w:r>
      <w:proofErr w:type="spellEnd"/>
      <w:proofErr w:type="gramEnd"/>
      <w:r w:rsidR="008E7678">
        <w:rPr>
          <w:i/>
        </w:rPr>
        <w:t xml:space="preserve"> </w:t>
      </w:r>
      <w:r w:rsidR="008E7678">
        <w:t>[3]</w:t>
      </w:r>
      <w:r>
        <w:t xml:space="preserve">. Estas tarefas </w:t>
      </w:r>
      <w:r w:rsidRPr="0079073F">
        <w:t>são</w:t>
      </w:r>
      <w:r>
        <w:t xml:space="preserve"> realizadas internamente ao cluster de serviços da </w:t>
      </w:r>
      <w:r w:rsidR="0079073F">
        <w:t>AWS</w:t>
      </w:r>
      <w:r>
        <w:t xml:space="preserve"> e só necessitam ser configurados para começarem a operar em um </w:t>
      </w:r>
      <w:proofErr w:type="spellStart"/>
      <w:r w:rsidRPr="00080ECF">
        <w:rPr>
          <w:i/>
        </w:rPr>
        <w:t>looping</w:t>
      </w:r>
      <w:proofErr w:type="spellEnd"/>
      <w:r w:rsidR="0079073F">
        <w:t xml:space="preserve"> contí</w:t>
      </w:r>
      <w:r>
        <w:t>nuo.</w:t>
      </w:r>
    </w:p>
    <w:p w14:paraId="5DE72AEA" w14:textId="627E1C70" w:rsidR="00080ECF" w:rsidRDefault="00080ECF" w:rsidP="00080ECF">
      <w:pPr>
        <w:ind w:firstLine="567"/>
        <w:jc w:val="both"/>
      </w:pPr>
      <w:r>
        <w:t xml:space="preserve">Os dados armazenados </w:t>
      </w:r>
      <w:r w:rsidRPr="00921094">
        <w:rPr>
          <w:u w:val="single"/>
        </w:rPr>
        <w:t>p</w:t>
      </w:r>
      <w:r>
        <w:t xml:space="preserve">odem ser consultados por um terceiro sistema que permite ao usuário </w:t>
      </w:r>
      <w:r w:rsidRPr="006E5803">
        <w:t>realizar</w:t>
      </w:r>
      <w:r>
        <w:t xml:space="preserve"> requisições em </w:t>
      </w:r>
      <w:r w:rsidRPr="0079073F">
        <w:t>uma</w:t>
      </w:r>
      <w:r>
        <w:t xml:space="preserve"> página </w:t>
      </w:r>
      <w:r>
        <w:rPr>
          <w:i/>
        </w:rPr>
        <w:t>web</w:t>
      </w:r>
      <w:r>
        <w:t xml:space="preserve"> especificamente desenvolvida para este fim e que é disponibilizada pelo serviço de hospedagem </w:t>
      </w:r>
      <w:r w:rsidRPr="00080ECF">
        <w:rPr>
          <w:i/>
        </w:rPr>
        <w:t>EC2</w:t>
      </w:r>
      <w:r w:rsidR="008E7678">
        <w:rPr>
          <w:i/>
        </w:rPr>
        <w:t xml:space="preserve"> </w:t>
      </w:r>
      <w:r w:rsidR="008E7678">
        <w:t>[5]</w:t>
      </w:r>
      <w:r>
        <w:t>. A página web</w:t>
      </w:r>
      <w:r w:rsidR="0079073F">
        <w:t xml:space="preserve"> foi desenvolvida utilizando a linguagem PHP, bem como também </w:t>
      </w:r>
      <w:r w:rsidR="0079073F" w:rsidRPr="0079073F">
        <w:rPr>
          <w:i/>
        </w:rPr>
        <w:t>HTML</w:t>
      </w:r>
      <w:r w:rsidR="0079073F">
        <w:t xml:space="preserve">, </w:t>
      </w:r>
      <w:r w:rsidR="0079073F" w:rsidRPr="0079073F">
        <w:rPr>
          <w:i/>
        </w:rPr>
        <w:t>JS</w:t>
      </w:r>
      <w:r w:rsidR="0079073F">
        <w:t xml:space="preserve"> e </w:t>
      </w:r>
      <w:r w:rsidR="0079073F" w:rsidRPr="0079073F">
        <w:rPr>
          <w:i/>
        </w:rPr>
        <w:t>CSS</w:t>
      </w:r>
      <w:r w:rsidR="0079073F">
        <w:t>.</w:t>
      </w:r>
      <w:r>
        <w:t xml:space="preserve"> </w:t>
      </w:r>
      <w:r w:rsidR="0079073F">
        <w:t>O resultado final é apresentado</w:t>
      </w:r>
      <w:r>
        <w:t xml:space="preserve"> na Figura 6.</w:t>
      </w:r>
    </w:p>
    <w:p w14:paraId="24CFB62B" w14:textId="284577D7" w:rsidR="00B75E25" w:rsidRDefault="00B75E25" w:rsidP="00B75E25">
      <w:pPr>
        <w:rPr>
          <w:noProof/>
        </w:rPr>
      </w:pPr>
    </w:p>
    <w:p w14:paraId="303B5B1B" w14:textId="742ECE9A" w:rsidR="00E21FAB" w:rsidRDefault="000A4F5D" w:rsidP="00080ECF">
      <w:r>
        <w:rPr>
          <w:noProof/>
          <w:lang w:eastAsia="pt-BR"/>
        </w:rPr>
        <w:drawing>
          <wp:inline distT="0" distB="0" distL="0" distR="0" wp14:anchorId="42B8E0EE" wp14:editId="51726EAC">
            <wp:extent cx="2622550" cy="1678523"/>
            <wp:effectExtent l="0" t="0" r="635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3846" t="10243" r="12217" b="33563"/>
                    <a:stretch/>
                  </pic:blipFill>
                  <pic:spPr bwMode="auto">
                    <a:xfrm>
                      <a:off x="0" y="0"/>
                      <a:ext cx="2626268" cy="1680903"/>
                    </a:xfrm>
                    <a:prstGeom prst="rect">
                      <a:avLst/>
                    </a:prstGeom>
                    <a:ln>
                      <a:noFill/>
                    </a:ln>
                    <a:extLst>
                      <a:ext uri="{53640926-AAD7-44D8-BBD7-CCE9431645EC}">
                        <a14:shadowObscured xmlns:a14="http://schemas.microsoft.com/office/drawing/2010/main"/>
                      </a:ext>
                    </a:extLst>
                  </pic:spPr>
                </pic:pic>
              </a:graphicData>
            </a:graphic>
          </wp:inline>
        </w:drawing>
      </w:r>
    </w:p>
    <w:p w14:paraId="5402BDE1" w14:textId="084FA24D" w:rsidR="00080ECF" w:rsidRPr="00080ECF" w:rsidRDefault="00080ECF" w:rsidP="00080ECF">
      <w:pPr>
        <w:pStyle w:val="Legenda"/>
        <w:ind w:firstLine="567"/>
        <w:rPr>
          <w:rFonts w:ascii="Times New Roman" w:hAnsi="Times New Roman" w:cs="Times New Roman"/>
          <w:sz w:val="12"/>
          <w:szCs w:val="12"/>
        </w:rPr>
      </w:pPr>
      <w:bookmarkStart w:id="8" w:name="_Ref37689802"/>
      <w:bookmarkStart w:id="9" w:name="_Toc55052273"/>
      <w:r w:rsidRPr="00080ECF">
        <w:rPr>
          <w:rFonts w:ascii="Times New Roman" w:hAnsi="Times New Roman" w:cs="Times New Roman"/>
          <w:sz w:val="12"/>
          <w:szCs w:val="12"/>
        </w:rPr>
        <w:t xml:space="preserve">Figura </w:t>
      </w:r>
      <w:bookmarkEnd w:id="8"/>
      <w:r w:rsidRPr="00080ECF">
        <w:rPr>
          <w:rFonts w:ascii="Times New Roman" w:hAnsi="Times New Roman" w:cs="Times New Roman"/>
          <w:sz w:val="12"/>
          <w:szCs w:val="12"/>
        </w:rPr>
        <w:t xml:space="preserve">6 – </w:t>
      </w:r>
      <w:r>
        <w:rPr>
          <w:rFonts w:ascii="Times New Roman" w:hAnsi="Times New Roman" w:cs="Times New Roman"/>
          <w:sz w:val="12"/>
          <w:szCs w:val="12"/>
        </w:rPr>
        <w:t>Página</w:t>
      </w:r>
      <w:r w:rsidRPr="00080ECF">
        <w:rPr>
          <w:rFonts w:ascii="Times New Roman" w:hAnsi="Times New Roman" w:cs="Times New Roman"/>
          <w:sz w:val="12"/>
          <w:szCs w:val="12"/>
        </w:rPr>
        <w:t xml:space="preserve"> de consulta de dados na aplicação web</w:t>
      </w:r>
      <w:bookmarkEnd w:id="9"/>
    </w:p>
    <w:p w14:paraId="322118EA" w14:textId="407D77FD" w:rsidR="006F2DC4" w:rsidRPr="00D32E92" w:rsidRDefault="008E7678" w:rsidP="0079073F">
      <w:pPr>
        <w:ind w:firstLine="567"/>
        <w:jc w:val="both"/>
      </w:pPr>
      <w:r>
        <w:t xml:space="preserve">A comunicação entre </w:t>
      </w:r>
      <w:r w:rsidR="0079073F">
        <w:t>os componentes que integram o sistema</w:t>
      </w:r>
      <w:r>
        <w:t xml:space="preserve"> foi </w:t>
      </w:r>
      <w:r w:rsidR="0079073F">
        <w:t>desenvolvida com as tecnologias mais atuais e comumente utilizadas</w:t>
      </w:r>
      <w:r>
        <w:t>. O envio das</w:t>
      </w:r>
      <w:r w:rsidR="0079073F">
        <w:t xml:space="preserve"> informações pela web utiliza uma mensagem em </w:t>
      </w:r>
      <w:r>
        <w:t>formato JSON</w:t>
      </w:r>
      <w:r w:rsidR="0079073F">
        <w:t xml:space="preserve"> encapsulado em MQTT</w:t>
      </w:r>
      <w:r>
        <w:t xml:space="preserve"> e a comunicação entre o micro</w:t>
      </w:r>
      <w:r w:rsidR="0079073F">
        <w:t>controlador e o ADE7753 se baseia na leitura e escrita de registradores por meio de</w:t>
      </w:r>
      <w:r>
        <w:t xml:space="preserve"> SPI.</w:t>
      </w:r>
    </w:p>
    <w:p w14:paraId="3AC59D14" w14:textId="77777777" w:rsidR="00990313" w:rsidRDefault="00990313" w:rsidP="006F2DC4">
      <w:pPr>
        <w:pStyle w:val="Ttulo5"/>
      </w:pPr>
      <w:r>
        <w:t>Analise dos Resultados</w:t>
      </w:r>
    </w:p>
    <w:p w14:paraId="58A98B7E" w14:textId="77777777" w:rsidR="008E7678" w:rsidRDefault="008E7678" w:rsidP="008E7678">
      <w:pPr>
        <w:ind w:firstLine="567"/>
        <w:jc w:val="both"/>
        <w:rPr>
          <w:shd w:val="clear" w:color="auto" w:fill="FFFFFF"/>
        </w:rPr>
      </w:pPr>
      <w:r>
        <w:rPr>
          <w:shd w:val="clear" w:color="auto" w:fill="FFFFFF"/>
        </w:rPr>
        <w:t xml:space="preserve">O sistema de medição dos parâmetros de energia elétrica realizou com êxito o envio dos dados e sua posterior hospedagem na nuvem por uma rede sem fio. </w:t>
      </w:r>
    </w:p>
    <w:p w14:paraId="5A0DE553" w14:textId="7B593B35" w:rsidR="000A4F5D" w:rsidRDefault="000A4F5D" w:rsidP="008E7678">
      <w:pPr>
        <w:ind w:firstLine="567"/>
        <w:jc w:val="both"/>
        <w:rPr>
          <w:shd w:val="clear" w:color="auto" w:fill="FFFFFF"/>
        </w:rPr>
      </w:pPr>
      <w:r>
        <w:rPr>
          <w:shd w:val="clear" w:color="auto" w:fill="FFFFFF"/>
        </w:rPr>
        <w:t xml:space="preserve">A </w:t>
      </w:r>
      <w:r w:rsidRPr="002E2430">
        <w:rPr>
          <w:shd w:val="clear" w:color="auto" w:fill="FFFFFF"/>
        </w:rPr>
        <w:t>plataforma</w:t>
      </w:r>
      <w:r>
        <w:rPr>
          <w:shd w:val="clear" w:color="auto" w:fill="FFFFFF"/>
        </w:rPr>
        <w:t xml:space="preserve"> </w:t>
      </w:r>
      <w:r w:rsidRPr="007F5775">
        <w:rPr>
          <w:i/>
          <w:shd w:val="clear" w:color="auto" w:fill="FFFFFF"/>
        </w:rPr>
        <w:t>web</w:t>
      </w:r>
      <w:r>
        <w:rPr>
          <w:shd w:val="clear" w:color="auto" w:fill="FFFFFF"/>
        </w:rPr>
        <w:t xml:space="preserve"> desenvolvida apresentou-se capaz de realizar as tarefas especificadas de consulta e apresentação de dados para o usuário de maneira fácil de utilizar e gerenciando os dados com clareza e agilidade. O acesso aos dados ficou protegido por um sistema seguro de </w:t>
      </w:r>
      <w:proofErr w:type="spellStart"/>
      <w:r w:rsidRPr="00701B22">
        <w:rPr>
          <w:i/>
          <w:shd w:val="clear" w:color="auto" w:fill="FFFFFF"/>
        </w:rPr>
        <w:t>login</w:t>
      </w:r>
      <w:proofErr w:type="spellEnd"/>
      <w:r>
        <w:rPr>
          <w:shd w:val="clear" w:color="auto" w:fill="FFFFFF"/>
        </w:rPr>
        <w:t xml:space="preserve"> para consulta.</w:t>
      </w:r>
    </w:p>
    <w:p w14:paraId="68B22447" w14:textId="77777777" w:rsidR="008E7678" w:rsidRDefault="000A4F5D" w:rsidP="008E7678">
      <w:pPr>
        <w:ind w:firstLine="567"/>
        <w:jc w:val="both"/>
        <w:rPr>
          <w:shd w:val="clear" w:color="auto" w:fill="FFFFFF"/>
        </w:rPr>
      </w:pPr>
      <w:r>
        <w:rPr>
          <w:shd w:val="clear" w:color="auto" w:fill="FFFFFF"/>
        </w:rPr>
        <w:lastRenderedPageBreak/>
        <w:t>Um resultado que ficou aquém do esperado está relac</w:t>
      </w:r>
      <w:r w:rsidR="008E7678">
        <w:rPr>
          <w:shd w:val="clear" w:color="auto" w:fill="FFFFFF"/>
        </w:rPr>
        <w:t>ionado à calibração das medições</w:t>
      </w:r>
      <w:r>
        <w:rPr>
          <w:shd w:val="clear" w:color="auto" w:fill="FFFFFF"/>
        </w:rPr>
        <w:t>. Poderia ter sido desenvolvido um trabalho mais completo com ferramentas de calibração e cargas adequadas que estavam disponíveis apenas nas instalações do instituto e ficaram indisponíveis durante a escrita deste trabalho.</w:t>
      </w:r>
      <w:r w:rsidRPr="000A4F5D">
        <w:rPr>
          <w:shd w:val="clear" w:color="auto" w:fill="FFFFFF"/>
        </w:rPr>
        <w:t xml:space="preserve"> </w:t>
      </w:r>
    </w:p>
    <w:p w14:paraId="4A27DA76" w14:textId="07E0D529" w:rsidR="00990313" w:rsidRPr="008E7678" w:rsidRDefault="000A4F5D" w:rsidP="008E7678">
      <w:pPr>
        <w:ind w:firstLine="567"/>
        <w:jc w:val="both"/>
        <w:rPr>
          <w:shd w:val="clear" w:color="auto" w:fill="FFFFFF"/>
        </w:rPr>
      </w:pPr>
      <w:r>
        <w:rPr>
          <w:shd w:val="clear" w:color="auto" w:fill="FFFFFF"/>
        </w:rPr>
        <w:t xml:space="preserve">As interfaces de usuário desenvolvidas trabalharam conforme o esperado, os serviços de </w:t>
      </w:r>
      <w:hyperlink w:anchor="LISTA DE SIGLAS" w:history="1">
        <w:r w:rsidRPr="00B006B8">
          <w:rPr>
            <w:rStyle w:val="Hyperlink"/>
            <w:i/>
            <w:shd w:val="clear" w:color="auto" w:fill="FFFFFF"/>
          </w:rPr>
          <w:t>IOT</w:t>
        </w:r>
      </w:hyperlink>
      <w:r>
        <w:rPr>
          <w:shd w:val="clear" w:color="auto" w:fill="FFFFFF"/>
        </w:rPr>
        <w:t xml:space="preserve"> também se mostraram confiáveis e o microcontrolador ESP8266 executou suas funções com boa confiabilidade.</w:t>
      </w:r>
    </w:p>
    <w:p w14:paraId="19F5BCB2" w14:textId="77777777" w:rsidR="006F2DC4" w:rsidRPr="006F2DC4" w:rsidRDefault="006F2DC4" w:rsidP="006F2DC4">
      <w:pPr>
        <w:pStyle w:val="Ttulo5"/>
      </w:pPr>
      <w:r w:rsidRPr="006F2DC4">
        <w:t>Conclusão</w:t>
      </w:r>
    </w:p>
    <w:p w14:paraId="7A36FBA5" w14:textId="77777777" w:rsidR="000A4F5D" w:rsidRDefault="000A4F5D" w:rsidP="008E7678">
      <w:pPr>
        <w:ind w:firstLine="567"/>
        <w:jc w:val="both"/>
        <w:rPr>
          <w:shd w:val="clear" w:color="auto" w:fill="FFFFFF"/>
        </w:rPr>
      </w:pPr>
      <w:r>
        <w:rPr>
          <w:shd w:val="clear" w:color="auto" w:fill="FFFFFF"/>
        </w:rPr>
        <w:t xml:space="preserve">Como comentários conclusivos pertinentes a este trabalho, pode-se afirmar que os objetivos propostos foram plenamente atingidos. </w:t>
      </w:r>
    </w:p>
    <w:p w14:paraId="6397D9B5" w14:textId="58FE5A94" w:rsidR="000A4F5D" w:rsidRDefault="000A4F5D" w:rsidP="008E7678">
      <w:pPr>
        <w:ind w:firstLine="567"/>
        <w:jc w:val="both"/>
        <w:rPr>
          <w:shd w:val="clear" w:color="auto" w:fill="FFFFFF"/>
        </w:rPr>
      </w:pPr>
      <w:r>
        <w:rPr>
          <w:shd w:val="clear" w:color="auto" w:fill="FFFFFF"/>
        </w:rPr>
        <w:t>O projeto do produto seguiu todas as premissas básicas de segurança para equipamentos elétricos, como por exemplo, o isolamento galvânico do circuito de tensão da rede do restante dos componentes. Além disso, manteve todos os componentes com risco de choque elétrico protegidos pela barreira do invólucro de polímero, garantindo assim os obje</w:t>
      </w:r>
      <w:r w:rsidR="008E7678">
        <w:rPr>
          <w:shd w:val="clear" w:color="auto" w:fill="FFFFFF"/>
        </w:rPr>
        <w:t>tivos de oferecer segurança ao usuário</w:t>
      </w:r>
      <w:r>
        <w:rPr>
          <w:shd w:val="clear" w:color="auto" w:fill="FFFFFF"/>
        </w:rPr>
        <w:t>.</w:t>
      </w:r>
    </w:p>
    <w:p w14:paraId="5387CED1" w14:textId="67FB5008" w:rsidR="000A4F5D" w:rsidRDefault="000A4F5D" w:rsidP="008E7678">
      <w:pPr>
        <w:ind w:firstLine="567"/>
        <w:jc w:val="both"/>
        <w:rPr>
          <w:shd w:val="clear" w:color="auto" w:fill="FFFFFF"/>
        </w:rPr>
      </w:pPr>
      <w:r>
        <w:rPr>
          <w:shd w:val="clear" w:color="auto" w:fill="FFFFFF"/>
        </w:rPr>
        <w:t xml:space="preserve">O custo do produto ficou dentro das expectativas previstas, mas os custos dos serviços da AWS devem ser considerados no caso de uma aplicação do produto em âmbito comercial. </w:t>
      </w:r>
    </w:p>
    <w:p w14:paraId="6935A6E5" w14:textId="145D1256" w:rsidR="000A4F5D" w:rsidRDefault="000A4F5D" w:rsidP="008E7678">
      <w:pPr>
        <w:ind w:firstLine="567"/>
        <w:jc w:val="both"/>
        <w:rPr>
          <w:shd w:val="clear" w:color="auto" w:fill="FFFFFF"/>
        </w:rPr>
      </w:pPr>
      <w:r>
        <w:rPr>
          <w:shd w:val="clear" w:color="auto" w:fill="FFFFFF"/>
        </w:rPr>
        <w:t>Apesar ausência da avaliação dos resultados de exatidão da medição, podemos mencionar que o equipamento realiza de modo satisfatório o trabal</w:t>
      </w:r>
      <w:r w:rsidR="008E7678">
        <w:rPr>
          <w:shd w:val="clear" w:color="auto" w:fill="FFFFFF"/>
        </w:rPr>
        <w:t>ho para o qual foi desenvolvido.</w:t>
      </w:r>
    </w:p>
    <w:p w14:paraId="4A50A072" w14:textId="0F3F281A" w:rsidR="000A4F5D" w:rsidRDefault="008E7678" w:rsidP="008E7678">
      <w:pPr>
        <w:ind w:firstLine="567"/>
        <w:jc w:val="both"/>
        <w:rPr>
          <w:shd w:val="clear" w:color="auto" w:fill="FFFFFF"/>
        </w:rPr>
      </w:pPr>
      <w:r>
        <w:rPr>
          <w:shd w:val="clear" w:color="auto" w:fill="FFFFFF"/>
        </w:rPr>
        <w:t>Isso mostra que este</w:t>
      </w:r>
      <w:r w:rsidR="000A4F5D">
        <w:rPr>
          <w:shd w:val="clear" w:color="auto" w:fill="FFFFFF"/>
        </w:rPr>
        <w:t xml:space="preserve"> sistema poderia servir como base para o desenvolvimento de um produto comercial sem a necessidade de grandes mudanças.</w:t>
      </w:r>
    </w:p>
    <w:p w14:paraId="00575440" w14:textId="77777777" w:rsidR="006F2DC4" w:rsidRPr="006F2DC4" w:rsidRDefault="006F2DC4" w:rsidP="006F2DC4">
      <w:pPr>
        <w:ind w:firstLine="1134"/>
        <w:jc w:val="both"/>
      </w:pPr>
    </w:p>
    <w:p w14:paraId="3147D5D8" w14:textId="77777777" w:rsidR="009303D9" w:rsidRDefault="00D32E92" w:rsidP="00A059B3">
      <w:pPr>
        <w:pStyle w:val="Ttulo5"/>
      </w:pPr>
      <w:r>
        <w:t>R</w:t>
      </w:r>
      <w:r w:rsidR="00D21FE8">
        <w:t>eferências</w:t>
      </w:r>
    </w:p>
    <w:p w14:paraId="3CDD3FAA" w14:textId="32CA8524" w:rsidR="00D21FE8" w:rsidRPr="009F5E94" w:rsidRDefault="002E2430" w:rsidP="009F5E94">
      <w:pPr>
        <w:pStyle w:val="PargrafodaLista"/>
        <w:widowControl/>
        <w:numPr>
          <w:ilvl w:val="0"/>
          <w:numId w:val="29"/>
        </w:numPr>
        <w:suppressAutoHyphens w:val="0"/>
        <w:autoSpaceDE w:val="0"/>
        <w:autoSpaceDN w:val="0"/>
        <w:adjustRightInd w:val="0"/>
        <w:spacing w:after="0" w:line="240" w:lineRule="auto"/>
        <w:jc w:val="left"/>
        <w:rPr>
          <w:rFonts w:ascii="Times New Roman" w:hAnsi="Times New Roman" w:cs="Times New Roman"/>
          <w:spacing w:val="-1"/>
          <w:kern w:val="0"/>
          <w:sz w:val="20"/>
          <w:szCs w:val="20"/>
          <w:lang w:eastAsia="x-none" w:bidi="ar-SA"/>
        </w:rPr>
      </w:pPr>
      <w:r>
        <w:rPr>
          <w:rFonts w:ascii="Times New Roman" w:hAnsi="Times New Roman" w:cs="Times New Roman"/>
          <w:spacing w:val="-1"/>
          <w:kern w:val="0"/>
          <w:sz w:val="20"/>
          <w:szCs w:val="20"/>
          <w:lang w:eastAsia="x-none" w:bidi="ar-SA"/>
        </w:rPr>
        <w:t xml:space="preserve">[1] </w:t>
      </w:r>
      <w:r w:rsidR="004F185A" w:rsidRPr="004F185A">
        <w:rPr>
          <w:rFonts w:ascii="Times New Roman" w:hAnsi="Times New Roman" w:cs="Times New Roman"/>
          <w:spacing w:val="-1"/>
          <w:kern w:val="0"/>
          <w:sz w:val="20"/>
          <w:szCs w:val="20"/>
          <w:lang w:val="x-none" w:eastAsia="x-none" w:bidi="ar-SA"/>
        </w:rPr>
        <w:t xml:space="preserve">NODEMCU. </w:t>
      </w:r>
      <w:proofErr w:type="spellStart"/>
      <w:r w:rsidR="004F185A" w:rsidRPr="004F185A">
        <w:rPr>
          <w:rFonts w:ascii="Times New Roman" w:hAnsi="Times New Roman" w:cs="Times New Roman"/>
          <w:spacing w:val="-1"/>
          <w:kern w:val="0"/>
          <w:sz w:val="20"/>
          <w:szCs w:val="20"/>
          <w:lang w:val="x-none" w:eastAsia="x-none" w:bidi="ar-SA"/>
        </w:rPr>
        <w:t>Features</w:t>
      </w:r>
      <w:proofErr w:type="spellEnd"/>
      <w:r w:rsidR="004F185A" w:rsidRPr="004F185A">
        <w:rPr>
          <w:rFonts w:ascii="Times New Roman" w:hAnsi="Times New Roman" w:cs="Times New Roman"/>
          <w:spacing w:val="-1"/>
          <w:kern w:val="0"/>
          <w:sz w:val="20"/>
          <w:szCs w:val="20"/>
          <w:lang w:val="x-none" w:eastAsia="x-none" w:bidi="ar-SA"/>
        </w:rPr>
        <w:t>. Publicação Eletrônica, 2020. Disponível em: https://www.nodemcu.com/index_en.html Acesso em: 08 de abril de 2020.</w:t>
      </w:r>
    </w:p>
    <w:p w14:paraId="0EE0419D" w14:textId="77777777" w:rsidR="00D21FE8" w:rsidRPr="00D21FE8" w:rsidRDefault="00D21FE8" w:rsidP="006F2DC4">
      <w:pPr>
        <w:jc w:val="left"/>
        <w:rPr>
          <w:spacing w:val="-1"/>
          <w:lang w:val="x-none" w:eastAsia="x-none"/>
        </w:rPr>
      </w:pPr>
      <w:bookmarkStart w:id="10" w:name="_Ref531192688"/>
    </w:p>
    <w:bookmarkEnd w:id="10"/>
    <w:p w14:paraId="17C42DEF" w14:textId="1E627818" w:rsidR="00D21FE8" w:rsidRPr="009F5E94" w:rsidRDefault="002E2430" w:rsidP="009F5E94">
      <w:pPr>
        <w:pStyle w:val="PargrafodaLista"/>
        <w:numPr>
          <w:ilvl w:val="0"/>
          <w:numId w:val="29"/>
        </w:numPr>
        <w:autoSpaceDE w:val="0"/>
        <w:autoSpaceDN w:val="0"/>
        <w:adjustRightInd w:val="0"/>
        <w:spacing w:after="100" w:line="240" w:lineRule="auto"/>
        <w:ind w:left="714" w:hanging="357"/>
        <w:contextualSpacing w:val="0"/>
        <w:jc w:val="left"/>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eastAsia="x-none"/>
        </w:rPr>
        <w:lastRenderedPageBreak/>
        <w:t xml:space="preserve">[2] </w:t>
      </w:r>
      <w:r w:rsidR="004F185A" w:rsidRPr="009F5E94">
        <w:rPr>
          <w:rFonts w:ascii="Times New Roman" w:hAnsi="Times New Roman" w:cs="Times New Roman"/>
          <w:spacing w:val="-1"/>
          <w:sz w:val="20"/>
          <w:szCs w:val="20"/>
          <w:lang w:val="x-none" w:eastAsia="x-none"/>
        </w:rPr>
        <w:t xml:space="preserve">ANALOG DEVICES. </w:t>
      </w:r>
      <w:proofErr w:type="spellStart"/>
      <w:r w:rsidR="004F185A" w:rsidRPr="009F5E94">
        <w:rPr>
          <w:rFonts w:ascii="Times New Roman" w:hAnsi="Times New Roman" w:cs="Times New Roman"/>
          <w:spacing w:val="-1"/>
          <w:sz w:val="20"/>
          <w:szCs w:val="20"/>
          <w:lang w:val="x-none" w:eastAsia="x-none"/>
        </w:rPr>
        <w:t>Datasheet</w:t>
      </w:r>
      <w:proofErr w:type="spellEnd"/>
      <w:r w:rsidR="004F185A" w:rsidRPr="009F5E94">
        <w:rPr>
          <w:rFonts w:ascii="Times New Roman" w:hAnsi="Times New Roman" w:cs="Times New Roman"/>
          <w:spacing w:val="-1"/>
          <w:sz w:val="20"/>
          <w:szCs w:val="20"/>
          <w:lang w:val="x-none" w:eastAsia="x-none"/>
        </w:rPr>
        <w:t>: ADE7753. Publicação Eletrônica, 2010. Disponível em: https://www.analog.com/media/en/technical-documentation/data-sheets/ADE7753.pdf Acesso em: 08 de abril de 2020.</w:t>
      </w:r>
    </w:p>
    <w:p w14:paraId="16C10692" w14:textId="42A5E52B" w:rsidR="00D21FE8" w:rsidRPr="009F5E94" w:rsidRDefault="002E2430" w:rsidP="009F5E94">
      <w:pPr>
        <w:pStyle w:val="PargrafodaLista"/>
        <w:numPr>
          <w:ilvl w:val="0"/>
          <w:numId w:val="29"/>
        </w:numPr>
        <w:spacing w:line="240" w:lineRule="auto"/>
        <w:ind w:left="714" w:hanging="357"/>
        <w:contextualSpacing w:val="0"/>
        <w:jc w:val="left"/>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eastAsia="x-none"/>
        </w:rPr>
        <w:t xml:space="preserve">[3] </w:t>
      </w:r>
      <w:r w:rsidR="009F5E94" w:rsidRPr="009F5E94">
        <w:rPr>
          <w:rFonts w:ascii="Times New Roman" w:hAnsi="Times New Roman" w:cs="Times New Roman"/>
          <w:spacing w:val="-1"/>
          <w:sz w:val="20"/>
          <w:szCs w:val="20"/>
          <w:lang w:val="x-none" w:eastAsia="x-none"/>
        </w:rPr>
        <w:t xml:space="preserve">AWS. </w:t>
      </w:r>
      <w:proofErr w:type="spellStart"/>
      <w:r w:rsidR="009F5E94" w:rsidRPr="009F5E94">
        <w:rPr>
          <w:rFonts w:ascii="Times New Roman" w:hAnsi="Times New Roman" w:cs="Times New Roman"/>
          <w:spacing w:val="-1"/>
          <w:sz w:val="20"/>
          <w:szCs w:val="20"/>
          <w:lang w:val="x-none" w:eastAsia="x-none"/>
        </w:rPr>
        <w:t>What</w:t>
      </w:r>
      <w:proofErr w:type="spellEnd"/>
      <w:r w:rsidR="009F5E94" w:rsidRPr="009F5E94">
        <w:rPr>
          <w:rFonts w:ascii="Times New Roman" w:hAnsi="Times New Roman" w:cs="Times New Roman"/>
          <w:spacing w:val="-1"/>
          <w:sz w:val="20"/>
          <w:szCs w:val="20"/>
          <w:lang w:val="x-none" w:eastAsia="x-none"/>
        </w:rPr>
        <w:t xml:space="preserve"> </w:t>
      </w:r>
      <w:proofErr w:type="spellStart"/>
      <w:r w:rsidR="009F5E94" w:rsidRPr="009F5E94">
        <w:rPr>
          <w:rFonts w:ascii="Times New Roman" w:hAnsi="Times New Roman" w:cs="Times New Roman"/>
          <w:spacing w:val="-1"/>
          <w:sz w:val="20"/>
          <w:szCs w:val="20"/>
          <w:lang w:val="x-none" w:eastAsia="x-none"/>
        </w:rPr>
        <w:t>Is</w:t>
      </w:r>
      <w:proofErr w:type="spellEnd"/>
      <w:r w:rsidR="009F5E94" w:rsidRPr="009F5E94">
        <w:rPr>
          <w:rFonts w:ascii="Times New Roman" w:hAnsi="Times New Roman" w:cs="Times New Roman"/>
          <w:spacing w:val="-1"/>
          <w:sz w:val="20"/>
          <w:szCs w:val="20"/>
          <w:lang w:val="x-none" w:eastAsia="x-none"/>
        </w:rPr>
        <w:t xml:space="preserve"> </w:t>
      </w:r>
      <w:proofErr w:type="spellStart"/>
      <w:r w:rsidR="009F5E94" w:rsidRPr="009F5E94">
        <w:rPr>
          <w:rFonts w:ascii="Times New Roman" w:hAnsi="Times New Roman" w:cs="Times New Roman"/>
          <w:spacing w:val="-1"/>
          <w:sz w:val="20"/>
          <w:szCs w:val="20"/>
          <w:lang w:val="x-none" w:eastAsia="x-none"/>
        </w:rPr>
        <w:t>Amazon</w:t>
      </w:r>
      <w:proofErr w:type="spellEnd"/>
      <w:r w:rsidR="009F5E94" w:rsidRPr="009F5E94">
        <w:rPr>
          <w:rFonts w:ascii="Times New Roman" w:hAnsi="Times New Roman" w:cs="Times New Roman"/>
          <w:spacing w:val="-1"/>
          <w:sz w:val="20"/>
          <w:szCs w:val="20"/>
          <w:lang w:val="x-none" w:eastAsia="x-none"/>
        </w:rPr>
        <w:t xml:space="preserve"> DynamoDB? Publicação Eletrônica, 2020. Disponível em: https://docs.aws.amazon.com/amazondynamodb/latest/developerguide/Introduction.html Acesso em: 08 de abril de 2020.</w:t>
      </w:r>
      <w:bookmarkStart w:id="11" w:name="_Ref531192735"/>
    </w:p>
    <w:bookmarkEnd w:id="11"/>
    <w:p w14:paraId="7441D57D" w14:textId="71558227" w:rsidR="00D21FE8" w:rsidRPr="009F5E94" w:rsidRDefault="002E2430" w:rsidP="009F5E94">
      <w:pPr>
        <w:pStyle w:val="PargrafodaLista"/>
        <w:numPr>
          <w:ilvl w:val="0"/>
          <w:numId w:val="29"/>
        </w:numPr>
        <w:autoSpaceDE w:val="0"/>
        <w:autoSpaceDN w:val="0"/>
        <w:adjustRightInd w:val="0"/>
        <w:spacing w:after="100" w:line="240" w:lineRule="auto"/>
        <w:ind w:left="714" w:hanging="357"/>
        <w:contextualSpacing w:val="0"/>
        <w:jc w:val="left"/>
        <w:rPr>
          <w:rFonts w:ascii="Times New Roman" w:hAnsi="Times New Roman" w:cs="Times New Roman"/>
          <w:spacing w:val="-1"/>
          <w:sz w:val="20"/>
          <w:szCs w:val="20"/>
          <w:lang w:val="x-none" w:eastAsia="x-none"/>
        </w:rPr>
      </w:pPr>
      <w:r>
        <w:rPr>
          <w:rFonts w:ascii="Times New Roman" w:hAnsi="Times New Roman" w:cs="Times New Roman"/>
          <w:iCs/>
          <w:spacing w:val="-1"/>
          <w:sz w:val="20"/>
          <w:szCs w:val="20"/>
          <w:lang w:eastAsia="x-none"/>
        </w:rPr>
        <w:t xml:space="preserve">[4] </w:t>
      </w:r>
      <w:r w:rsidR="009F5E94" w:rsidRPr="009F5E94">
        <w:rPr>
          <w:rFonts w:ascii="Times New Roman" w:hAnsi="Times New Roman" w:cs="Times New Roman"/>
          <w:iCs/>
          <w:spacing w:val="-1"/>
          <w:sz w:val="20"/>
          <w:szCs w:val="20"/>
          <w:lang w:val="x-none" w:eastAsia="x-none"/>
        </w:rPr>
        <w:t>AWS. PHP e DynamoDB. Publicação Eletrônica, 2020. Disponível em: https://docs.aws.amazon.com/pt_br/amazondynamodb/latest/developerguide/GettingStarted.PHP.html Acesso em: 08 de abril de 2020.</w:t>
      </w:r>
    </w:p>
    <w:p w14:paraId="78222792" w14:textId="786F02B5" w:rsidR="00D21FE8" w:rsidRPr="009F5E94" w:rsidRDefault="002E2430" w:rsidP="009F5E94">
      <w:pPr>
        <w:pStyle w:val="PargrafodaLista"/>
        <w:numPr>
          <w:ilvl w:val="0"/>
          <w:numId w:val="29"/>
        </w:numPr>
        <w:spacing w:line="240" w:lineRule="auto"/>
        <w:ind w:left="714" w:hanging="357"/>
        <w:contextualSpacing w:val="0"/>
        <w:jc w:val="left"/>
        <w:rPr>
          <w:rFonts w:ascii="Times New Roman" w:hAnsi="Times New Roman" w:cs="Times New Roman"/>
          <w:spacing w:val="-1"/>
          <w:sz w:val="20"/>
          <w:szCs w:val="20"/>
          <w:lang w:val="x-none" w:eastAsia="x-none"/>
        </w:rPr>
      </w:pPr>
      <w:r>
        <w:rPr>
          <w:rFonts w:ascii="Times New Roman" w:hAnsi="Times New Roman" w:cs="Times New Roman"/>
          <w:spacing w:val="-1"/>
          <w:sz w:val="20"/>
          <w:szCs w:val="20"/>
          <w:lang w:eastAsia="x-none"/>
        </w:rPr>
        <w:t xml:space="preserve">[5] </w:t>
      </w:r>
      <w:r w:rsidR="009F5E94" w:rsidRPr="009F5E94">
        <w:rPr>
          <w:rFonts w:ascii="Times New Roman" w:hAnsi="Times New Roman" w:cs="Times New Roman"/>
          <w:spacing w:val="-1"/>
          <w:sz w:val="20"/>
          <w:szCs w:val="20"/>
          <w:lang w:val="x-none" w:eastAsia="x-none"/>
        </w:rPr>
        <w:t xml:space="preserve">AWS. Documentação do </w:t>
      </w:r>
      <w:proofErr w:type="spellStart"/>
      <w:r w:rsidR="009F5E94" w:rsidRPr="009F5E94">
        <w:rPr>
          <w:rFonts w:ascii="Times New Roman" w:hAnsi="Times New Roman" w:cs="Times New Roman"/>
          <w:spacing w:val="-1"/>
          <w:sz w:val="20"/>
          <w:szCs w:val="20"/>
          <w:lang w:val="x-none" w:eastAsia="x-none"/>
        </w:rPr>
        <w:t>Amazon</w:t>
      </w:r>
      <w:proofErr w:type="spellEnd"/>
      <w:r w:rsidR="009F5E94" w:rsidRPr="009F5E94">
        <w:rPr>
          <w:rFonts w:ascii="Times New Roman" w:hAnsi="Times New Roman" w:cs="Times New Roman"/>
          <w:spacing w:val="-1"/>
          <w:sz w:val="20"/>
          <w:szCs w:val="20"/>
          <w:lang w:val="x-none" w:eastAsia="x-none"/>
        </w:rPr>
        <w:t xml:space="preserve"> </w:t>
      </w:r>
      <w:proofErr w:type="spellStart"/>
      <w:r w:rsidR="009F5E94" w:rsidRPr="009F5E94">
        <w:rPr>
          <w:rFonts w:ascii="Times New Roman" w:hAnsi="Times New Roman" w:cs="Times New Roman"/>
          <w:spacing w:val="-1"/>
          <w:sz w:val="20"/>
          <w:szCs w:val="20"/>
          <w:lang w:val="x-none" w:eastAsia="x-none"/>
        </w:rPr>
        <w:t>Elastic</w:t>
      </w:r>
      <w:proofErr w:type="spellEnd"/>
      <w:r w:rsidR="009F5E94" w:rsidRPr="009F5E94">
        <w:rPr>
          <w:rFonts w:ascii="Times New Roman" w:hAnsi="Times New Roman" w:cs="Times New Roman"/>
          <w:spacing w:val="-1"/>
          <w:sz w:val="20"/>
          <w:szCs w:val="20"/>
          <w:lang w:val="x-none" w:eastAsia="x-none"/>
        </w:rPr>
        <w:t xml:space="preserve"> Compute </w:t>
      </w:r>
      <w:proofErr w:type="spellStart"/>
      <w:r w:rsidR="009F5E94" w:rsidRPr="009F5E94">
        <w:rPr>
          <w:rFonts w:ascii="Times New Roman" w:hAnsi="Times New Roman" w:cs="Times New Roman"/>
          <w:spacing w:val="-1"/>
          <w:sz w:val="20"/>
          <w:szCs w:val="20"/>
          <w:lang w:val="x-none" w:eastAsia="x-none"/>
        </w:rPr>
        <w:t>Cloud</w:t>
      </w:r>
      <w:proofErr w:type="spellEnd"/>
      <w:r w:rsidR="009F5E94" w:rsidRPr="009F5E94">
        <w:rPr>
          <w:rFonts w:ascii="Times New Roman" w:hAnsi="Times New Roman" w:cs="Times New Roman"/>
          <w:spacing w:val="-1"/>
          <w:sz w:val="20"/>
          <w:szCs w:val="20"/>
          <w:lang w:val="x-none" w:eastAsia="x-none"/>
        </w:rPr>
        <w:t>. Publicação Eletrônica, 2020. Disponível em: https://docs.aws.amazon.com/ec2/index.html Acesso em: 08 de abril de 2020.</w:t>
      </w:r>
    </w:p>
    <w:p w14:paraId="4481B257" w14:textId="55C7D336" w:rsidR="00D21FE8" w:rsidRPr="009F5E94" w:rsidRDefault="002E2430" w:rsidP="009F5E94">
      <w:pPr>
        <w:pStyle w:val="PargrafodaLista"/>
        <w:numPr>
          <w:ilvl w:val="0"/>
          <w:numId w:val="29"/>
        </w:numPr>
        <w:spacing w:line="240" w:lineRule="auto"/>
        <w:ind w:left="714" w:hanging="357"/>
        <w:contextualSpacing w:val="0"/>
        <w:jc w:val="left"/>
        <w:rPr>
          <w:rFonts w:ascii="Times New Roman" w:hAnsi="Times New Roman" w:cs="Times New Roman"/>
          <w:i/>
          <w:iCs/>
          <w:spacing w:val="-1"/>
          <w:sz w:val="20"/>
          <w:szCs w:val="20"/>
          <w:lang w:val="x-none" w:eastAsia="x-none"/>
        </w:rPr>
      </w:pPr>
      <w:r>
        <w:rPr>
          <w:rFonts w:ascii="Times New Roman" w:hAnsi="Times New Roman" w:cs="Times New Roman"/>
          <w:spacing w:val="-1"/>
          <w:sz w:val="20"/>
          <w:szCs w:val="20"/>
          <w:lang w:eastAsia="x-none"/>
        </w:rPr>
        <w:t xml:space="preserve">[6] </w:t>
      </w:r>
      <w:r w:rsidR="009F5E94" w:rsidRPr="009F5E94">
        <w:rPr>
          <w:rFonts w:ascii="Times New Roman" w:hAnsi="Times New Roman" w:cs="Times New Roman"/>
          <w:spacing w:val="-1"/>
          <w:sz w:val="20"/>
          <w:szCs w:val="20"/>
          <w:lang w:val="x-none" w:eastAsia="x-none"/>
        </w:rPr>
        <w:t xml:space="preserve">AWS. </w:t>
      </w:r>
      <w:proofErr w:type="spellStart"/>
      <w:r w:rsidR="009F5E94" w:rsidRPr="009F5E94">
        <w:rPr>
          <w:rFonts w:ascii="Times New Roman" w:hAnsi="Times New Roman" w:cs="Times New Roman"/>
          <w:spacing w:val="-1"/>
          <w:sz w:val="20"/>
          <w:szCs w:val="20"/>
          <w:lang w:val="x-none" w:eastAsia="x-none"/>
        </w:rPr>
        <w:t>What</w:t>
      </w:r>
      <w:proofErr w:type="spellEnd"/>
      <w:r w:rsidR="009F5E94" w:rsidRPr="009F5E94">
        <w:rPr>
          <w:rFonts w:ascii="Times New Roman" w:hAnsi="Times New Roman" w:cs="Times New Roman"/>
          <w:spacing w:val="-1"/>
          <w:sz w:val="20"/>
          <w:szCs w:val="20"/>
          <w:lang w:val="x-none" w:eastAsia="x-none"/>
        </w:rPr>
        <w:t xml:space="preserve"> </w:t>
      </w:r>
      <w:proofErr w:type="spellStart"/>
      <w:r w:rsidR="009F5E94" w:rsidRPr="009F5E94">
        <w:rPr>
          <w:rFonts w:ascii="Times New Roman" w:hAnsi="Times New Roman" w:cs="Times New Roman"/>
          <w:spacing w:val="-1"/>
          <w:sz w:val="20"/>
          <w:szCs w:val="20"/>
          <w:lang w:val="x-none" w:eastAsia="x-none"/>
        </w:rPr>
        <w:t>Is</w:t>
      </w:r>
      <w:proofErr w:type="spellEnd"/>
      <w:r w:rsidR="009F5E94" w:rsidRPr="009F5E94">
        <w:rPr>
          <w:rFonts w:ascii="Times New Roman" w:hAnsi="Times New Roman" w:cs="Times New Roman"/>
          <w:spacing w:val="-1"/>
          <w:sz w:val="20"/>
          <w:szCs w:val="20"/>
          <w:lang w:val="x-none" w:eastAsia="x-none"/>
        </w:rPr>
        <w:t xml:space="preserve"> AWS IoT? Publicação Eletrônica, 2020. Disponível em: https://docs.aws.amazon.com/iot/latest/developerguide/what-is-aws-iot.html Acesso em: 08 de abril de 2020.</w:t>
      </w:r>
    </w:p>
    <w:p w14:paraId="2322C3D7" w14:textId="6DFEA963" w:rsidR="00D21FE8" w:rsidRPr="009F5E94" w:rsidRDefault="002E2430" w:rsidP="009F5E94">
      <w:pPr>
        <w:pStyle w:val="PargrafodaLista"/>
        <w:numPr>
          <w:ilvl w:val="0"/>
          <w:numId w:val="29"/>
        </w:numPr>
        <w:spacing w:line="240" w:lineRule="auto"/>
        <w:ind w:left="714" w:hanging="357"/>
        <w:contextualSpacing w:val="0"/>
        <w:jc w:val="left"/>
        <w:rPr>
          <w:rFonts w:ascii="Times New Roman" w:hAnsi="Times New Roman" w:cs="Times New Roman"/>
          <w:spacing w:val="-1"/>
          <w:sz w:val="20"/>
          <w:szCs w:val="20"/>
          <w:lang w:val="x-none" w:eastAsia="x-none"/>
        </w:rPr>
      </w:pPr>
      <w:r>
        <w:rPr>
          <w:rFonts w:ascii="Times New Roman" w:hAnsi="Times New Roman" w:cs="Times New Roman"/>
          <w:iCs/>
          <w:spacing w:val="-1"/>
          <w:sz w:val="20"/>
          <w:szCs w:val="20"/>
          <w:lang w:eastAsia="x-none"/>
        </w:rPr>
        <w:t xml:space="preserve">[7] </w:t>
      </w:r>
      <w:r w:rsidR="009F5E94" w:rsidRPr="009F5E94">
        <w:rPr>
          <w:rFonts w:ascii="Times New Roman" w:hAnsi="Times New Roman" w:cs="Times New Roman"/>
          <w:iCs/>
          <w:spacing w:val="-1"/>
          <w:sz w:val="20"/>
          <w:szCs w:val="20"/>
          <w:lang w:val="x-none" w:eastAsia="x-none"/>
        </w:rPr>
        <w:t xml:space="preserve">AWS. </w:t>
      </w:r>
      <w:proofErr w:type="spellStart"/>
      <w:r w:rsidR="009F5E94" w:rsidRPr="009F5E94">
        <w:rPr>
          <w:rFonts w:ascii="Times New Roman" w:hAnsi="Times New Roman" w:cs="Times New Roman"/>
          <w:iCs/>
          <w:spacing w:val="-1"/>
          <w:sz w:val="20"/>
          <w:szCs w:val="20"/>
          <w:lang w:val="x-none" w:eastAsia="x-none"/>
        </w:rPr>
        <w:t>Connecting</w:t>
      </w:r>
      <w:proofErr w:type="spellEnd"/>
      <w:r w:rsidR="009F5E94" w:rsidRPr="009F5E94">
        <w:rPr>
          <w:rFonts w:ascii="Times New Roman" w:hAnsi="Times New Roman" w:cs="Times New Roman"/>
          <w:iCs/>
          <w:spacing w:val="-1"/>
          <w:sz w:val="20"/>
          <w:szCs w:val="20"/>
          <w:lang w:val="x-none" w:eastAsia="x-none"/>
        </w:rPr>
        <w:t xml:space="preserve"> </w:t>
      </w:r>
      <w:proofErr w:type="spellStart"/>
      <w:r w:rsidR="009F5E94" w:rsidRPr="009F5E94">
        <w:rPr>
          <w:rFonts w:ascii="Times New Roman" w:hAnsi="Times New Roman" w:cs="Times New Roman"/>
          <w:iCs/>
          <w:spacing w:val="-1"/>
          <w:sz w:val="20"/>
          <w:szCs w:val="20"/>
          <w:lang w:val="x-none" w:eastAsia="x-none"/>
        </w:rPr>
        <w:t>to</w:t>
      </w:r>
      <w:proofErr w:type="spellEnd"/>
      <w:r w:rsidR="009F5E94" w:rsidRPr="009F5E94">
        <w:rPr>
          <w:rFonts w:ascii="Times New Roman" w:hAnsi="Times New Roman" w:cs="Times New Roman"/>
          <w:iCs/>
          <w:spacing w:val="-1"/>
          <w:sz w:val="20"/>
          <w:szCs w:val="20"/>
          <w:lang w:val="x-none" w:eastAsia="x-none"/>
        </w:rPr>
        <w:t xml:space="preserve"> </w:t>
      </w:r>
      <w:proofErr w:type="spellStart"/>
      <w:r w:rsidR="009F5E94" w:rsidRPr="009F5E94">
        <w:rPr>
          <w:rFonts w:ascii="Times New Roman" w:hAnsi="Times New Roman" w:cs="Times New Roman"/>
          <w:iCs/>
          <w:spacing w:val="-1"/>
          <w:sz w:val="20"/>
          <w:szCs w:val="20"/>
          <w:lang w:val="x-none" w:eastAsia="x-none"/>
        </w:rPr>
        <w:t>Your</w:t>
      </w:r>
      <w:proofErr w:type="spellEnd"/>
      <w:r w:rsidR="009F5E94" w:rsidRPr="009F5E94">
        <w:rPr>
          <w:rFonts w:ascii="Times New Roman" w:hAnsi="Times New Roman" w:cs="Times New Roman"/>
          <w:iCs/>
          <w:spacing w:val="-1"/>
          <w:sz w:val="20"/>
          <w:szCs w:val="20"/>
          <w:lang w:val="x-none" w:eastAsia="x-none"/>
        </w:rPr>
        <w:t xml:space="preserve"> Linux </w:t>
      </w:r>
      <w:proofErr w:type="spellStart"/>
      <w:r w:rsidR="009F5E94" w:rsidRPr="009F5E94">
        <w:rPr>
          <w:rFonts w:ascii="Times New Roman" w:hAnsi="Times New Roman" w:cs="Times New Roman"/>
          <w:iCs/>
          <w:spacing w:val="-1"/>
          <w:sz w:val="20"/>
          <w:szCs w:val="20"/>
          <w:lang w:val="x-none" w:eastAsia="x-none"/>
        </w:rPr>
        <w:t>Instance</w:t>
      </w:r>
      <w:proofErr w:type="spellEnd"/>
      <w:r w:rsidR="009F5E94" w:rsidRPr="009F5E94">
        <w:rPr>
          <w:rFonts w:ascii="Times New Roman" w:hAnsi="Times New Roman" w:cs="Times New Roman"/>
          <w:iCs/>
          <w:spacing w:val="-1"/>
          <w:sz w:val="20"/>
          <w:szCs w:val="20"/>
          <w:lang w:val="x-none" w:eastAsia="x-none"/>
        </w:rPr>
        <w:t xml:space="preserve"> </w:t>
      </w:r>
      <w:proofErr w:type="spellStart"/>
      <w:r w:rsidR="009F5E94" w:rsidRPr="009F5E94">
        <w:rPr>
          <w:rFonts w:ascii="Times New Roman" w:hAnsi="Times New Roman" w:cs="Times New Roman"/>
          <w:iCs/>
          <w:spacing w:val="-1"/>
          <w:sz w:val="20"/>
          <w:szCs w:val="20"/>
          <w:lang w:val="x-none" w:eastAsia="x-none"/>
        </w:rPr>
        <w:t>from</w:t>
      </w:r>
      <w:proofErr w:type="spellEnd"/>
      <w:r w:rsidR="009F5E94" w:rsidRPr="009F5E94">
        <w:rPr>
          <w:rFonts w:ascii="Times New Roman" w:hAnsi="Times New Roman" w:cs="Times New Roman"/>
          <w:iCs/>
          <w:spacing w:val="-1"/>
          <w:sz w:val="20"/>
          <w:szCs w:val="20"/>
          <w:lang w:val="x-none" w:eastAsia="x-none"/>
        </w:rPr>
        <w:t xml:space="preserve"> Windows </w:t>
      </w:r>
      <w:proofErr w:type="spellStart"/>
      <w:r w:rsidR="009F5E94" w:rsidRPr="009F5E94">
        <w:rPr>
          <w:rFonts w:ascii="Times New Roman" w:hAnsi="Times New Roman" w:cs="Times New Roman"/>
          <w:iCs/>
          <w:spacing w:val="-1"/>
          <w:sz w:val="20"/>
          <w:szCs w:val="20"/>
          <w:lang w:val="x-none" w:eastAsia="x-none"/>
        </w:rPr>
        <w:t>Using</w:t>
      </w:r>
      <w:proofErr w:type="spellEnd"/>
      <w:r w:rsidR="009F5E94" w:rsidRPr="009F5E94">
        <w:rPr>
          <w:rFonts w:ascii="Times New Roman" w:hAnsi="Times New Roman" w:cs="Times New Roman"/>
          <w:iCs/>
          <w:spacing w:val="-1"/>
          <w:sz w:val="20"/>
          <w:szCs w:val="20"/>
          <w:lang w:val="x-none" w:eastAsia="x-none"/>
        </w:rPr>
        <w:t xml:space="preserve"> </w:t>
      </w:r>
      <w:proofErr w:type="spellStart"/>
      <w:r w:rsidR="009F5E94" w:rsidRPr="009F5E94">
        <w:rPr>
          <w:rFonts w:ascii="Times New Roman" w:hAnsi="Times New Roman" w:cs="Times New Roman"/>
          <w:iCs/>
          <w:spacing w:val="-1"/>
          <w:sz w:val="20"/>
          <w:szCs w:val="20"/>
          <w:lang w:val="x-none" w:eastAsia="x-none"/>
        </w:rPr>
        <w:t>PuTTY</w:t>
      </w:r>
      <w:proofErr w:type="spellEnd"/>
      <w:r w:rsidR="009F5E94" w:rsidRPr="009F5E94">
        <w:rPr>
          <w:rFonts w:ascii="Times New Roman" w:hAnsi="Times New Roman" w:cs="Times New Roman"/>
          <w:iCs/>
          <w:spacing w:val="-1"/>
          <w:sz w:val="20"/>
          <w:szCs w:val="20"/>
          <w:lang w:val="x-none" w:eastAsia="x-none"/>
        </w:rPr>
        <w:t xml:space="preserve"> Publicação eletrônica, 2020. Disponível em: https://docs.aws.amazon.com/AWSEC2/latest/UserGuide/putty.html Acesso em: 08 de abril de 2020.</w:t>
      </w:r>
    </w:p>
    <w:p w14:paraId="6330F8F2" w14:textId="5DB534F2" w:rsidR="00D21FE8" w:rsidRPr="009F5E94" w:rsidRDefault="002E2430" w:rsidP="009F5E94">
      <w:pPr>
        <w:pStyle w:val="references"/>
        <w:numPr>
          <w:ilvl w:val="0"/>
          <w:numId w:val="29"/>
        </w:numPr>
        <w:spacing w:line="240" w:lineRule="auto"/>
        <w:ind w:left="714" w:hanging="357"/>
        <w:rPr>
          <w:rFonts w:eastAsia="SimSun"/>
          <w:b/>
          <w:noProof w:val="0"/>
          <w:color w:val="FF0000"/>
          <w:spacing w:val="-1"/>
          <w:sz w:val="20"/>
          <w:szCs w:val="20"/>
          <w:lang w:val="x-none" w:eastAsia="x-none"/>
        </w:rPr>
      </w:pPr>
      <w:r>
        <w:rPr>
          <w:rFonts w:eastAsia="Batang"/>
          <w:iCs/>
          <w:noProof w:val="0"/>
          <w:spacing w:val="-1"/>
          <w:sz w:val="20"/>
          <w:szCs w:val="20"/>
          <w:lang w:val="pt-BR" w:eastAsia="x-none"/>
        </w:rPr>
        <w:t xml:space="preserve">[8] </w:t>
      </w:r>
      <w:proofErr w:type="spellStart"/>
      <w:r w:rsidR="009F5E94" w:rsidRPr="009F5E94">
        <w:rPr>
          <w:rFonts w:eastAsia="Batang"/>
          <w:iCs/>
          <w:noProof w:val="0"/>
          <w:spacing w:val="-1"/>
          <w:sz w:val="20"/>
          <w:szCs w:val="20"/>
          <w:lang w:val="x-none" w:eastAsia="x-none"/>
        </w:rPr>
        <w:t>김동일</w:t>
      </w:r>
      <w:proofErr w:type="spellEnd"/>
      <w:r w:rsidR="009F5E94" w:rsidRPr="009F5E94">
        <w:rPr>
          <w:rFonts w:eastAsia="SimSun"/>
          <w:iCs/>
          <w:noProof w:val="0"/>
          <w:spacing w:val="-1"/>
          <w:sz w:val="20"/>
          <w:szCs w:val="20"/>
          <w:lang w:val="x-none" w:eastAsia="x-none"/>
        </w:rPr>
        <w:t xml:space="preserve">. </w:t>
      </w:r>
      <w:proofErr w:type="spellStart"/>
      <w:r w:rsidR="009F5E94" w:rsidRPr="009F5E94">
        <w:rPr>
          <w:rFonts w:eastAsia="SimSun"/>
          <w:iCs/>
          <w:noProof w:val="0"/>
          <w:spacing w:val="-1"/>
          <w:sz w:val="20"/>
          <w:szCs w:val="20"/>
          <w:lang w:val="x-none" w:eastAsia="x-none"/>
        </w:rPr>
        <w:t>Connecting</w:t>
      </w:r>
      <w:proofErr w:type="spellEnd"/>
      <w:r w:rsidR="009F5E94" w:rsidRPr="009F5E94">
        <w:rPr>
          <w:rFonts w:eastAsia="SimSun"/>
          <w:iCs/>
          <w:noProof w:val="0"/>
          <w:spacing w:val="-1"/>
          <w:sz w:val="20"/>
          <w:szCs w:val="20"/>
          <w:lang w:val="x-none" w:eastAsia="x-none"/>
        </w:rPr>
        <w:t xml:space="preserve"> ESP8266 </w:t>
      </w:r>
      <w:proofErr w:type="spellStart"/>
      <w:r w:rsidR="009F5E94" w:rsidRPr="009F5E94">
        <w:rPr>
          <w:rFonts w:eastAsia="SimSun"/>
          <w:iCs/>
          <w:noProof w:val="0"/>
          <w:spacing w:val="-1"/>
          <w:sz w:val="20"/>
          <w:szCs w:val="20"/>
          <w:lang w:val="x-none" w:eastAsia="x-none"/>
        </w:rPr>
        <w:t>to</w:t>
      </w:r>
      <w:proofErr w:type="spellEnd"/>
      <w:r w:rsidR="009F5E94" w:rsidRPr="009F5E94">
        <w:rPr>
          <w:rFonts w:eastAsia="SimSun"/>
          <w:iCs/>
          <w:noProof w:val="0"/>
          <w:spacing w:val="-1"/>
          <w:sz w:val="20"/>
          <w:szCs w:val="20"/>
          <w:lang w:val="x-none" w:eastAsia="x-none"/>
        </w:rPr>
        <w:t xml:space="preserve"> AWS IoT Core </w:t>
      </w:r>
      <w:proofErr w:type="spellStart"/>
      <w:r w:rsidR="009F5E94" w:rsidRPr="009F5E94">
        <w:rPr>
          <w:rFonts w:eastAsia="SimSun"/>
          <w:iCs/>
          <w:noProof w:val="0"/>
          <w:spacing w:val="-1"/>
          <w:sz w:val="20"/>
          <w:szCs w:val="20"/>
          <w:lang w:val="x-none" w:eastAsia="x-none"/>
        </w:rPr>
        <w:t>using</w:t>
      </w:r>
      <w:proofErr w:type="spellEnd"/>
      <w:r w:rsidR="009F5E94" w:rsidRPr="009F5E94">
        <w:rPr>
          <w:rFonts w:eastAsia="SimSun"/>
          <w:iCs/>
          <w:noProof w:val="0"/>
          <w:spacing w:val="-1"/>
          <w:sz w:val="20"/>
          <w:szCs w:val="20"/>
          <w:lang w:val="x-none" w:eastAsia="x-none"/>
        </w:rPr>
        <w:t xml:space="preserve"> </w:t>
      </w:r>
      <w:proofErr w:type="spellStart"/>
      <w:r w:rsidR="009F5E94" w:rsidRPr="009F5E94">
        <w:rPr>
          <w:rFonts w:eastAsia="SimSun"/>
          <w:iCs/>
          <w:noProof w:val="0"/>
          <w:spacing w:val="-1"/>
          <w:sz w:val="20"/>
          <w:szCs w:val="20"/>
          <w:lang w:val="x-none" w:eastAsia="x-none"/>
        </w:rPr>
        <w:t>Arduino</w:t>
      </w:r>
      <w:proofErr w:type="spellEnd"/>
      <w:r w:rsidR="009F5E94" w:rsidRPr="009F5E94">
        <w:rPr>
          <w:rFonts w:eastAsia="SimSun"/>
          <w:iCs/>
          <w:noProof w:val="0"/>
          <w:spacing w:val="-1"/>
          <w:sz w:val="20"/>
          <w:szCs w:val="20"/>
          <w:lang w:val="x-none" w:eastAsia="x-none"/>
        </w:rPr>
        <w:t xml:space="preserve"> </w:t>
      </w:r>
      <w:proofErr w:type="spellStart"/>
      <w:r w:rsidR="009F5E94" w:rsidRPr="009F5E94">
        <w:rPr>
          <w:rFonts w:eastAsia="SimSun"/>
          <w:iCs/>
          <w:noProof w:val="0"/>
          <w:spacing w:val="-1"/>
          <w:sz w:val="20"/>
          <w:szCs w:val="20"/>
          <w:lang w:val="x-none" w:eastAsia="x-none"/>
        </w:rPr>
        <w:t>Mqtt</w:t>
      </w:r>
      <w:proofErr w:type="spellEnd"/>
      <w:r w:rsidR="009F5E94" w:rsidRPr="009F5E94">
        <w:rPr>
          <w:rFonts w:eastAsia="SimSun"/>
          <w:iCs/>
          <w:noProof w:val="0"/>
          <w:spacing w:val="-1"/>
          <w:sz w:val="20"/>
          <w:szCs w:val="20"/>
          <w:lang w:val="x-none" w:eastAsia="x-none"/>
        </w:rPr>
        <w:t>. Publicação Eletrônica, 2019. Disponível em: https://www.youtube.com/watch?v=4eF6bfIURN0 Acesso em: 08 de abril de 2020.</w:t>
      </w:r>
    </w:p>
    <w:p w14:paraId="2F3A9A91" w14:textId="77777777" w:rsidR="009F5E94" w:rsidRDefault="009F5E94" w:rsidP="009F5E94">
      <w:pPr>
        <w:pStyle w:val="references"/>
        <w:numPr>
          <w:ilvl w:val="0"/>
          <w:numId w:val="0"/>
        </w:numPr>
        <w:ind w:left="360" w:hanging="360"/>
        <w:rPr>
          <w:rFonts w:eastAsia="SimSun"/>
          <w:iCs/>
          <w:noProof w:val="0"/>
          <w:spacing w:val="-1"/>
          <w:sz w:val="20"/>
          <w:szCs w:val="20"/>
          <w:lang w:val="pt-BR" w:eastAsia="x-none"/>
        </w:rPr>
      </w:pPr>
    </w:p>
    <w:p w14:paraId="764885C3" w14:textId="77777777" w:rsidR="009F5E94" w:rsidRDefault="009F5E94" w:rsidP="009F5E94">
      <w:pPr>
        <w:pStyle w:val="references"/>
        <w:numPr>
          <w:ilvl w:val="0"/>
          <w:numId w:val="0"/>
        </w:numPr>
        <w:ind w:left="360" w:hanging="360"/>
        <w:rPr>
          <w:rFonts w:eastAsia="SimSun"/>
          <w:iCs/>
          <w:noProof w:val="0"/>
          <w:spacing w:val="-1"/>
          <w:sz w:val="20"/>
          <w:szCs w:val="20"/>
          <w:lang w:val="pt-BR" w:eastAsia="x-none"/>
        </w:rPr>
      </w:pPr>
    </w:p>
    <w:p w14:paraId="574088EB" w14:textId="77777777" w:rsidR="009F5E94" w:rsidRPr="009F5E94" w:rsidRDefault="009F5E94" w:rsidP="009F5E94">
      <w:pPr>
        <w:pStyle w:val="references"/>
        <w:numPr>
          <w:ilvl w:val="0"/>
          <w:numId w:val="0"/>
        </w:numPr>
        <w:ind w:left="360" w:hanging="360"/>
        <w:rPr>
          <w:rFonts w:eastAsia="SimSun"/>
          <w:b/>
          <w:noProof w:val="0"/>
          <w:color w:val="FF0000"/>
          <w:spacing w:val="-1"/>
          <w:sz w:val="20"/>
          <w:szCs w:val="20"/>
          <w:lang w:val="x-none" w:eastAsia="x-none"/>
        </w:rPr>
        <w:sectPr w:rsidR="009F5E94" w:rsidRPr="009F5E94" w:rsidSect="003B4E04">
          <w:type w:val="continuous"/>
          <w:pgSz w:w="11906" w:h="16838" w:code="9"/>
          <w:pgMar w:top="1080" w:right="907" w:bottom="1440" w:left="907" w:header="720" w:footer="720" w:gutter="0"/>
          <w:cols w:num="2" w:space="360"/>
          <w:docGrid w:linePitch="360"/>
        </w:sectPr>
      </w:pPr>
    </w:p>
    <w:p w14:paraId="68CB4111" w14:textId="77777777" w:rsidR="009303D9" w:rsidRDefault="009303D9" w:rsidP="00990313">
      <w:pPr>
        <w:jc w:val="both"/>
      </w:pPr>
    </w:p>
    <w:sectPr w:rsidR="009303D9" w:rsidSect="00990313">
      <w:type w:val="continuous"/>
      <w:pgSz w:w="11906" w:h="16838" w:code="9"/>
      <w:pgMar w:top="993"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F985A6" w14:textId="77777777" w:rsidR="0063737F" w:rsidRDefault="0063737F" w:rsidP="001A3B3D">
      <w:r>
        <w:separator/>
      </w:r>
    </w:p>
  </w:endnote>
  <w:endnote w:type="continuationSeparator" w:id="0">
    <w:p w14:paraId="03F616B0" w14:textId="77777777" w:rsidR="0063737F" w:rsidRDefault="0063737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E6002" w14:textId="77777777" w:rsidR="0063737F" w:rsidRDefault="0063737F" w:rsidP="001A3B3D">
      <w:r>
        <w:separator/>
      </w:r>
    </w:p>
  </w:footnote>
  <w:footnote w:type="continuationSeparator" w:id="0">
    <w:p w14:paraId="6887F992" w14:textId="77777777" w:rsidR="0063737F" w:rsidRDefault="0063737F" w:rsidP="001A3B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3D802B04"/>
    <w:multiLevelType w:val="hybridMultilevel"/>
    <w:tmpl w:val="1A1E39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54476F2F"/>
    <w:multiLevelType w:val="hybridMultilevel"/>
    <w:tmpl w:val="76B215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595F69F3"/>
    <w:multiLevelType w:val="hybridMultilevel"/>
    <w:tmpl w:val="BFB4F73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B3D0339"/>
    <w:multiLevelType w:val="hybridMultilevel"/>
    <w:tmpl w:val="A5D2098A"/>
    <w:lvl w:ilvl="0" w:tplc="A4109012">
      <w:start w:val="1"/>
      <w:numFmt w:val="lowerLetter"/>
      <w:lvlText w:val="%1)"/>
      <w:lvlJc w:val="left"/>
      <w:pPr>
        <w:ind w:left="1069"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69E0EFE"/>
    <w:multiLevelType w:val="hybridMultilevel"/>
    <w:tmpl w:val="9CF4B5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4"/>
  </w:num>
  <w:num w:numId="3">
    <w:abstractNumId w:val="13"/>
  </w:num>
  <w:num w:numId="4">
    <w:abstractNumId w:val="17"/>
  </w:num>
  <w:num w:numId="5">
    <w:abstractNumId w:val="17"/>
  </w:num>
  <w:num w:numId="6">
    <w:abstractNumId w:val="17"/>
  </w:num>
  <w:num w:numId="7">
    <w:abstractNumId w:val="17"/>
  </w:num>
  <w:num w:numId="8">
    <w:abstractNumId w:val="19"/>
  </w:num>
  <w:num w:numId="9">
    <w:abstractNumId w:val="25"/>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3"/>
  </w:num>
  <w:num w:numId="26">
    <w:abstractNumId w:val="21"/>
  </w:num>
  <w:num w:numId="27">
    <w:abstractNumId w:val="20"/>
  </w:num>
  <w:num w:numId="28">
    <w:abstractNumId w:val="22"/>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4781E"/>
    <w:rsid w:val="00080ECF"/>
    <w:rsid w:val="0008758A"/>
    <w:rsid w:val="000A4F5D"/>
    <w:rsid w:val="000C1E68"/>
    <w:rsid w:val="0010503A"/>
    <w:rsid w:val="00112A9F"/>
    <w:rsid w:val="00182AE9"/>
    <w:rsid w:val="001A2EFD"/>
    <w:rsid w:val="001A3B3D"/>
    <w:rsid w:val="001B67DC"/>
    <w:rsid w:val="00203388"/>
    <w:rsid w:val="002254A9"/>
    <w:rsid w:val="00233D97"/>
    <w:rsid w:val="002347A2"/>
    <w:rsid w:val="0025211B"/>
    <w:rsid w:val="002850E3"/>
    <w:rsid w:val="002C1E3F"/>
    <w:rsid w:val="002E2430"/>
    <w:rsid w:val="00354FCF"/>
    <w:rsid w:val="003A19E2"/>
    <w:rsid w:val="003B4E04"/>
    <w:rsid w:val="003F1699"/>
    <w:rsid w:val="003F5A08"/>
    <w:rsid w:val="00406304"/>
    <w:rsid w:val="00420716"/>
    <w:rsid w:val="004315CD"/>
    <w:rsid w:val="004325FB"/>
    <w:rsid w:val="004432BA"/>
    <w:rsid w:val="0044407E"/>
    <w:rsid w:val="00447BB9"/>
    <w:rsid w:val="0047330B"/>
    <w:rsid w:val="00477F67"/>
    <w:rsid w:val="004D72B5"/>
    <w:rsid w:val="004F185A"/>
    <w:rsid w:val="00551B7F"/>
    <w:rsid w:val="00554333"/>
    <w:rsid w:val="0056610F"/>
    <w:rsid w:val="00575BCA"/>
    <w:rsid w:val="00577F1B"/>
    <w:rsid w:val="005B0344"/>
    <w:rsid w:val="005B520E"/>
    <w:rsid w:val="005E2800"/>
    <w:rsid w:val="00605825"/>
    <w:rsid w:val="00633063"/>
    <w:rsid w:val="0063737F"/>
    <w:rsid w:val="00645D22"/>
    <w:rsid w:val="00651A08"/>
    <w:rsid w:val="00654204"/>
    <w:rsid w:val="00670434"/>
    <w:rsid w:val="006B6B66"/>
    <w:rsid w:val="006C7A47"/>
    <w:rsid w:val="006E5803"/>
    <w:rsid w:val="006F2DC4"/>
    <w:rsid w:val="006F6D3D"/>
    <w:rsid w:val="007075E0"/>
    <w:rsid w:val="00707CB3"/>
    <w:rsid w:val="00715BEA"/>
    <w:rsid w:val="00740EEA"/>
    <w:rsid w:val="0079073F"/>
    <w:rsid w:val="00794804"/>
    <w:rsid w:val="007B33F1"/>
    <w:rsid w:val="007B6DDA"/>
    <w:rsid w:val="007C0308"/>
    <w:rsid w:val="007C2FF2"/>
    <w:rsid w:val="007C6FD9"/>
    <w:rsid w:val="007D6232"/>
    <w:rsid w:val="007F1F99"/>
    <w:rsid w:val="007F768F"/>
    <w:rsid w:val="0080791D"/>
    <w:rsid w:val="00836367"/>
    <w:rsid w:val="008435ED"/>
    <w:rsid w:val="00873603"/>
    <w:rsid w:val="008A2C7D"/>
    <w:rsid w:val="008C4B23"/>
    <w:rsid w:val="008E7678"/>
    <w:rsid w:val="008F6E2C"/>
    <w:rsid w:val="00921094"/>
    <w:rsid w:val="009303D9"/>
    <w:rsid w:val="00933C64"/>
    <w:rsid w:val="00972203"/>
    <w:rsid w:val="00990313"/>
    <w:rsid w:val="009F1D79"/>
    <w:rsid w:val="009F5E94"/>
    <w:rsid w:val="00A059B3"/>
    <w:rsid w:val="00A77249"/>
    <w:rsid w:val="00AE3409"/>
    <w:rsid w:val="00B11A60"/>
    <w:rsid w:val="00B22613"/>
    <w:rsid w:val="00B75E25"/>
    <w:rsid w:val="00BA1025"/>
    <w:rsid w:val="00BA4512"/>
    <w:rsid w:val="00BC3420"/>
    <w:rsid w:val="00BD670B"/>
    <w:rsid w:val="00BD74D5"/>
    <w:rsid w:val="00BE7D3C"/>
    <w:rsid w:val="00BF5FF6"/>
    <w:rsid w:val="00C0207F"/>
    <w:rsid w:val="00C16117"/>
    <w:rsid w:val="00C3075A"/>
    <w:rsid w:val="00C919A4"/>
    <w:rsid w:val="00CA4392"/>
    <w:rsid w:val="00CB10BA"/>
    <w:rsid w:val="00CC393F"/>
    <w:rsid w:val="00CE2467"/>
    <w:rsid w:val="00D067A8"/>
    <w:rsid w:val="00D2176E"/>
    <w:rsid w:val="00D21FE8"/>
    <w:rsid w:val="00D32E92"/>
    <w:rsid w:val="00D574F9"/>
    <w:rsid w:val="00D632BE"/>
    <w:rsid w:val="00D72D06"/>
    <w:rsid w:val="00D7522C"/>
    <w:rsid w:val="00D7536F"/>
    <w:rsid w:val="00D76668"/>
    <w:rsid w:val="00E07383"/>
    <w:rsid w:val="00E165BC"/>
    <w:rsid w:val="00E21FAB"/>
    <w:rsid w:val="00E61E12"/>
    <w:rsid w:val="00E7596C"/>
    <w:rsid w:val="00E878F2"/>
    <w:rsid w:val="00ED0149"/>
    <w:rsid w:val="00EF7DE3"/>
    <w:rsid w:val="00F03103"/>
    <w:rsid w:val="00F271DE"/>
    <w:rsid w:val="00F627DA"/>
    <w:rsid w:val="00F7288F"/>
    <w:rsid w:val="00F847A6"/>
    <w:rsid w:val="00F9441B"/>
    <w:rsid w:val="00FA4C32"/>
    <w:rsid w:val="00FB2E48"/>
    <w:rsid w:val="00FE71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7B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paragraph" w:customStyle="1" w:styleId="Unipampa-PargrafodoResumo">
    <w:name w:val="Unipampa - Parágrafo do Resumo"/>
    <w:basedOn w:val="Normal"/>
    <w:rsid w:val="00D21FE8"/>
    <w:pPr>
      <w:widowControl w:val="0"/>
      <w:suppressAutoHyphens/>
      <w:spacing w:after="120" w:line="360" w:lineRule="auto"/>
      <w:jc w:val="both"/>
    </w:pPr>
    <w:rPr>
      <w:rFonts w:ascii="Arial" w:hAnsi="Arial" w:cs="Arial"/>
      <w:kern w:val="24"/>
      <w:sz w:val="24"/>
      <w:szCs w:val="24"/>
      <w:lang w:eastAsia="zh-CN" w:bidi="hi-IN"/>
    </w:rPr>
  </w:style>
  <w:style w:type="character" w:styleId="Hyperlink">
    <w:name w:val="Hyperlink"/>
    <w:uiPriority w:val="99"/>
    <w:rsid w:val="00D21FE8"/>
    <w:rPr>
      <w:color w:val="000080"/>
      <w:u w:val="single"/>
    </w:rPr>
  </w:style>
  <w:style w:type="paragraph" w:styleId="PargrafodaLista">
    <w:name w:val="List Paragraph"/>
    <w:basedOn w:val="Normal"/>
    <w:uiPriority w:val="34"/>
    <w:qFormat/>
    <w:rsid w:val="00D21FE8"/>
    <w:pPr>
      <w:widowControl w:val="0"/>
      <w:suppressAutoHyphens/>
      <w:spacing w:after="120" w:line="360" w:lineRule="auto"/>
      <w:ind w:left="720"/>
      <w:contextualSpacing/>
      <w:jc w:val="both"/>
    </w:pPr>
    <w:rPr>
      <w:rFonts w:ascii="Arial" w:hAnsi="Arial" w:cs="Mangal"/>
      <w:kern w:val="24"/>
      <w:sz w:val="24"/>
      <w:szCs w:val="21"/>
      <w:lang w:eastAsia="zh-CN" w:bidi="hi-IN"/>
    </w:rPr>
  </w:style>
  <w:style w:type="character" w:styleId="CitaoHTML">
    <w:name w:val="HTML Cite"/>
    <w:uiPriority w:val="99"/>
    <w:unhideWhenUsed/>
    <w:rsid w:val="00D21FE8"/>
    <w:rPr>
      <w:i/>
      <w:iCs/>
    </w:rPr>
  </w:style>
  <w:style w:type="character" w:customStyle="1" w:styleId="reference-accessdate">
    <w:name w:val="reference-accessdate"/>
    <w:rsid w:val="00D21FE8"/>
  </w:style>
  <w:style w:type="character" w:styleId="Forte">
    <w:name w:val="Strong"/>
    <w:uiPriority w:val="22"/>
    <w:qFormat/>
    <w:rsid w:val="00D21FE8"/>
    <w:rPr>
      <w:b/>
      <w:bCs/>
    </w:rPr>
  </w:style>
  <w:style w:type="paragraph" w:styleId="Legenda">
    <w:name w:val="caption"/>
    <w:basedOn w:val="Normal"/>
    <w:uiPriority w:val="35"/>
    <w:qFormat/>
    <w:rsid w:val="00182AE9"/>
    <w:pPr>
      <w:widowControl w:val="0"/>
      <w:suppressLineNumbers/>
      <w:suppressAutoHyphens/>
      <w:spacing w:before="120" w:after="120" w:line="360" w:lineRule="auto"/>
    </w:pPr>
    <w:rPr>
      <w:rFonts w:ascii="Arial" w:hAnsi="Arial" w:cs="Mangal"/>
      <w:iCs/>
      <w:kern w:val="24"/>
      <w:szCs w:val="24"/>
      <w:lang w:eastAsia="zh-CN" w:bidi="hi-IN"/>
    </w:rPr>
  </w:style>
  <w:style w:type="paragraph" w:styleId="Textodebalo">
    <w:name w:val="Balloon Text"/>
    <w:basedOn w:val="Normal"/>
    <w:link w:val="TextodebaloChar"/>
    <w:rsid w:val="004F185A"/>
    <w:rPr>
      <w:rFonts w:ascii="Tahoma" w:hAnsi="Tahoma" w:cs="Tahoma"/>
      <w:sz w:val="16"/>
      <w:szCs w:val="16"/>
    </w:rPr>
  </w:style>
  <w:style w:type="character" w:customStyle="1" w:styleId="TextodebaloChar">
    <w:name w:val="Texto de balão Char"/>
    <w:basedOn w:val="Fontepargpadro"/>
    <w:link w:val="Textodebalo"/>
    <w:rsid w:val="004F185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Hyperlink" w:uiPriority="99"/>
    <w:lsdException w:name="Strong" w:uiPriority="22" w:qFormat="1"/>
    <w:lsdException w:name="Emphasis" w:qFormat="1"/>
    <w:lsdException w:name="HTML Cit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har"/>
    <w:rsid w:val="00E7596C"/>
    <w:pPr>
      <w:tabs>
        <w:tab w:val="left" w:pos="288"/>
      </w:tabs>
      <w:spacing w:after="120" w:line="228" w:lineRule="auto"/>
      <w:ind w:firstLine="288"/>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Cabealho">
    <w:name w:val="header"/>
    <w:basedOn w:val="Normal"/>
    <w:link w:val="CabealhoChar"/>
    <w:rsid w:val="001A3B3D"/>
    <w:pPr>
      <w:tabs>
        <w:tab w:val="center" w:pos="4680"/>
        <w:tab w:val="right" w:pos="9360"/>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4680"/>
        <w:tab w:val="right" w:pos="9360"/>
      </w:tabs>
    </w:pPr>
  </w:style>
  <w:style w:type="character" w:customStyle="1" w:styleId="RodapChar">
    <w:name w:val="Rodapé Char"/>
    <w:basedOn w:val="Fontepargpadro"/>
    <w:link w:val="Rodap"/>
    <w:rsid w:val="001A3B3D"/>
  </w:style>
  <w:style w:type="paragraph" w:customStyle="1" w:styleId="Unipampa-PargrafodoResumo">
    <w:name w:val="Unipampa - Parágrafo do Resumo"/>
    <w:basedOn w:val="Normal"/>
    <w:rsid w:val="00D21FE8"/>
    <w:pPr>
      <w:widowControl w:val="0"/>
      <w:suppressAutoHyphens/>
      <w:spacing w:after="120" w:line="360" w:lineRule="auto"/>
      <w:jc w:val="both"/>
    </w:pPr>
    <w:rPr>
      <w:rFonts w:ascii="Arial" w:hAnsi="Arial" w:cs="Arial"/>
      <w:kern w:val="24"/>
      <w:sz w:val="24"/>
      <w:szCs w:val="24"/>
      <w:lang w:eastAsia="zh-CN" w:bidi="hi-IN"/>
    </w:rPr>
  </w:style>
  <w:style w:type="character" w:styleId="Hyperlink">
    <w:name w:val="Hyperlink"/>
    <w:uiPriority w:val="99"/>
    <w:rsid w:val="00D21FE8"/>
    <w:rPr>
      <w:color w:val="000080"/>
      <w:u w:val="single"/>
    </w:rPr>
  </w:style>
  <w:style w:type="paragraph" w:styleId="PargrafodaLista">
    <w:name w:val="List Paragraph"/>
    <w:basedOn w:val="Normal"/>
    <w:uiPriority w:val="34"/>
    <w:qFormat/>
    <w:rsid w:val="00D21FE8"/>
    <w:pPr>
      <w:widowControl w:val="0"/>
      <w:suppressAutoHyphens/>
      <w:spacing w:after="120" w:line="360" w:lineRule="auto"/>
      <w:ind w:left="720"/>
      <w:contextualSpacing/>
      <w:jc w:val="both"/>
    </w:pPr>
    <w:rPr>
      <w:rFonts w:ascii="Arial" w:hAnsi="Arial" w:cs="Mangal"/>
      <w:kern w:val="24"/>
      <w:sz w:val="24"/>
      <w:szCs w:val="21"/>
      <w:lang w:eastAsia="zh-CN" w:bidi="hi-IN"/>
    </w:rPr>
  </w:style>
  <w:style w:type="character" w:styleId="CitaoHTML">
    <w:name w:val="HTML Cite"/>
    <w:uiPriority w:val="99"/>
    <w:unhideWhenUsed/>
    <w:rsid w:val="00D21FE8"/>
    <w:rPr>
      <w:i/>
      <w:iCs/>
    </w:rPr>
  </w:style>
  <w:style w:type="character" w:customStyle="1" w:styleId="reference-accessdate">
    <w:name w:val="reference-accessdate"/>
    <w:rsid w:val="00D21FE8"/>
  </w:style>
  <w:style w:type="character" w:styleId="Forte">
    <w:name w:val="Strong"/>
    <w:uiPriority w:val="22"/>
    <w:qFormat/>
    <w:rsid w:val="00D21FE8"/>
    <w:rPr>
      <w:b/>
      <w:bCs/>
    </w:rPr>
  </w:style>
  <w:style w:type="paragraph" w:styleId="Legenda">
    <w:name w:val="caption"/>
    <w:basedOn w:val="Normal"/>
    <w:uiPriority w:val="35"/>
    <w:qFormat/>
    <w:rsid w:val="00182AE9"/>
    <w:pPr>
      <w:widowControl w:val="0"/>
      <w:suppressLineNumbers/>
      <w:suppressAutoHyphens/>
      <w:spacing w:before="120" w:after="120" w:line="360" w:lineRule="auto"/>
    </w:pPr>
    <w:rPr>
      <w:rFonts w:ascii="Arial" w:hAnsi="Arial" w:cs="Mangal"/>
      <w:iCs/>
      <w:kern w:val="24"/>
      <w:szCs w:val="24"/>
      <w:lang w:eastAsia="zh-CN" w:bidi="hi-IN"/>
    </w:rPr>
  </w:style>
  <w:style w:type="paragraph" w:styleId="Textodebalo">
    <w:name w:val="Balloon Text"/>
    <w:basedOn w:val="Normal"/>
    <w:link w:val="TextodebaloChar"/>
    <w:rsid w:val="004F185A"/>
    <w:rPr>
      <w:rFonts w:ascii="Tahoma" w:hAnsi="Tahoma" w:cs="Tahoma"/>
      <w:sz w:val="16"/>
      <w:szCs w:val="16"/>
    </w:rPr>
  </w:style>
  <w:style w:type="character" w:customStyle="1" w:styleId="TextodebaloChar">
    <w:name w:val="Texto de balão Char"/>
    <w:basedOn w:val="Fontepargpadro"/>
    <w:link w:val="Textodebalo"/>
    <w:rsid w:val="004F185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11060">
      <w:bodyDiv w:val="1"/>
      <w:marLeft w:val="0"/>
      <w:marRight w:val="0"/>
      <w:marTop w:val="0"/>
      <w:marBottom w:val="0"/>
      <w:divBdr>
        <w:top w:val="none" w:sz="0" w:space="0" w:color="auto"/>
        <w:left w:val="none" w:sz="0" w:space="0" w:color="auto"/>
        <w:bottom w:val="none" w:sz="0" w:space="0" w:color="auto"/>
        <w:right w:val="none" w:sz="0" w:space="0" w:color="auto"/>
      </w:divBdr>
    </w:div>
    <w:div w:id="81952153">
      <w:bodyDiv w:val="1"/>
      <w:marLeft w:val="0"/>
      <w:marRight w:val="0"/>
      <w:marTop w:val="0"/>
      <w:marBottom w:val="0"/>
      <w:divBdr>
        <w:top w:val="none" w:sz="0" w:space="0" w:color="auto"/>
        <w:left w:val="none" w:sz="0" w:space="0" w:color="auto"/>
        <w:bottom w:val="none" w:sz="0" w:space="0" w:color="auto"/>
        <w:right w:val="none" w:sz="0" w:space="0" w:color="auto"/>
      </w:divBdr>
    </w:div>
    <w:div w:id="814949826">
      <w:bodyDiv w:val="1"/>
      <w:marLeft w:val="0"/>
      <w:marRight w:val="0"/>
      <w:marTop w:val="0"/>
      <w:marBottom w:val="0"/>
      <w:divBdr>
        <w:top w:val="none" w:sz="0" w:space="0" w:color="auto"/>
        <w:left w:val="none" w:sz="0" w:space="0" w:color="auto"/>
        <w:bottom w:val="none" w:sz="0" w:space="0" w:color="auto"/>
        <w:right w:val="none" w:sz="0" w:space="0" w:color="auto"/>
      </w:divBdr>
    </w:div>
    <w:div w:id="1029454306">
      <w:bodyDiv w:val="1"/>
      <w:marLeft w:val="0"/>
      <w:marRight w:val="0"/>
      <w:marTop w:val="0"/>
      <w:marBottom w:val="0"/>
      <w:divBdr>
        <w:top w:val="none" w:sz="0" w:space="0" w:color="auto"/>
        <w:left w:val="none" w:sz="0" w:space="0" w:color="auto"/>
        <w:bottom w:val="none" w:sz="0" w:space="0" w:color="auto"/>
        <w:right w:val="none" w:sz="0" w:space="0" w:color="auto"/>
      </w:divBdr>
    </w:div>
    <w:div w:id="1120731654">
      <w:bodyDiv w:val="1"/>
      <w:marLeft w:val="0"/>
      <w:marRight w:val="0"/>
      <w:marTop w:val="0"/>
      <w:marBottom w:val="0"/>
      <w:divBdr>
        <w:top w:val="none" w:sz="0" w:space="0" w:color="auto"/>
        <w:left w:val="none" w:sz="0" w:space="0" w:color="auto"/>
        <w:bottom w:val="none" w:sz="0" w:space="0" w:color="auto"/>
        <w:right w:val="none" w:sz="0" w:space="0" w:color="auto"/>
      </w:divBdr>
    </w:div>
    <w:div w:id="1132820334">
      <w:bodyDiv w:val="1"/>
      <w:marLeft w:val="0"/>
      <w:marRight w:val="0"/>
      <w:marTop w:val="0"/>
      <w:marBottom w:val="0"/>
      <w:divBdr>
        <w:top w:val="none" w:sz="0" w:space="0" w:color="auto"/>
        <w:left w:val="none" w:sz="0" w:space="0" w:color="auto"/>
        <w:bottom w:val="none" w:sz="0" w:space="0" w:color="auto"/>
        <w:right w:val="none" w:sz="0" w:space="0" w:color="auto"/>
      </w:divBdr>
    </w:div>
    <w:div w:id="1158349102">
      <w:bodyDiv w:val="1"/>
      <w:marLeft w:val="0"/>
      <w:marRight w:val="0"/>
      <w:marTop w:val="0"/>
      <w:marBottom w:val="0"/>
      <w:divBdr>
        <w:top w:val="none" w:sz="0" w:space="0" w:color="auto"/>
        <w:left w:val="none" w:sz="0" w:space="0" w:color="auto"/>
        <w:bottom w:val="none" w:sz="0" w:space="0" w:color="auto"/>
        <w:right w:val="none" w:sz="0" w:space="0" w:color="auto"/>
      </w:divBdr>
    </w:div>
    <w:div w:id="1430855344">
      <w:bodyDiv w:val="1"/>
      <w:marLeft w:val="0"/>
      <w:marRight w:val="0"/>
      <w:marTop w:val="0"/>
      <w:marBottom w:val="0"/>
      <w:divBdr>
        <w:top w:val="none" w:sz="0" w:space="0" w:color="auto"/>
        <w:left w:val="none" w:sz="0" w:space="0" w:color="auto"/>
        <w:bottom w:val="none" w:sz="0" w:space="0" w:color="auto"/>
        <w:right w:val="none" w:sz="0" w:space="0" w:color="auto"/>
      </w:divBdr>
    </w:div>
    <w:div w:id="1635679368">
      <w:bodyDiv w:val="1"/>
      <w:marLeft w:val="0"/>
      <w:marRight w:val="0"/>
      <w:marTop w:val="0"/>
      <w:marBottom w:val="0"/>
      <w:divBdr>
        <w:top w:val="none" w:sz="0" w:space="0" w:color="auto"/>
        <w:left w:val="none" w:sz="0" w:space="0" w:color="auto"/>
        <w:bottom w:val="none" w:sz="0" w:space="0" w:color="auto"/>
        <w:right w:val="none" w:sz="0" w:space="0" w:color="auto"/>
      </w:divBdr>
    </w:div>
    <w:div w:id="209558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264E9-293B-4276-8764-57701B699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1470</Words>
  <Characters>7943</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Luana Nunes da Silva;Valdir Noll</dc:creator>
  <cp:lastModifiedBy>Cristian Ritter</cp:lastModifiedBy>
  <cp:revision>7</cp:revision>
  <cp:lastPrinted>2019-02-11T21:30:00Z</cp:lastPrinted>
  <dcterms:created xsi:type="dcterms:W3CDTF">2020-10-31T20:57:00Z</dcterms:created>
  <dcterms:modified xsi:type="dcterms:W3CDTF">2020-11-07T19:36:00Z</dcterms:modified>
</cp:coreProperties>
</file>