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1FCB" w:rsidRPr="00537E74" w:rsidRDefault="00537E74" w:rsidP="00537E74">
      <w:pPr>
        <w:jc w:val="center"/>
        <w:rPr>
          <w:rStyle w:val="s1ppyq"/>
          <w:rFonts w:ascii="Arial" w:hAnsi="Arial" w:cs="Arial"/>
          <w:color w:val="000000"/>
          <w:sz w:val="24"/>
          <w:szCs w:val="24"/>
        </w:rPr>
      </w:pPr>
      <w:r w:rsidRPr="00537E74">
        <w:rPr>
          <w:rStyle w:val="s1ppyq"/>
          <w:rFonts w:ascii="Arial" w:hAnsi="Arial" w:cs="Arial"/>
          <w:color w:val="000000"/>
          <w:sz w:val="24"/>
          <w:szCs w:val="24"/>
        </w:rPr>
        <w:t>Escuela Tecnológica Instituto Técnico Central</w:t>
      </w:r>
    </w:p>
    <w:p w:rsidR="00537E74" w:rsidRPr="00537E74" w:rsidRDefault="00537E74" w:rsidP="00537E74">
      <w:pPr>
        <w:jc w:val="center"/>
        <w:rPr>
          <w:rStyle w:val="s1ppyq"/>
          <w:rFonts w:ascii="Arial" w:hAnsi="Arial" w:cs="Arial"/>
          <w:color w:val="000000"/>
          <w:sz w:val="24"/>
          <w:szCs w:val="24"/>
        </w:rPr>
      </w:pPr>
    </w:p>
    <w:p w:rsidR="00537E74" w:rsidRPr="00537E74" w:rsidRDefault="00537E74" w:rsidP="00537E74">
      <w:pPr>
        <w:jc w:val="center"/>
        <w:rPr>
          <w:rStyle w:val="s1ppyq"/>
          <w:rFonts w:ascii="Arial" w:hAnsi="Arial" w:cs="Arial"/>
          <w:color w:val="000000"/>
          <w:sz w:val="24"/>
          <w:szCs w:val="24"/>
        </w:rPr>
      </w:pPr>
    </w:p>
    <w:p w:rsidR="00537E74" w:rsidRPr="00537E74" w:rsidRDefault="00537E74" w:rsidP="00537E74">
      <w:pPr>
        <w:jc w:val="center"/>
        <w:rPr>
          <w:rStyle w:val="s1ppyq"/>
          <w:rFonts w:ascii="Arial" w:hAnsi="Arial" w:cs="Arial"/>
          <w:color w:val="000000"/>
          <w:sz w:val="24"/>
          <w:szCs w:val="24"/>
        </w:rPr>
      </w:pPr>
      <w:r w:rsidRPr="00537E74">
        <w:rPr>
          <w:rStyle w:val="s1ppyq"/>
          <w:rFonts w:ascii="Arial" w:hAnsi="Arial" w:cs="Arial"/>
          <w:color w:val="000000"/>
          <w:sz w:val="24"/>
          <w:szCs w:val="24"/>
        </w:rPr>
        <w:t xml:space="preserve">Integrantes </w:t>
      </w:r>
    </w:p>
    <w:p w:rsidR="00537E74" w:rsidRPr="00537E74" w:rsidRDefault="00537E74" w:rsidP="00537E74">
      <w:pPr>
        <w:jc w:val="center"/>
        <w:rPr>
          <w:rStyle w:val="s1ppyq"/>
          <w:rFonts w:ascii="Arial" w:hAnsi="Arial" w:cs="Arial"/>
          <w:color w:val="000000"/>
          <w:sz w:val="24"/>
          <w:szCs w:val="24"/>
        </w:rPr>
      </w:pPr>
    </w:p>
    <w:p w:rsidR="00537E74" w:rsidRPr="00537E74" w:rsidRDefault="00537E74" w:rsidP="00537E74">
      <w:pPr>
        <w:pStyle w:val="04xlpa"/>
        <w:jc w:val="center"/>
        <w:rPr>
          <w:rFonts w:ascii="Arial" w:hAnsi="Arial" w:cs="Arial"/>
          <w:color w:val="000000"/>
          <w:lang w:val="es-ES"/>
        </w:rPr>
      </w:pPr>
      <w:r w:rsidRPr="00537E74">
        <w:rPr>
          <w:rStyle w:val="s1ppyq"/>
          <w:rFonts w:ascii="Arial" w:hAnsi="Arial" w:cs="Arial"/>
          <w:color w:val="000000"/>
          <w:lang w:val="es-ES"/>
        </w:rPr>
        <w:t>Cristian Eduardo Rivera Ardila</w:t>
      </w:r>
    </w:p>
    <w:p w:rsidR="00537E74" w:rsidRPr="00537E74" w:rsidRDefault="00537E74" w:rsidP="00537E74">
      <w:pPr>
        <w:pStyle w:val="04xlpa"/>
        <w:jc w:val="center"/>
        <w:rPr>
          <w:rFonts w:ascii="Arial" w:hAnsi="Arial" w:cs="Arial"/>
          <w:color w:val="000000"/>
          <w:lang w:val="es-ES"/>
        </w:rPr>
      </w:pPr>
      <w:r w:rsidRPr="00537E74">
        <w:rPr>
          <w:rStyle w:val="s1ppyq"/>
          <w:rFonts w:ascii="Arial" w:hAnsi="Arial" w:cs="Arial"/>
          <w:color w:val="000000"/>
          <w:lang w:val="es-ES"/>
        </w:rPr>
        <w:t>Jorge Luis Pajarito Londoño</w:t>
      </w:r>
    </w:p>
    <w:p w:rsidR="00537E74" w:rsidRPr="00537E74" w:rsidRDefault="00537E74" w:rsidP="00537E74">
      <w:pPr>
        <w:jc w:val="center"/>
        <w:rPr>
          <w:rFonts w:ascii="Arial" w:hAnsi="Arial" w:cs="Arial"/>
          <w:sz w:val="24"/>
          <w:szCs w:val="24"/>
        </w:rPr>
      </w:pPr>
    </w:p>
    <w:p w:rsidR="00537E74" w:rsidRPr="00537E74" w:rsidRDefault="00537E74" w:rsidP="00537E74">
      <w:pPr>
        <w:jc w:val="center"/>
        <w:rPr>
          <w:rFonts w:ascii="Arial" w:hAnsi="Arial" w:cs="Arial"/>
          <w:sz w:val="24"/>
          <w:szCs w:val="24"/>
        </w:rPr>
      </w:pPr>
    </w:p>
    <w:p w:rsidR="00537E74" w:rsidRPr="00537E74" w:rsidRDefault="00D11636" w:rsidP="00537E74">
      <w:pPr>
        <w:jc w:val="center"/>
        <w:rPr>
          <w:rFonts w:ascii="Arial" w:hAnsi="Arial" w:cs="Arial"/>
          <w:sz w:val="24"/>
          <w:szCs w:val="24"/>
        </w:rPr>
      </w:pPr>
      <w:r>
        <w:rPr>
          <w:rFonts w:ascii="Arial" w:hAnsi="Arial" w:cs="Arial"/>
          <w:sz w:val="24"/>
          <w:szCs w:val="24"/>
        </w:rPr>
        <w:t>31</w:t>
      </w:r>
      <w:r w:rsidR="00537E74" w:rsidRPr="00537E74">
        <w:rPr>
          <w:rFonts w:ascii="Arial" w:hAnsi="Arial" w:cs="Arial"/>
          <w:sz w:val="24"/>
          <w:szCs w:val="24"/>
        </w:rPr>
        <w:t xml:space="preserve"> de </w:t>
      </w:r>
      <w:r w:rsidR="00676BE7">
        <w:rPr>
          <w:rFonts w:ascii="Arial" w:hAnsi="Arial" w:cs="Arial"/>
          <w:sz w:val="24"/>
          <w:szCs w:val="24"/>
        </w:rPr>
        <w:t>octubre</w:t>
      </w:r>
      <w:r w:rsidR="00537E74" w:rsidRPr="00537E74">
        <w:rPr>
          <w:rFonts w:ascii="Arial" w:hAnsi="Arial" w:cs="Arial"/>
          <w:sz w:val="24"/>
          <w:szCs w:val="24"/>
        </w:rPr>
        <w:t xml:space="preserve"> 2023</w:t>
      </w:r>
    </w:p>
    <w:p w:rsidR="00537E74" w:rsidRPr="00537E74" w:rsidRDefault="00537E74" w:rsidP="00537E74">
      <w:pPr>
        <w:jc w:val="center"/>
        <w:rPr>
          <w:rFonts w:ascii="Arial" w:hAnsi="Arial" w:cs="Arial"/>
          <w:sz w:val="24"/>
          <w:szCs w:val="24"/>
        </w:rPr>
      </w:pPr>
    </w:p>
    <w:p w:rsidR="00537E74" w:rsidRPr="00537E74" w:rsidRDefault="00537E74" w:rsidP="00537E74">
      <w:pPr>
        <w:jc w:val="center"/>
        <w:rPr>
          <w:rFonts w:ascii="Arial" w:hAnsi="Arial" w:cs="Arial"/>
          <w:sz w:val="24"/>
          <w:szCs w:val="24"/>
        </w:rPr>
      </w:pPr>
    </w:p>
    <w:p w:rsidR="00537E74" w:rsidRPr="00537E74" w:rsidRDefault="00537E74" w:rsidP="00537E74">
      <w:pPr>
        <w:jc w:val="center"/>
        <w:rPr>
          <w:rFonts w:ascii="Arial" w:hAnsi="Arial" w:cs="Arial"/>
          <w:sz w:val="24"/>
          <w:szCs w:val="24"/>
        </w:rPr>
      </w:pPr>
      <w:r w:rsidRPr="00537E74">
        <w:rPr>
          <w:rFonts w:ascii="Arial" w:hAnsi="Arial" w:cs="Arial"/>
          <w:sz w:val="24"/>
          <w:szCs w:val="24"/>
        </w:rPr>
        <w:t xml:space="preserve"> </w:t>
      </w:r>
    </w:p>
    <w:p w:rsidR="00537E74" w:rsidRDefault="00537E74" w:rsidP="00537E74">
      <w:pPr>
        <w:jc w:val="center"/>
        <w:rPr>
          <w:rFonts w:ascii="Arial" w:hAnsi="Arial" w:cs="Arial"/>
          <w:sz w:val="24"/>
          <w:szCs w:val="24"/>
        </w:rPr>
      </w:pPr>
    </w:p>
    <w:p w:rsidR="00537E74" w:rsidRPr="00537E74" w:rsidRDefault="00537E74" w:rsidP="00537E74">
      <w:pPr>
        <w:jc w:val="center"/>
        <w:rPr>
          <w:rFonts w:ascii="Arial" w:hAnsi="Arial" w:cs="Arial"/>
          <w:sz w:val="24"/>
          <w:szCs w:val="24"/>
        </w:rPr>
      </w:pPr>
    </w:p>
    <w:p w:rsidR="00537E74" w:rsidRDefault="00495F20" w:rsidP="00537E74">
      <w:pPr>
        <w:jc w:val="center"/>
        <w:rPr>
          <w:rFonts w:ascii="Arial" w:hAnsi="Arial" w:cs="Arial"/>
          <w:sz w:val="24"/>
          <w:szCs w:val="24"/>
        </w:rPr>
      </w:pPr>
      <w:r>
        <w:rPr>
          <w:rFonts w:ascii="Arial" w:hAnsi="Arial" w:cs="Arial"/>
          <w:sz w:val="24"/>
          <w:szCs w:val="24"/>
        </w:rPr>
        <w:t>Administración</w:t>
      </w:r>
    </w:p>
    <w:p w:rsidR="00495F20" w:rsidRDefault="00495F20" w:rsidP="00537E74">
      <w:pPr>
        <w:jc w:val="center"/>
        <w:rPr>
          <w:rFonts w:ascii="Arial" w:hAnsi="Arial" w:cs="Arial"/>
          <w:sz w:val="24"/>
          <w:szCs w:val="24"/>
        </w:rPr>
      </w:pPr>
    </w:p>
    <w:p w:rsidR="00462DD3" w:rsidRDefault="00462DD3" w:rsidP="00537E74">
      <w:pPr>
        <w:jc w:val="center"/>
        <w:rPr>
          <w:rFonts w:ascii="Arial" w:hAnsi="Arial" w:cs="Arial"/>
          <w:sz w:val="24"/>
          <w:szCs w:val="24"/>
        </w:rPr>
      </w:pPr>
    </w:p>
    <w:p w:rsidR="00462DD3" w:rsidRDefault="00462DD3" w:rsidP="00537E74">
      <w:pPr>
        <w:jc w:val="center"/>
        <w:rPr>
          <w:rFonts w:ascii="Arial" w:hAnsi="Arial" w:cs="Arial"/>
          <w:sz w:val="24"/>
          <w:szCs w:val="24"/>
        </w:rPr>
      </w:pPr>
    </w:p>
    <w:p w:rsidR="00495F20" w:rsidRDefault="00495F20" w:rsidP="00537E74">
      <w:pPr>
        <w:jc w:val="center"/>
        <w:rPr>
          <w:rFonts w:ascii="Arial" w:hAnsi="Arial" w:cs="Arial"/>
          <w:sz w:val="24"/>
          <w:szCs w:val="24"/>
        </w:rPr>
      </w:pPr>
    </w:p>
    <w:p w:rsidR="00537E74" w:rsidRDefault="00462DD3" w:rsidP="00537E74">
      <w:pPr>
        <w:jc w:val="center"/>
        <w:rPr>
          <w:rFonts w:ascii="Arial" w:hAnsi="Arial" w:cs="Arial"/>
          <w:sz w:val="24"/>
          <w:szCs w:val="24"/>
        </w:rPr>
      </w:pPr>
      <w:r w:rsidRPr="00462DD3">
        <w:rPr>
          <w:rFonts w:ascii="Arial" w:hAnsi="Arial" w:cs="Arial"/>
          <w:sz w:val="24"/>
          <w:szCs w:val="24"/>
        </w:rPr>
        <w:t xml:space="preserve">Diana </w:t>
      </w:r>
      <w:proofErr w:type="spellStart"/>
      <w:r w:rsidRPr="00462DD3">
        <w:rPr>
          <w:rFonts w:ascii="Arial" w:hAnsi="Arial" w:cs="Arial"/>
          <w:sz w:val="24"/>
          <w:szCs w:val="24"/>
        </w:rPr>
        <w:t>Lisset</w:t>
      </w:r>
      <w:proofErr w:type="spellEnd"/>
      <w:r w:rsidRPr="00462DD3">
        <w:rPr>
          <w:rFonts w:ascii="Arial" w:hAnsi="Arial" w:cs="Arial"/>
          <w:sz w:val="24"/>
          <w:szCs w:val="24"/>
        </w:rPr>
        <w:t xml:space="preserve"> Vargas Rodríguez</w:t>
      </w:r>
    </w:p>
    <w:p w:rsidR="00537E74" w:rsidRPr="00537E74" w:rsidRDefault="00537E74" w:rsidP="00537E74">
      <w:pPr>
        <w:jc w:val="center"/>
        <w:rPr>
          <w:rFonts w:ascii="Arial" w:hAnsi="Arial" w:cs="Arial"/>
          <w:sz w:val="24"/>
          <w:szCs w:val="24"/>
        </w:rPr>
      </w:pPr>
    </w:p>
    <w:p w:rsidR="00537E74" w:rsidRDefault="00537E74" w:rsidP="00537E74">
      <w:pPr>
        <w:jc w:val="center"/>
        <w:rPr>
          <w:rStyle w:val="s1ppyq"/>
          <w:rFonts w:ascii="Arial" w:hAnsi="Arial" w:cs="Arial"/>
          <w:color w:val="000000"/>
          <w:sz w:val="24"/>
          <w:szCs w:val="24"/>
        </w:rPr>
      </w:pPr>
    </w:p>
    <w:p w:rsidR="00537E74" w:rsidRDefault="00537E74" w:rsidP="00537E74">
      <w:pPr>
        <w:jc w:val="center"/>
        <w:rPr>
          <w:rStyle w:val="s1ppyq"/>
          <w:rFonts w:ascii="Arial" w:hAnsi="Arial" w:cs="Arial"/>
          <w:color w:val="000000"/>
          <w:sz w:val="24"/>
          <w:szCs w:val="24"/>
        </w:rPr>
      </w:pPr>
    </w:p>
    <w:p w:rsidR="00537E74" w:rsidRDefault="00537E74" w:rsidP="00537E74">
      <w:pPr>
        <w:jc w:val="center"/>
        <w:rPr>
          <w:rStyle w:val="s1ppyq"/>
          <w:rFonts w:ascii="Arial" w:hAnsi="Arial" w:cs="Arial"/>
          <w:color w:val="000000"/>
          <w:sz w:val="24"/>
          <w:szCs w:val="24"/>
        </w:rPr>
      </w:pPr>
    </w:p>
    <w:p w:rsidR="00537E74" w:rsidRDefault="00537E74" w:rsidP="00537E74">
      <w:pPr>
        <w:jc w:val="center"/>
        <w:rPr>
          <w:rStyle w:val="s1ppyq"/>
          <w:rFonts w:ascii="Arial" w:hAnsi="Arial" w:cs="Arial"/>
          <w:color w:val="000000"/>
          <w:sz w:val="24"/>
          <w:szCs w:val="24"/>
        </w:rPr>
      </w:pPr>
    </w:p>
    <w:p w:rsidR="00537E74" w:rsidRDefault="00537E74" w:rsidP="00537E74">
      <w:pPr>
        <w:jc w:val="center"/>
        <w:rPr>
          <w:rStyle w:val="s1ppyq"/>
          <w:rFonts w:ascii="Arial" w:hAnsi="Arial" w:cs="Arial"/>
          <w:color w:val="000000"/>
          <w:sz w:val="24"/>
          <w:szCs w:val="24"/>
        </w:rPr>
      </w:pPr>
    </w:p>
    <w:p w:rsidR="00537E74" w:rsidRDefault="00537E74" w:rsidP="00537E74">
      <w:pPr>
        <w:jc w:val="center"/>
        <w:rPr>
          <w:rStyle w:val="s1ppyq"/>
          <w:rFonts w:ascii="Arial" w:hAnsi="Arial" w:cs="Arial"/>
          <w:color w:val="000000"/>
          <w:sz w:val="24"/>
          <w:szCs w:val="24"/>
        </w:rPr>
      </w:pPr>
    </w:p>
    <w:p w:rsidR="00537E74" w:rsidRDefault="00537E74" w:rsidP="00537E74">
      <w:pPr>
        <w:jc w:val="center"/>
        <w:rPr>
          <w:rStyle w:val="s1ppyq"/>
          <w:rFonts w:ascii="Arial" w:hAnsi="Arial" w:cs="Arial"/>
          <w:color w:val="000000"/>
          <w:sz w:val="24"/>
          <w:szCs w:val="24"/>
        </w:rPr>
      </w:pPr>
    </w:p>
    <w:sdt>
      <w:sdtPr>
        <w:rPr>
          <w:rFonts w:asciiTheme="minorHAnsi" w:eastAsiaTheme="minorHAnsi" w:hAnsiTheme="minorHAnsi" w:cstheme="minorBidi"/>
          <w:color w:val="auto"/>
          <w:sz w:val="22"/>
          <w:szCs w:val="22"/>
          <w:lang w:val="es-ES" w:eastAsia="en-US"/>
        </w:rPr>
        <w:id w:val="1244065380"/>
        <w:docPartObj>
          <w:docPartGallery w:val="Table of Contents"/>
          <w:docPartUnique/>
        </w:docPartObj>
      </w:sdtPr>
      <w:sdtEndPr>
        <w:rPr>
          <w:b/>
          <w:bCs/>
        </w:rPr>
      </w:sdtEndPr>
      <w:sdtContent>
        <w:p w:rsidR="00462DD3" w:rsidRDefault="00462DD3">
          <w:pPr>
            <w:pStyle w:val="TtuloTDC"/>
          </w:pPr>
          <w:r>
            <w:rPr>
              <w:lang w:val="es-ES"/>
            </w:rPr>
            <w:t>Tabla de contenido</w:t>
          </w:r>
        </w:p>
        <w:p w:rsidR="004C68E1" w:rsidRDefault="00462DD3">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151467697" w:history="1">
            <w:r w:rsidR="004C68E1" w:rsidRPr="00DF54A7">
              <w:rPr>
                <w:rStyle w:val="Hipervnculo"/>
                <w:noProof/>
              </w:rPr>
              <w:t>FORMULARIOS</w:t>
            </w:r>
            <w:r w:rsidR="004C68E1">
              <w:rPr>
                <w:noProof/>
                <w:webHidden/>
              </w:rPr>
              <w:tab/>
            </w:r>
            <w:r w:rsidR="004C68E1">
              <w:rPr>
                <w:noProof/>
                <w:webHidden/>
              </w:rPr>
              <w:fldChar w:fldCharType="begin"/>
            </w:r>
            <w:r w:rsidR="004C68E1">
              <w:rPr>
                <w:noProof/>
                <w:webHidden/>
              </w:rPr>
              <w:instrText xml:space="preserve"> PAGEREF _Toc151467697 \h </w:instrText>
            </w:r>
            <w:r w:rsidR="004C68E1">
              <w:rPr>
                <w:noProof/>
                <w:webHidden/>
              </w:rPr>
            </w:r>
            <w:r w:rsidR="004C68E1">
              <w:rPr>
                <w:noProof/>
                <w:webHidden/>
              </w:rPr>
              <w:fldChar w:fldCharType="separate"/>
            </w:r>
            <w:r w:rsidR="004C68E1">
              <w:rPr>
                <w:noProof/>
                <w:webHidden/>
              </w:rPr>
              <w:t>3</w:t>
            </w:r>
            <w:r w:rsidR="004C68E1">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698" w:history="1">
            <w:r w:rsidRPr="00DF54A7">
              <w:rPr>
                <w:rStyle w:val="Hipervnculo"/>
                <w:noProof/>
              </w:rPr>
              <w:t>MISION</w:t>
            </w:r>
            <w:r>
              <w:rPr>
                <w:noProof/>
                <w:webHidden/>
              </w:rPr>
              <w:tab/>
            </w:r>
            <w:r>
              <w:rPr>
                <w:noProof/>
                <w:webHidden/>
              </w:rPr>
              <w:fldChar w:fldCharType="begin"/>
            </w:r>
            <w:r>
              <w:rPr>
                <w:noProof/>
                <w:webHidden/>
              </w:rPr>
              <w:instrText xml:space="preserve"> PAGEREF _Toc151467698 \h </w:instrText>
            </w:r>
            <w:r>
              <w:rPr>
                <w:noProof/>
                <w:webHidden/>
              </w:rPr>
            </w:r>
            <w:r>
              <w:rPr>
                <w:noProof/>
                <w:webHidden/>
              </w:rPr>
              <w:fldChar w:fldCharType="separate"/>
            </w:r>
            <w:r>
              <w:rPr>
                <w:noProof/>
                <w:webHidden/>
              </w:rPr>
              <w:t>4</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699" w:history="1">
            <w:r w:rsidRPr="00DF54A7">
              <w:rPr>
                <w:rStyle w:val="Hipervnculo"/>
                <w:noProof/>
              </w:rPr>
              <w:t>VISION</w:t>
            </w:r>
            <w:r>
              <w:rPr>
                <w:noProof/>
                <w:webHidden/>
              </w:rPr>
              <w:tab/>
            </w:r>
            <w:r>
              <w:rPr>
                <w:noProof/>
                <w:webHidden/>
              </w:rPr>
              <w:fldChar w:fldCharType="begin"/>
            </w:r>
            <w:r>
              <w:rPr>
                <w:noProof/>
                <w:webHidden/>
              </w:rPr>
              <w:instrText xml:space="preserve"> PAGEREF _Toc151467699 \h </w:instrText>
            </w:r>
            <w:r>
              <w:rPr>
                <w:noProof/>
                <w:webHidden/>
              </w:rPr>
            </w:r>
            <w:r>
              <w:rPr>
                <w:noProof/>
                <w:webHidden/>
              </w:rPr>
              <w:fldChar w:fldCharType="separate"/>
            </w:r>
            <w:r>
              <w:rPr>
                <w:noProof/>
                <w:webHidden/>
              </w:rPr>
              <w:t>4</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00" w:history="1">
            <w:r w:rsidRPr="00DF54A7">
              <w:rPr>
                <w:rStyle w:val="Hipervnculo"/>
                <w:noProof/>
              </w:rPr>
              <w:t>MATRIZ FODA</w:t>
            </w:r>
            <w:r>
              <w:rPr>
                <w:noProof/>
                <w:webHidden/>
              </w:rPr>
              <w:tab/>
            </w:r>
            <w:r>
              <w:rPr>
                <w:noProof/>
                <w:webHidden/>
              </w:rPr>
              <w:fldChar w:fldCharType="begin"/>
            </w:r>
            <w:r>
              <w:rPr>
                <w:noProof/>
                <w:webHidden/>
              </w:rPr>
              <w:instrText xml:space="preserve"> PAGEREF _Toc151467700 \h </w:instrText>
            </w:r>
            <w:r>
              <w:rPr>
                <w:noProof/>
                <w:webHidden/>
              </w:rPr>
            </w:r>
            <w:r>
              <w:rPr>
                <w:noProof/>
                <w:webHidden/>
              </w:rPr>
              <w:fldChar w:fldCharType="separate"/>
            </w:r>
            <w:r>
              <w:rPr>
                <w:noProof/>
                <w:webHidden/>
              </w:rPr>
              <w:t>5</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01" w:history="1">
            <w:r w:rsidRPr="00DF54A7">
              <w:rPr>
                <w:rStyle w:val="Hipervnculo"/>
                <w:noProof/>
              </w:rPr>
              <w:t>OBJETIVOS ESTRATEGICOS</w:t>
            </w:r>
            <w:r>
              <w:rPr>
                <w:noProof/>
                <w:webHidden/>
              </w:rPr>
              <w:tab/>
            </w:r>
            <w:r>
              <w:rPr>
                <w:noProof/>
                <w:webHidden/>
              </w:rPr>
              <w:fldChar w:fldCharType="begin"/>
            </w:r>
            <w:r>
              <w:rPr>
                <w:noProof/>
                <w:webHidden/>
              </w:rPr>
              <w:instrText xml:space="preserve"> PAGEREF _Toc151467701 \h </w:instrText>
            </w:r>
            <w:r>
              <w:rPr>
                <w:noProof/>
                <w:webHidden/>
              </w:rPr>
            </w:r>
            <w:r>
              <w:rPr>
                <w:noProof/>
                <w:webHidden/>
              </w:rPr>
              <w:fldChar w:fldCharType="separate"/>
            </w:r>
            <w:r>
              <w:rPr>
                <w:noProof/>
                <w:webHidden/>
              </w:rPr>
              <w:t>5</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02" w:history="1">
            <w:r w:rsidRPr="00DF54A7">
              <w:rPr>
                <w:rStyle w:val="Hipervnculo"/>
                <w:noProof/>
              </w:rPr>
              <w:t>ACTIVIDAD ROMPECABEZAS</w:t>
            </w:r>
            <w:r>
              <w:rPr>
                <w:noProof/>
                <w:webHidden/>
              </w:rPr>
              <w:tab/>
            </w:r>
            <w:r>
              <w:rPr>
                <w:noProof/>
                <w:webHidden/>
              </w:rPr>
              <w:fldChar w:fldCharType="begin"/>
            </w:r>
            <w:r>
              <w:rPr>
                <w:noProof/>
                <w:webHidden/>
              </w:rPr>
              <w:instrText xml:space="preserve"> PAGEREF _Toc151467702 \h </w:instrText>
            </w:r>
            <w:r>
              <w:rPr>
                <w:noProof/>
                <w:webHidden/>
              </w:rPr>
            </w:r>
            <w:r>
              <w:rPr>
                <w:noProof/>
                <w:webHidden/>
              </w:rPr>
              <w:fldChar w:fldCharType="separate"/>
            </w:r>
            <w:r>
              <w:rPr>
                <w:noProof/>
                <w:webHidden/>
              </w:rPr>
              <w:t>6</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03" w:history="1">
            <w:r w:rsidRPr="00DF54A7">
              <w:rPr>
                <w:rStyle w:val="Hipervnculo"/>
                <w:noProof/>
              </w:rPr>
              <w:t>Segmento de Mercado</w:t>
            </w:r>
            <w:r>
              <w:rPr>
                <w:noProof/>
                <w:webHidden/>
              </w:rPr>
              <w:tab/>
            </w:r>
            <w:r>
              <w:rPr>
                <w:noProof/>
                <w:webHidden/>
              </w:rPr>
              <w:fldChar w:fldCharType="begin"/>
            </w:r>
            <w:r>
              <w:rPr>
                <w:noProof/>
                <w:webHidden/>
              </w:rPr>
              <w:instrText xml:space="preserve"> PAGEREF _Toc151467703 \h </w:instrText>
            </w:r>
            <w:r>
              <w:rPr>
                <w:noProof/>
                <w:webHidden/>
              </w:rPr>
            </w:r>
            <w:r>
              <w:rPr>
                <w:noProof/>
                <w:webHidden/>
              </w:rPr>
              <w:fldChar w:fldCharType="separate"/>
            </w:r>
            <w:r>
              <w:rPr>
                <w:noProof/>
                <w:webHidden/>
              </w:rPr>
              <w:t>7</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04" w:history="1">
            <w:r w:rsidRPr="00DF54A7">
              <w:rPr>
                <w:rStyle w:val="Hipervnculo"/>
                <w:noProof/>
              </w:rPr>
              <w:t>DIAGRAMA DE GANTT</w:t>
            </w:r>
            <w:r>
              <w:rPr>
                <w:noProof/>
                <w:webHidden/>
              </w:rPr>
              <w:tab/>
            </w:r>
            <w:r>
              <w:rPr>
                <w:noProof/>
                <w:webHidden/>
              </w:rPr>
              <w:fldChar w:fldCharType="begin"/>
            </w:r>
            <w:r>
              <w:rPr>
                <w:noProof/>
                <w:webHidden/>
              </w:rPr>
              <w:instrText xml:space="preserve"> PAGEREF _Toc151467704 \h </w:instrText>
            </w:r>
            <w:r>
              <w:rPr>
                <w:noProof/>
                <w:webHidden/>
              </w:rPr>
            </w:r>
            <w:r>
              <w:rPr>
                <w:noProof/>
                <w:webHidden/>
              </w:rPr>
              <w:fldChar w:fldCharType="separate"/>
            </w:r>
            <w:r>
              <w:rPr>
                <w:noProof/>
                <w:webHidden/>
              </w:rPr>
              <w:t>7</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05" w:history="1">
            <w:r w:rsidRPr="00DF54A7">
              <w:rPr>
                <w:rStyle w:val="Hipervnculo"/>
                <w:noProof/>
              </w:rPr>
              <w:t>ANALISIS COMPETITIVO</w:t>
            </w:r>
            <w:r>
              <w:rPr>
                <w:noProof/>
                <w:webHidden/>
              </w:rPr>
              <w:tab/>
            </w:r>
            <w:r>
              <w:rPr>
                <w:noProof/>
                <w:webHidden/>
              </w:rPr>
              <w:fldChar w:fldCharType="begin"/>
            </w:r>
            <w:r>
              <w:rPr>
                <w:noProof/>
                <w:webHidden/>
              </w:rPr>
              <w:instrText xml:space="preserve"> PAGEREF _Toc151467705 \h </w:instrText>
            </w:r>
            <w:r>
              <w:rPr>
                <w:noProof/>
                <w:webHidden/>
              </w:rPr>
            </w:r>
            <w:r>
              <w:rPr>
                <w:noProof/>
                <w:webHidden/>
              </w:rPr>
              <w:fldChar w:fldCharType="separate"/>
            </w:r>
            <w:r>
              <w:rPr>
                <w:noProof/>
                <w:webHidden/>
              </w:rPr>
              <w:t>8</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06" w:history="1">
            <w:r w:rsidRPr="00DF54A7">
              <w:rPr>
                <w:rStyle w:val="Hipervnculo"/>
                <w:noProof/>
              </w:rPr>
              <w:t>VENTAJA COMPETITIVA</w:t>
            </w:r>
            <w:r>
              <w:rPr>
                <w:noProof/>
                <w:webHidden/>
              </w:rPr>
              <w:tab/>
            </w:r>
            <w:r>
              <w:rPr>
                <w:noProof/>
                <w:webHidden/>
              </w:rPr>
              <w:fldChar w:fldCharType="begin"/>
            </w:r>
            <w:r>
              <w:rPr>
                <w:noProof/>
                <w:webHidden/>
              </w:rPr>
              <w:instrText xml:space="preserve"> PAGEREF _Toc151467706 \h </w:instrText>
            </w:r>
            <w:r>
              <w:rPr>
                <w:noProof/>
                <w:webHidden/>
              </w:rPr>
            </w:r>
            <w:r>
              <w:rPr>
                <w:noProof/>
                <w:webHidden/>
              </w:rPr>
              <w:fldChar w:fldCharType="separate"/>
            </w:r>
            <w:r>
              <w:rPr>
                <w:noProof/>
                <w:webHidden/>
              </w:rPr>
              <w:t>8</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07" w:history="1">
            <w:r w:rsidRPr="00DF54A7">
              <w:rPr>
                <w:rStyle w:val="Hipervnculo"/>
                <w:noProof/>
              </w:rPr>
              <w:t>CRITERIOS DE EVALUACION DE PROVEEDORES</w:t>
            </w:r>
            <w:r>
              <w:rPr>
                <w:noProof/>
                <w:webHidden/>
              </w:rPr>
              <w:tab/>
            </w:r>
            <w:r>
              <w:rPr>
                <w:noProof/>
                <w:webHidden/>
              </w:rPr>
              <w:fldChar w:fldCharType="begin"/>
            </w:r>
            <w:r>
              <w:rPr>
                <w:noProof/>
                <w:webHidden/>
              </w:rPr>
              <w:instrText xml:space="preserve"> PAGEREF _Toc151467707 \h </w:instrText>
            </w:r>
            <w:r>
              <w:rPr>
                <w:noProof/>
                <w:webHidden/>
              </w:rPr>
            </w:r>
            <w:r>
              <w:rPr>
                <w:noProof/>
                <w:webHidden/>
              </w:rPr>
              <w:fldChar w:fldCharType="separate"/>
            </w:r>
            <w:r>
              <w:rPr>
                <w:noProof/>
                <w:webHidden/>
              </w:rPr>
              <w:t>9</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08" w:history="1">
            <w:r w:rsidRPr="00DF54A7">
              <w:rPr>
                <w:rStyle w:val="Hipervnculo"/>
                <w:noProof/>
              </w:rPr>
              <w:t>Elementos de comunicación y presupuesto</w:t>
            </w:r>
            <w:r>
              <w:rPr>
                <w:noProof/>
                <w:webHidden/>
              </w:rPr>
              <w:tab/>
            </w:r>
            <w:r>
              <w:rPr>
                <w:noProof/>
                <w:webHidden/>
              </w:rPr>
              <w:fldChar w:fldCharType="begin"/>
            </w:r>
            <w:r>
              <w:rPr>
                <w:noProof/>
                <w:webHidden/>
              </w:rPr>
              <w:instrText xml:space="preserve"> PAGEREF _Toc151467708 \h </w:instrText>
            </w:r>
            <w:r>
              <w:rPr>
                <w:noProof/>
                <w:webHidden/>
              </w:rPr>
            </w:r>
            <w:r>
              <w:rPr>
                <w:noProof/>
                <w:webHidden/>
              </w:rPr>
              <w:fldChar w:fldCharType="separate"/>
            </w:r>
            <w:r>
              <w:rPr>
                <w:noProof/>
                <w:webHidden/>
              </w:rPr>
              <w:t>10</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09" w:history="1">
            <w:r w:rsidRPr="00DF54A7">
              <w:rPr>
                <w:rStyle w:val="Hipervnculo"/>
                <w:noProof/>
              </w:rPr>
              <w:t>ESTRATEGIA DE COMUNICACIÓN</w:t>
            </w:r>
            <w:r>
              <w:rPr>
                <w:noProof/>
                <w:webHidden/>
              </w:rPr>
              <w:tab/>
            </w:r>
            <w:r>
              <w:rPr>
                <w:noProof/>
                <w:webHidden/>
              </w:rPr>
              <w:fldChar w:fldCharType="begin"/>
            </w:r>
            <w:r>
              <w:rPr>
                <w:noProof/>
                <w:webHidden/>
              </w:rPr>
              <w:instrText xml:space="preserve"> PAGEREF _Toc151467709 \h </w:instrText>
            </w:r>
            <w:r>
              <w:rPr>
                <w:noProof/>
                <w:webHidden/>
              </w:rPr>
            </w:r>
            <w:r>
              <w:rPr>
                <w:noProof/>
                <w:webHidden/>
              </w:rPr>
              <w:fldChar w:fldCharType="separate"/>
            </w:r>
            <w:r>
              <w:rPr>
                <w:noProof/>
                <w:webHidden/>
              </w:rPr>
              <w:t>11</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10" w:history="1">
            <w:r w:rsidRPr="00DF54A7">
              <w:rPr>
                <w:rStyle w:val="Hipervnculo"/>
                <w:noProof/>
              </w:rPr>
              <w:t>ACTIVIDAD ROMPECABEZAS</w:t>
            </w:r>
            <w:r>
              <w:rPr>
                <w:noProof/>
                <w:webHidden/>
              </w:rPr>
              <w:tab/>
            </w:r>
            <w:r>
              <w:rPr>
                <w:noProof/>
                <w:webHidden/>
              </w:rPr>
              <w:fldChar w:fldCharType="begin"/>
            </w:r>
            <w:r>
              <w:rPr>
                <w:noProof/>
                <w:webHidden/>
              </w:rPr>
              <w:instrText xml:space="preserve"> PAGEREF _Toc151467710 \h </w:instrText>
            </w:r>
            <w:r>
              <w:rPr>
                <w:noProof/>
                <w:webHidden/>
              </w:rPr>
            </w:r>
            <w:r>
              <w:rPr>
                <w:noProof/>
                <w:webHidden/>
              </w:rPr>
              <w:fldChar w:fldCharType="separate"/>
            </w:r>
            <w:r>
              <w:rPr>
                <w:noProof/>
                <w:webHidden/>
              </w:rPr>
              <w:t>13</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11" w:history="1">
            <w:r w:rsidRPr="00DF54A7">
              <w:rPr>
                <w:rStyle w:val="Hipervnculo"/>
                <w:noProof/>
              </w:rPr>
              <w:t>Recursos Materiales Necesarios</w:t>
            </w:r>
            <w:r>
              <w:rPr>
                <w:noProof/>
                <w:webHidden/>
              </w:rPr>
              <w:tab/>
            </w:r>
            <w:r>
              <w:rPr>
                <w:noProof/>
                <w:webHidden/>
              </w:rPr>
              <w:fldChar w:fldCharType="begin"/>
            </w:r>
            <w:r>
              <w:rPr>
                <w:noProof/>
                <w:webHidden/>
              </w:rPr>
              <w:instrText xml:space="preserve"> PAGEREF _Toc151467711 \h </w:instrText>
            </w:r>
            <w:r>
              <w:rPr>
                <w:noProof/>
                <w:webHidden/>
              </w:rPr>
            </w:r>
            <w:r>
              <w:rPr>
                <w:noProof/>
                <w:webHidden/>
              </w:rPr>
              <w:fldChar w:fldCharType="separate"/>
            </w:r>
            <w:r>
              <w:rPr>
                <w:noProof/>
                <w:webHidden/>
              </w:rPr>
              <w:t>13</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12" w:history="1">
            <w:r w:rsidRPr="00DF54A7">
              <w:rPr>
                <w:rStyle w:val="Hipervnculo"/>
                <w:noProof/>
              </w:rPr>
              <w:t>Características Principales del Equipamiento</w:t>
            </w:r>
            <w:r>
              <w:rPr>
                <w:noProof/>
                <w:webHidden/>
              </w:rPr>
              <w:tab/>
            </w:r>
            <w:r>
              <w:rPr>
                <w:noProof/>
                <w:webHidden/>
              </w:rPr>
              <w:fldChar w:fldCharType="begin"/>
            </w:r>
            <w:r>
              <w:rPr>
                <w:noProof/>
                <w:webHidden/>
              </w:rPr>
              <w:instrText xml:space="preserve"> PAGEREF _Toc151467712 \h </w:instrText>
            </w:r>
            <w:r>
              <w:rPr>
                <w:noProof/>
                <w:webHidden/>
              </w:rPr>
            </w:r>
            <w:r>
              <w:rPr>
                <w:noProof/>
                <w:webHidden/>
              </w:rPr>
              <w:fldChar w:fldCharType="separate"/>
            </w:r>
            <w:r>
              <w:rPr>
                <w:noProof/>
                <w:webHidden/>
              </w:rPr>
              <w:t>14</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13" w:history="1">
            <w:r w:rsidRPr="00DF54A7">
              <w:rPr>
                <w:rStyle w:val="Hipervnculo"/>
                <w:noProof/>
              </w:rPr>
              <w:t>Estructura organizativa (organigrama)</w:t>
            </w:r>
            <w:r>
              <w:rPr>
                <w:noProof/>
                <w:webHidden/>
              </w:rPr>
              <w:tab/>
            </w:r>
            <w:r>
              <w:rPr>
                <w:noProof/>
                <w:webHidden/>
              </w:rPr>
              <w:fldChar w:fldCharType="begin"/>
            </w:r>
            <w:r>
              <w:rPr>
                <w:noProof/>
                <w:webHidden/>
              </w:rPr>
              <w:instrText xml:space="preserve"> PAGEREF _Toc151467713 \h </w:instrText>
            </w:r>
            <w:r>
              <w:rPr>
                <w:noProof/>
                <w:webHidden/>
              </w:rPr>
            </w:r>
            <w:r>
              <w:rPr>
                <w:noProof/>
                <w:webHidden/>
              </w:rPr>
              <w:fldChar w:fldCharType="separate"/>
            </w:r>
            <w:r>
              <w:rPr>
                <w:noProof/>
                <w:webHidden/>
              </w:rPr>
              <w:t>15</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14" w:history="1">
            <w:r w:rsidRPr="00DF54A7">
              <w:rPr>
                <w:rStyle w:val="Hipervnculo"/>
                <w:noProof/>
              </w:rPr>
              <w:t>División del trabajo (áreas/departamentos del negocio)</w:t>
            </w:r>
            <w:r>
              <w:rPr>
                <w:noProof/>
                <w:webHidden/>
              </w:rPr>
              <w:tab/>
            </w:r>
            <w:r>
              <w:rPr>
                <w:noProof/>
                <w:webHidden/>
              </w:rPr>
              <w:fldChar w:fldCharType="begin"/>
            </w:r>
            <w:r>
              <w:rPr>
                <w:noProof/>
                <w:webHidden/>
              </w:rPr>
              <w:instrText xml:space="preserve"> PAGEREF _Toc151467714 \h </w:instrText>
            </w:r>
            <w:r>
              <w:rPr>
                <w:noProof/>
                <w:webHidden/>
              </w:rPr>
            </w:r>
            <w:r>
              <w:rPr>
                <w:noProof/>
                <w:webHidden/>
              </w:rPr>
              <w:fldChar w:fldCharType="separate"/>
            </w:r>
            <w:r>
              <w:rPr>
                <w:noProof/>
                <w:webHidden/>
              </w:rPr>
              <w:t>16</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15" w:history="1">
            <w:r w:rsidRPr="00DF54A7">
              <w:rPr>
                <w:rStyle w:val="Hipervnculo"/>
                <w:noProof/>
              </w:rPr>
              <w:t>Descripción de cargos (necesidad de personal)</w:t>
            </w:r>
            <w:r>
              <w:rPr>
                <w:noProof/>
                <w:webHidden/>
              </w:rPr>
              <w:tab/>
            </w:r>
            <w:r>
              <w:rPr>
                <w:noProof/>
                <w:webHidden/>
              </w:rPr>
              <w:fldChar w:fldCharType="begin"/>
            </w:r>
            <w:r>
              <w:rPr>
                <w:noProof/>
                <w:webHidden/>
              </w:rPr>
              <w:instrText xml:space="preserve"> PAGEREF _Toc151467715 \h </w:instrText>
            </w:r>
            <w:r>
              <w:rPr>
                <w:noProof/>
                <w:webHidden/>
              </w:rPr>
            </w:r>
            <w:r>
              <w:rPr>
                <w:noProof/>
                <w:webHidden/>
              </w:rPr>
              <w:fldChar w:fldCharType="separate"/>
            </w:r>
            <w:r>
              <w:rPr>
                <w:noProof/>
                <w:webHidden/>
              </w:rPr>
              <w:t>16</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16" w:history="1">
            <w:r w:rsidRPr="00DF54A7">
              <w:rPr>
                <w:rStyle w:val="Hipervnculo"/>
                <w:noProof/>
              </w:rPr>
              <w:t>Descripción de funciones (Principales funcional)</w:t>
            </w:r>
            <w:r>
              <w:rPr>
                <w:noProof/>
                <w:webHidden/>
              </w:rPr>
              <w:tab/>
            </w:r>
            <w:r>
              <w:rPr>
                <w:noProof/>
                <w:webHidden/>
              </w:rPr>
              <w:fldChar w:fldCharType="begin"/>
            </w:r>
            <w:r>
              <w:rPr>
                <w:noProof/>
                <w:webHidden/>
              </w:rPr>
              <w:instrText xml:space="preserve"> PAGEREF _Toc151467716 \h </w:instrText>
            </w:r>
            <w:r>
              <w:rPr>
                <w:noProof/>
                <w:webHidden/>
              </w:rPr>
            </w:r>
            <w:r>
              <w:rPr>
                <w:noProof/>
                <w:webHidden/>
              </w:rPr>
              <w:fldChar w:fldCharType="separate"/>
            </w:r>
            <w:r>
              <w:rPr>
                <w:noProof/>
                <w:webHidden/>
              </w:rPr>
              <w:t>16</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17" w:history="1">
            <w:r w:rsidRPr="00DF54A7">
              <w:rPr>
                <w:rStyle w:val="Hipervnculo"/>
                <w:noProof/>
              </w:rPr>
              <w:t>Políticas para contratación de personal (Proceso de contratación, evaluación del desempeño, y criterios de evaluación.</w:t>
            </w:r>
            <w:r>
              <w:rPr>
                <w:noProof/>
                <w:webHidden/>
              </w:rPr>
              <w:tab/>
            </w:r>
            <w:r>
              <w:rPr>
                <w:noProof/>
                <w:webHidden/>
              </w:rPr>
              <w:fldChar w:fldCharType="begin"/>
            </w:r>
            <w:r>
              <w:rPr>
                <w:noProof/>
                <w:webHidden/>
              </w:rPr>
              <w:instrText xml:space="preserve"> PAGEREF _Toc151467717 \h </w:instrText>
            </w:r>
            <w:r>
              <w:rPr>
                <w:noProof/>
                <w:webHidden/>
              </w:rPr>
            </w:r>
            <w:r>
              <w:rPr>
                <w:noProof/>
                <w:webHidden/>
              </w:rPr>
              <w:fldChar w:fldCharType="separate"/>
            </w:r>
            <w:r>
              <w:rPr>
                <w:noProof/>
                <w:webHidden/>
              </w:rPr>
              <w:t>17</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18" w:history="1">
            <w:r w:rsidRPr="00DF54A7">
              <w:rPr>
                <w:rStyle w:val="Hipervnculo"/>
                <w:noProof/>
              </w:rPr>
              <w:t>Activos fijos</w:t>
            </w:r>
            <w:r>
              <w:rPr>
                <w:noProof/>
                <w:webHidden/>
              </w:rPr>
              <w:tab/>
            </w:r>
            <w:r>
              <w:rPr>
                <w:noProof/>
                <w:webHidden/>
              </w:rPr>
              <w:fldChar w:fldCharType="begin"/>
            </w:r>
            <w:r>
              <w:rPr>
                <w:noProof/>
                <w:webHidden/>
              </w:rPr>
              <w:instrText xml:space="preserve"> PAGEREF _Toc151467718 \h </w:instrText>
            </w:r>
            <w:r>
              <w:rPr>
                <w:noProof/>
                <w:webHidden/>
              </w:rPr>
            </w:r>
            <w:r>
              <w:rPr>
                <w:noProof/>
                <w:webHidden/>
              </w:rPr>
              <w:fldChar w:fldCharType="separate"/>
            </w:r>
            <w:r>
              <w:rPr>
                <w:noProof/>
                <w:webHidden/>
              </w:rPr>
              <w:t>17</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19" w:history="1">
            <w:r w:rsidRPr="00DF54A7">
              <w:rPr>
                <w:rStyle w:val="Hipervnculo"/>
                <w:noProof/>
              </w:rPr>
              <w:t>Distribución de planta</w:t>
            </w:r>
            <w:r>
              <w:rPr>
                <w:noProof/>
                <w:webHidden/>
              </w:rPr>
              <w:tab/>
            </w:r>
            <w:r>
              <w:rPr>
                <w:noProof/>
                <w:webHidden/>
              </w:rPr>
              <w:fldChar w:fldCharType="begin"/>
            </w:r>
            <w:r>
              <w:rPr>
                <w:noProof/>
                <w:webHidden/>
              </w:rPr>
              <w:instrText xml:space="preserve"> PAGEREF _Toc151467719 \h </w:instrText>
            </w:r>
            <w:r>
              <w:rPr>
                <w:noProof/>
                <w:webHidden/>
              </w:rPr>
            </w:r>
            <w:r>
              <w:rPr>
                <w:noProof/>
                <w:webHidden/>
              </w:rPr>
              <w:fldChar w:fldCharType="separate"/>
            </w:r>
            <w:r>
              <w:rPr>
                <w:noProof/>
                <w:webHidden/>
              </w:rPr>
              <w:t>18</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20" w:history="1">
            <w:r w:rsidRPr="00DF54A7">
              <w:rPr>
                <w:rStyle w:val="Hipervnculo"/>
                <w:noProof/>
              </w:rPr>
              <w:t>Localización</w:t>
            </w:r>
            <w:r>
              <w:rPr>
                <w:noProof/>
                <w:webHidden/>
              </w:rPr>
              <w:tab/>
            </w:r>
            <w:r>
              <w:rPr>
                <w:noProof/>
                <w:webHidden/>
              </w:rPr>
              <w:fldChar w:fldCharType="begin"/>
            </w:r>
            <w:r>
              <w:rPr>
                <w:noProof/>
                <w:webHidden/>
              </w:rPr>
              <w:instrText xml:space="preserve"> PAGEREF _Toc151467720 \h </w:instrText>
            </w:r>
            <w:r>
              <w:rPr>
                <w:noProof/>
                <w:webHidden/>
              </w:rPr>
            </w:r>
            <w:r>
              <w:rPr>
                <w:noProof/>
                <w:webHidden/>
              </w:rPr>
              <w:fldChar w:fldCharType="separate"/>
            </w:r>
            <w:r>
              <w:rPr>
                <w:noProof/>
                <w:webHidden/>
              </w:rPr>
              <w:t>18</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21" w:history="1">
            <w:r w:rsidRPr="00DF54A7">
              <w:rPr>
                <w:rStyle w:val="Hipervnculo"/>
                <w:noProof/>
              </w:rPr>
              <w:t>Buenas prácticas laborales</w:t>
            </w:r>
            <w:r>
              <w:rPr>
                <w:noProof/>
                <w:webHidden/>
              </w:rPr>
              <w:tab/>
            </w:r>
            <w:r>
              <w:rPr>
                <w:noProof/>
                <w:webHidden/>
              </w:rPr>
              <w:fldChar w:fldCharType="begin"/>
            </w:r>
            <w:r>
              <w:rPr>
                <w:noProof/>
                <w:webHidden/>
              </w:rPr>
              <w:instrText xml:space="preserve"> PAGEREF _Toc151467721 \h </w:instrText>
            </w:r>
            <w:r>
              <w:rPr>
                <w:noProof/>
                <w:webHidden/>
              </w:rPr>
            </w:r>
            <w:r>
              <w:rPr>
                <w:noProof/>
                <w:webHidden/>
              </w:rPr>
              <w:fldChar w:fldCharType="separate"/>
            </w:r>
            <w:r>
              <w:rPr>
                <w:noProof/>
                <w:webHidden/>
              </w:rPr>
              <w:t>19</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22" w:history="1">
            <w:r w:rsidRPr="00DF54A7">
              <w:rPr>
                <w:rStyle w:val="Hipervnculo"/>
                <w:noProof/>
              </w:rPr>
              <w:t>VI DIRECCIÓN (ACTIVIDAD 2) SEMANA 15</w:t>
            </w:r>
            <w:r>
              <w:rPr>
                <w:noProof/>
                <w:webHidden/>
              </w:rPr>
              <w:tab/>
            </w:r>
            <w:r>
              <w:rPr>
                <w:noProof/>
                <w:webHidden/>
              </w:rPr>
              <w:fldChar w:fldCharType="begin"/>
            </w:r>
            <w:r>
              <w:rPr>
                <w:noProof/>
                <w:webHidden/>
              </w:rPr>
              <w:instrText xml:space="preserve"> PAGEREF _Toc151467722 \h </w:instrText>
            </w:r>
            <w:r>
              <w:rPr>
                <w:noProof/>
                <w:webHidden/>
              </w:rPr>
            </w:r>
            <w:r>
              <w:rPr>
                <w:noProof/>
                <w:webHidden/>
              </w:rPr>
              <w:fldChar w:fldCharType="separate"/>
            </w:r>
            <w:r>
              <w:rPr>
                <w:noProof/>
                <w:webHidden/>
              </w:rPr>
              <w:t>20</w:t>
            </w:r>
            <w:r>
              <w:rPr>
                <w:noProof/>
                <w:webHidden/>
              </w:rPr>
              <w:fldChar w:fldCharType="end"/>
            </w:r>
          </w:hyperlink>
        </w:p>
        <w:p w:rsidR="004C68E1" w:rsidRDefault="004C68E1">
          <w:pPr>
            <w:pStyle w:val="TDC1"/>
            <w:tabs>
              <w:tab w:val="right" w:leader="dot" w:pos="8828"/>
            </w:tabs>
            <w:rPr>
              <w:rFonts w:eastAsiaTheme="minorEastAsia"/>
              <w:noProof/>
              <w:lang w:eastAsia="es-CO"/>
            </w:rPr>
          </w:pPr>
          <w:hyperlink w:anchor="_Toc151467723" w:history="1">
            <w:r w:rsidRPr="00DF54A7">
              <w:rPr>
                <w:rStyle w:val="Hipervnculo"/>
                <w:b/>
                <w:noProof/>
              </w:rPr>
              <w:t>Cada grupo “Producir un video o contar una historia de motivación”</w:t>
            </w:r>
            <w:r>
              <w:rPr>
                <w:noProof/>
                <w:webHidden/>
              </w:rPr>
              <w:tab/>
            </w:r>
            <w:r>
              <w:rPr>
                <w:noProof/>
                <w:webHidden/>
              </w:rPr>
              <w:fldChar w:fldCharType="begin"/>
            </w:r>
            <w:r>
              <w:rPr>
                <w:noProof/>
                <w:webHidden/>
              </w:rPr>
              <w:instrText xml:space="preserve"> PAGEREF _Toc151467723 \h </w:instrText>
            </w:r>
            <w:r>
              <w:rPr>
                <w:noProof/>
                <w:webHidden/>
              </w:rPr>
            </w:r>
            <w:r>
              <w:rPr>
                <w:noProof/>
                <w:webHidden/>
              </w:rPr>
              <w:fldChar w:fldCharType="separate"/>
            </w:r>
            <w:r>
              <w:rPr>
                <w:noProof/>
                <w:webHidden/>
              </w:rPr>
              <w:t>22</w:t>
            </w:r>
            <w:r>
              <w:rPr>
                <w:noProof/>
                <w:webHidden/>
              </w:rPr>
              <w:fldChar w:fldCharType="end"/>
            </w:r>
          </w:hyperlink>
        </w:p>
        <w:p w:rsidR="00462DD3" w:rsidRDefault="00462DD3">
          <w:r>
            <w:rPr>
              <w:b/>
              <w:bCs/>
              <w:lang w:val="es-ES"/>
            </w:rPr>
            <w:fldChar w:fldCharType="end"/>
          </w:r>
        </w:p>
      </w:sdtContent>
    </w:sdt>
    <w:p w:rsidR="00462DD3" w:rsidRDefault="00462DD3" w:rsidP="00537E74">
      <w:pPr>
        <w:jc w:val="center"/>
        <w:rPr>
          <w:rStyle w:val="s1ppyq"/>
          <w:rFonts w:ascii="Arial" w:hAnsi="Arial" w:cs="Arial"/>
          <w:color w:val="000000"/>
          <w:sz w:val="24"/>
          <w:szCs w:val="24"/>
        </w:rPr>
      </w:pPr>
    </w:p>
    <w:p w:rsidR="00462DD3" w:rsidRDefault="00462DD3" w:rsidP="00537E74">
      <w:pPr>
        <w:jc w:val="center"/>
        <w:rPr>
          <w:rStyle w:val="s1ppyq"/>
          <w:rFonts w:ascii="Arial" w:hAnsi="Arial" w:cs="Arial"/>
          <w:color w:val="000000"/>
          <w:sz w:val="24"/>
          <w:szCs w:val="24"/>
        </w:rPr>
      </w:pPr>
      <w:bookmarkStart w:id="0" w:name="_GoBack"/>
      <w:bookmarkEnd w:id="0"/>
    </w:p>
    <w:p w:rsidR="00462DD3" w:rsidRDefault="00462DD3" w:rsidP="00537E74">
      <w:pPr>
        <w:jc w:val="center"/>
        <w:rPr>
          <w:rStyle w:val="s1ppyq"/>
          <w:rFonts w:ascii="Arial" w:hAnsi="Arial" w:cs="Arial"/>
          <w:color w:val="000000"/>
          <w:sz w:val="24"/>
          <w:szCs w:val="24"/>
        </w:rPr>
      </w:pPr>
    </w:p>
    <w:p w:rsidR="00495F20" w:rsidRPr="00462DD3" w:rsidRDefault="00462DD3" w:rsidP="00462DD3">
      <w:pPr>
        <w:pStyle w:val="Ttulo1"/>
        <w:jc w:val="center"/>
        <w:rPr>
          <w:rStyle w:val="s1ppyq"/>
        </w:rPr>
      </w:pPr>
      <w:bookmarkStart w:id="1" w:name="_Toc151467697"/>
      <w:r w:rsidRPr="00462DD3">
        <w:rPr>
          <w:rStyle w:val="s1ppyq"/>
        </w:rPr>
        <w:t>FORMULARIOS</w:t>
      </w:r>
      <w:bookmarkEnd w:id="1"/>
    </w:p>
    <w:p w:rsidR="00495F20" w:rsidRDefault="00495F20" w:rsidP="00672C54">
      <w:pPr>
        <w:jc w:val="center"/>
      </w:pPr>
      <w:r w:rsidRPr="00327ACD">
        <w:rPr>
          <w:noProof/>
          <w:lang w:eastAsia="es-CO"/>
        </w:rPr>
        <w:drawing>
          <wp:inline distT="0" distB="0" distL="0" distR="0" wp14:anchorId="02A6F6B2" wp14:editId="5A52BB71">
            <wp:extent cx="4589253" cy="2786369"/>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9544" cy="2792617"/>
                    </a:xfrm>
                    <a:prstGeom prst="rect">
                      <a:avLst/>
                    </a:prstGeom>
                  </pic:spPr>
                </pic:pic>
              </a:graphicData>
            </a:graphic>
          </wp:inline>
        </w:drawing>
      </w:r>
    </w:p>
    <w:p w:rsidR="00495F20" w:rsidRDefault="00495F20" w:rsidP="00672C54">
      <w:pPr>
        <w:jc w:val="center"/>
      </w:pPr>
      <w:r w:rsidRPr="00327ACD">
        <w:rPr>
          <w:noProof/>
          <w:lang w:eastAsia="es-CO"/>
        </w:rPr>
        <w:drawing>
          <wp:inline distT="0" distB="0" distL="0" distR="0" wp14:anchorId="32EDC169" wp14:editId="66219E14">
            <wp:extent cx="4727275" cy="3062192"/>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5816" cy="3067724"/>
                    </a:xfrm>
                    <a:prstGeom prst="rect">
                      <a:avLst/>
                    </a:prstGeom>
                  </pic:spPr>
                </pic:pic>
              </a:graphicData>
            </a:graphic>
          </wp:inline>
        </w:drawing>
      </w:r>
    </w:p>
    <w:p w:rsidR="00495F20" w:rsidRDefault="00495F20" w:rsidP="00495F20"/>
    <w:p w:rsidR="00495F20" w:rsidRDefault="00495F20" w:rsidP="00672C54">
      <w:pPr>
        <w:jc w:val="center"/>
      </w:pPr>
      <w:r w:rsidRPr="00327ACD">
        <w:rPr>
          <w:noProof/>
          <w:lang w:eastAsia="es-CO"/>
        </w:rPr>
        <w:lastRenderedPageBreak/>
        <w:drawing>
          <wp:inline distT="0" distB="0" distL="0" distR="0" wp14:anchorId="32BA434D" wp14:editId="2EB4B93D">
            <wp:extent cx="5003321" cy="3242138"/>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5983" cy="3243863"/>
                    </a:xfrm>
                    <a:prstGeom prst="rect">
                      <a:avLst/>
                    </a:prstGeom>
                  </pic:spPr>
                </pic:pic>
              </a:graphicData>
            </a:graphic>
          </wp:inline>
        </w:drawing>
      </w:r>
    </w:p>
    <w:p w:rsidR="00495F20" w:rsidRDefault="00495F20" w:rsidP="00495F20"/>
    <w:p w:rsidR="00495F20" w:rsidRDefault="00672C54" w:rsidP="00672C54">
      <w:pPr>
        <w:jc w:val="center"/>
      </w:pPr>
      <w:r w:rsidRPr="00672C54">
        <w:rPr>
          <w:noProof/>
          <w:lang w:eastAsia="es-CO"/>
        </w:rPr>
        <w:drawing>
          <wp:inline distT="0" distB="0" distL="0" distR="0" wp14:anchorId="663331F3" wp14:editId="55101A7B">
            <wp:extent cx="5612130" cy="150177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501775"/>
                    </a:xfrm>
                    <a:prstGeom prst="rect">
                      <a:avLst/>
                    </a:prstGeom>
                  </pic:spPr>
                </pic:pic>
              </a:graphicData>
            </a:graphic>
          </wp:inline>
        </w:drawing>
      </w:r>
    </w:p>
    <w:p w:rsidR="00495F20" w:rsidRDefault="000A0BBA" w:rsidP="00462DD3">
      <w:pPr>
        <w:pStyle w:val="Ttulo1"/>
        <w:jc w:val="center"/>
      </w:pPr>
      <w:bookmarkStart w:id="2" w:name="_Toc151467698"/>
      <w:r w:rsidRPr="000A0BBA">
        <w:t>MISION</w:t>
      </w:r>
      <w:bookmarkEnd w:id="2"/>
    </w:p>
    <w:p w:rsidR="000A0BBA" w:rsidRPr="000A0BBA" w:rsidRDefault="000A0BBA" w:rsidP="000A0BBA"/>
    <w:p w:rsidR="000A0BBA" w:rsidRDefault="000A0BBA" w:rsidP="000A0BBA">
      <w:r w:rsidRPr="000A0BBA">
        <w:t>Nuestra misión es ofrecer soluciones de desarrollo tecnológico de vanguardia que ayuden a nuestros clientes a alcanzar sus objetivos empresariales de manera eficiente y efectiva. Nos esforzamos por crear software y aplicaciones de alta calidad, impulsados por la innovación, la calidad y el compromiso c</w:t>
      </w:r>
      <w:r>
        <w:t>on la satisfacción del cliente.</w:t>
      </w:r>
    </w:p>
    <w:p w:rsidR="000A0BBA" w:rsidRDefault="000A0BBA" w:rsidP="00462DD3">
      <w:pPr>
        <w:pStyle w:val="Ttulo1"/>
        <w:jc w:val="center"/>
      </w:pPr>
      <w:bookmarkStart w:id="3" w:name="_Toc151467699"/>
      <w:r>
        <w:t>VISION</w:t>
      </w:r>
      <w:bookmarkEnd w:id="3"/>
    </w:p>
    <w:p w:rsidR="000A0BBA" w:rsidRDefault="000A0BBA" w:rsidP="000A0BBA"/>
    <w:p w:rsidR="000A0BBA" w:rsidRDefault="000A0BBA" w:rsidP="000A0BBA">
      <w:r w:rsidRPr="000A0BBA">
        <w:t>Ser reconocidos como líderes en el desarrollo tecnológico a nivel global, siendo la primera opción para empresas que buscan soluciones creativas y efectivas. Nos esforzamos por estar a la vanguardia de la tecnología, promoviendo un ambiente de aprendizaje continuo y fomentando la innovación en todos l</w:t>
      </w:r>
      <w:r>
        <w:t>os aspectos de nuestro trabajo.</w:t>
      </w:r>
    </w:p>
    <w:p w:rsidR="000A0BBA" w:rsidRDefault="000A0BBA" w:rsidP="00462DD3">
      <w:pPr>
        <w:pStyle w:val="Ttulo1"/>
        <w:jc w:val="center"/>
      </w:pPr>
      <w:bookmarkStart w:id="4" w:name="_Toc151467700"/>
      <w:r w:rsidRPr="000A0BBA">
        <w:lastRenderedPageBreak/>
        <w:t>MATRIZ FODA</w:t>
      </w:r>
      <w:bookmarkEnd w:id="4"/>
    </w:p>
    <w:p w:rsidR="000A0BBA" w:rsidRPr="000A0BBA" w:rsidRDefault="000A0BBA" w:rsidP="000A0BBA"/>
    <w:tbl>
      <w:tblPr>
        <w:tblW w:w="0" w:type="auto"/>
        <w:tblInd w:w="-5" w:type="dxa"/>
        <w:tblCellMar>
          <w:left w:w="70" w:type="dxa"/>
          <w:right w:w="70" w:type="dxa"/>
        </w:tblCellMar>
        <w:tblLook w:val="04A0" w:firstRow="1" w:lastRow="0" w:firstColumn="1" w:lastColumn="0" w:noHBand="0" w:noVBand="1"/>
      </w:tblPr>
      <w:tblGrid>
        <w:gridCol w:w="5037"/>
        <w:gridCol w:w="3412"/>
      </w:tblGrid>
      <w:tr w:rsidR="000A0BBA" w:rsidRPr="000A0BBA" w:rsidTr="000A0BBA">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9900"/>
            <w:noWrap/>
            <w:vAlign w:val="bottom"/>
            <w:hideMark/>
          </w:tcPr>
          <w:p w:rsidR="000A0BBA" w:rsidRPr="000A0BBA" w:rsidRDefault="000A0BBA" w:rsidP="000A0BBA">
            <w:pPr>
              <w:spacing w:after="0" w:line="240" w:lineRule="auto"/>
              <w:jc w:val="center"/>
              <w:rPr>
                <w:rFonts w:ascii="Calibri" w:eastAsia="Times New Roman" w:hAnsi="Calibri" w:cs="Calibri"/>
                <w:b/>
                <w:bCs/>
                <w:lang w:eastAsia="es-CO"/>
              </w:rPr>
            </w:pPr>
            <w:r w:rsidRPr="000A0BBA">
              <w:rPr>
                <w:rFonts w:ascii="Calibri" w:eastAsia="Times New Roman" w:hAnsi="Calibri" w:cs="Calibri"/>
                <w:b/>
                <w:bCs/>
                <w:lang w:eastAsia="es-CO"/>
              </w:rPr>
              <w:t>FORTALEZAS</w:t>
            </w:r>
          </w:p>
        </w:tc>
        <w:tc>
          <w:tcPr>
            <w:tcW w:w="0" w:type="auto"/>
            <w:tcBorders>
              <w:top w:val="single" w:sz="4" w:space="0" w:color="auto"/>
              <w:left w:val="nil"/>
              <w:bottom w:val="single" w:sz="4" w:space="0" w:color="auto"/>
              <w:right w:val="single" w:sz="4" w:space="0" w:color="auto"/>
            </w:tcBorders>
            <w:shd w:val="clear" w:color="000000" w:fill="FF9900"/>
            <w:noWrap/>
            <w:vAlign w:val="bottom"/>
            <w:hideMark/>
          </w:tcPr>
          <w:p w:rsidR="000A0BBA" w:rsidRPr="000A0BBA" w:rsidRDefault="000A0BBA" w:rsidP="000A0BBA">
            <w:pPr>
              <w:spacing w:after="0" w:line="240" w:lineRule="auto"/>
              <w:jc w:val="center"/>
              <w:rPr>
                <w:rFonts w:ascii="Calibri" w:eastAsia="Times New Roman" w:hAnsi="Calibri" w:cs="Calibri"/>
                <w:b/>
                <w:bCs/>
                <w:color w:val="000000"/>
                <w:lang w:eastAsia="es-CO"/>
              </w:rPr>
            </w:pPr>
            <w:r w:rsidRPr="000A0BBA">
              <w:rPr>
                <w:rFonts w:ascii="Calibri" w:eastAsia="Times New Roman" w:hAnsi="Calibri" w:cs="Calibri"/>
                <w:b/>
                <w:bCs/>
                <w:color w:val="000000"/>
                <w:lang w:eastAsia="es-CO"/>
              </w:rPr>
              <w:t>DEBILIDADES</w:t>
            </w:r>
          </w:p>
        </w:tc>
      </w:tr>
      <w:tr w:rsidR="000A0BBA" w:rsidRPr="000A0BBA" w:rsidTr="000A0BBA">
        <w:trPr>
          <w:trHeight w:val="705"/>
        </w:trPr>
        <w:tc>
          <w:tcPr>
            <w:tcW w:w="0" w:type="auto"/>
            <w:tcBorders>
              <w:top w:val="nil"/>
              <w:left w:val="single" w:sz="4" w:space="0" w:color="auto"/>
              <w:bottom w:val="nil"/>
              <w:right w:val="single" w:sz="4" w:space="0" w:color="000000"/>
            </w:tcBorders>
            <w:shd w:val="clear" w:color="000000" w:fill="FFFFFF"/>
            <w:vAlign w:val="bottom"/>
            <w:hideMark/>
          </w:tcPr>
          <w:p w:rsidR="000A0BBA" w:rsidRPr="000A0BBA" w:rsidRDefault="000A0BBA" w:rsidP="000A0BBA">
            <w:pPr>
              <w:spacing w:after="0" w:line="240" w:lineRule="auto"/>
              <w:jc w:val="center"/>
              <w:rPr>
                <w:rFonts w:ascii="Segoe UI" w:eastAsia="Times New Roman" w:hAnsi="Segoe UI" w:cs="Segoe UI"/>
                <w:color w:val="374151"/>
                <w:sz w:val="21"/>
                <w:szCs w:val="21"/>
                <w:lang w:eastAsia="es-CO"/>
              </w:rPr>
            </w:pPr>
            <w:r w:rsidRPr="000A0BBA">
              <w:rPr>
                <w:rFonts w:ascii="Segoe UI" w:eastAsia="Times New Roman" w:hAnsi="Segoe UI" w:cs="Segoe UI"/>
                <w:color w:val="374151"/>
                <w:sz w:val="21"/>
                <w:szCs w:val="21"/>
                <w:lang w:eastAsia="es-CO"/>
              </w:rPr>
              <w:t>Experiencia en desarrollo de software de alta calidad.</w:t>
            </w:r>
          </w:p>
        </w:tc>
        <w:tc>
          <w:tcPr>
            <w:tcW w:w="0" w:type="auto"/>
            <w:tcBorders>
              <w:top w:val="nil"/>
              <w:left w:val="nil"/>
              <w:bottom w:val="nil"/>
              <w:right w:val="single" w:sz="4" w:space="0" w:color="000000"/>
            </w:tcBorders>
            <w:shd w:val="clear" w:color="000000" w:fill="FFFFFF"/>
            <w:vAlign w:val="bottom"/>
            <w:hideMark/>
          </w:tcPr>
          <w:p w:rsidR="000A0BBA" w:rsidRPr="000A0BBA" w:rsidRDefault="000A0BBA" w:rsidP="000A0BBA">
            <w:pPr>
              <w:spacing w:after="0" w:line="240" w:lineRule="auto"/>
              <w:jc w:val="center"/>
              <w:rPr>
                <w:rFonts w:ascii="Calibri" w:eastAsia="Times New Roman" w:hAnsi="Calibri" w:cs="Calibri"/>
                <w:color w:val="000000"/>
                <w:lang w:eastAsia="es-CO"/>
              </w:rPr>
            </w:pPr>
            <w:r w:rsidRPr="000A0BBA">
              <w:rPr>
                <w:rFonts w:ascii="Calibri" w:eastAsia="Times New Roman" w:hAnsi="Calibri" w:cs="Calibri"/>
                <w:color w:val="000000"/>
                <w:lang w:eastAsia="es-CO"/>
              </w:rPr>
              <w:t>Dependencia de un cliente principal.</w:t>
            </w:r>
          </w:p>
        </w:tc>
      </w:tr>
      <w:tr w:rsidR="000A0BBA" w:rsidRPr="000A0BBA" w:rsidTr="000A0BBA">
        <w:trPr>
          <w:trHeight w:val="300"/>
        </w:trPr>
        <w:tc>
          <w:tcPr>
            <w:tcW w:w="0" w:type="auto"/>
            <w:tcBorders>
              <w:top w:val="nil"/>
              <w:left w:val="single" w:sz="4" w:space="0" w:color="auto"/>
              <w:bottom w:val="nil"/>
              <w:right w:val="single" w:sz="4" w:space="0" w:color="000000"/>
            </w:tcBorders>
            <w:shd w:val="clear" w:color="000000" w:fill="FFFFFF"/>
            <w:vAlign w:val="bottom"/>
            <w:hideMark/>
          </w:tcPr>
          <w:p w:rsidR="000A0BBA" w:rsidRPr="000A0BBA" w:rsidRDefault="000A0BBA" w:rsidP="000A0BBA">
            <w:pPr>
              <w:spacing w:after="0" w:line="240" w:lineRule="auto"/>
              <w:jc w:val="center"/>
              <w:rPr>
                <w:rFonts w:ascii="Calibri" w:eastAsia="Times New Roman" w:hAnsi="Calibri" w:cs="Calibri"/>
                <w:color w:val="000000"/>
                <w:lang w:eastAsia="es-CO"/>
              </w:rPr>
            </w:pPr>
            <w:r w:rsidRPr="000A0BBA">
              <w:rPr>
                <w:rFonts w:ascii="Calibri" w:eastAsia="Times New Roman" w:hAnsi="Calibri" w:cs="Calibri"/>
                <w:color w:val="000000"/>
                <w:lang w:eastAsia="es-CO"/>
              </w:rPr>
              <w:t>Creciente demanda de soluciones tecnológicas.</w:t>
            </w:r>
          </w:p>
        </w:tc>
        <w:tc>
          <w:tcPr>
            <w:tcW w:w="0" w:type="auto"/>
            <w:tcBorders>
              <w:top w:val="nil"/>
              <w:left w:val="nil"/>
              <w:bottom w:val="nil"/>
              <w:right w:val="single" w:sz="4" w:space="0" w:color="000000"/>
            </w:tcBorders>
            <w:shd w:val="clear" w:color="000000" w:fill="FFFFFF"/>
            <w:vAlign w:val="bottom"/>
            <w:hideMark/>
          </w:tcPr>
          <w:p w:rsidR="000A0BBA" w:rsidRPr="000A0BBA" w:rsidRDefault="000A0BBA" w:rsidP="000A0BBA">
            <w:pPr>
              <w:spacing w:after="0" w:line="240" w:lineRule="auto"/>
              <w:jc w:val="center"/>
              <w:rPr>
                <w:rFonts w:ascii="Calibri" w:eastAsia="Times New Roman" w:hAnsi="Calibri" w:cs="Calibri"/>
                <w:color w:val="000000"/>
                <w:lang w:eastAsia="es-CO"/>
              </w:rPr>
            </w:pPr>
            <w:r w:rsidRPr="000A0BBA">
              <w:rPr>
                <w:rFonts w:ascii="Calibri" w:eastAsia="Times New Roman" w:hAnsi="Calibri" w:cs="Calibri"/>
                <w:color w:val="000000"/>
                <w:lang w:eastAsia="es-CO"/>
              </w:rPr>
              <w:t>Retención de empleados.</w:t>
            </w:r>
          </w:p>
        </w:tc>
      </w:tr>
      <w:tr w:rsidR="000A0BBA" w:rsidRPr="000A0BBA" w:rsidTr="000A0BBA">
        <w:trPr>
          <w:trHeight w:val="300"/>
        </w:trPr>
        <w:tc>
          <w:tcPr>
            <w:tcW w:w="0" w:type="auto"/>
            <w:tcBorders>
              <w:top w:val="nil"/>
              <w:left w:val="single" w:sz="4" w:space="0" w:color="auto"/>
              <w:bottom w:val="nil"/>
              <w:right w:val="single" w:sz="4" w:space="0" w:color="000000"/>
            </w:tcBorders>
            <w:shd w:val="clear" w:color="000000" w:fill="FFFFFF"/>
            <w:vAlign w:val="bottom"/>
            <w:hideMark/>
          </w:tcPr>
          <w:p w:rsidR="000A0BBA" w:rsidRPr="000A0BBA" w:rsidRDefault="000A0BBA" w:rsidP="000A0BBA">
            <w:pPr>
              <w:spacing w:after="0" w:line="240" w:lineRule="auto"/>
              <w:jc w:val="center"/>
              <w:rPr>
                <w:rFonts w:ascii="Calibri" w:eastAsia="Times New Roman" w:hAnsi="Calibri" w:cs="Calibri"/>
                <w:color w:val="000000"/>
                <w:lang w:eastAsia="es-CO"/>
              </w:rPr>
            </w:pPr>
            <w:r w:rsidRPr="000A0BBA">
              <w:rPr>
                <w:rFonts w:ascii="Calibri" w:eastAsia="Times New Roman" w:hAnsi="Calibri" w:cs="Calibri"/>
                <w:color w:val="000000"/>
                <w:lang w:eastAsia="es-CO"/>
              </w:rPr>
              <w:t>Equipo altamente capacitado y comprometido</w:t>
            </w:r>
          </w:p>
        </w:tc>
        <w:tc>
          <w:tcPr>
            <w:tcW w:w="0" w:type="auto"/>
            <w:tcBorders>
              <w:top w:val="nil"/>
              <w:left w:val="nil"/>
              <w:bottom w:val="nil"/>
              <w:right w:val="single" w:sz="4" w:space="0" w:color="000000"/>
            </w:tcBorders>
            <w:shd w:val="clear" w:color="000000" w:fill="FFFFFF"/>
            <w:vAlign w:val="bottom"/>
            <w:hideMark/>
          </w:tcPr>
          <w:p w:rsidR="000A0BBA" w:rsidRPr="000A0BBA" w:rsidRDefault="000A0BBA" w:rsidP="000A0BBA">
            <w:pPr>
              <w:spacing w:after="0" w:line="240" w:lineRule="auto"/>
              <w:jc w:val="center"/>
              <w:rPr>
                <w:rFonts w:ascii="Calibri" w:eastAsia="Times New Roman" w:hAnsi="Calibri" w:cs="Calibri"/>
                <w:color w:val="000000"/>
                <w:lang w:eastAsia="es-CO"/>
              </w:rPr>
            </w:pPr>
            <w:r w:rsidRPr="000A0BBA">
              <w:rPr>
                <w:rFonts w:ascii="Calibri" w:eastAsia="Times New Roman" w:hAnsi="Calibri" w:cs="Calibri"/>
                <w:color w:val="000000"/>
                <w:lang w:eastAsia="es-CO"/>
              </w:rPr>
              <w:t>Competencia intensa en el mercado.</w:t>
            </w:r>
          </w:p>
        </w:tc>
      </w:tr>
      <w:tr w:rsidR="000A0BBA" w:rsidRPr="000A0BBA" w:rsidTr="000A0BBA">
        <w:trPr>
          <w:trHeight w:val="300"/>
        </w:trPr>
        <w:tc>
          <w:tcPr>
            <w:tcW w:w="0" w:type="auto"/>
            <w:tcBorders>
              <w:top w:val="nil"/>
              <w:left w:val="single" w:sz="4" w:space="0" w:color="auto"/>
              <w:bottom w:val="single" w:sz="4" w:space="0" w:color="auto"/>
              <w:right w:val="single" w:sz="4" w:space="0" w:color="000000"/>
            </w:tcBorders>
            <w:shd w:val="clear" w:color="000000" w:fill="FFFFFF"/>
            <w:vAlign w:val="bottom"/>
            <w:hideMark/>
          </w:tcPr>
          <w:p w:rsidR="000A0BBA" w:rsidRPr="000A0BBA" w:rsidRDefault="000A0BBA" w:rsidP="000A0BBA">
            <w:pPr>
              <w:spacing w:after="0" w:line="240" w:lineRule="auto"/>
              <w:jc w:val="center"/>
              <w:rPr>
                <w:rFonts w:ascii="Calibri" w:eastAsia="Times New Roman" w:hAnsi="Calibri" w:cs="Calibri"/>
                <w:color w:val="000000"/>
                <w:lang w:eastAsia="es-CO"/>
              </w:rPr>
            </w:pPr>
            <w:r w:rsidRPr="000A0BBA">
              <w:rPr>
                <w:rFonts w:ascii="Calibri" w:eastAsia="Times New Roman" w:hAnsi="Calibri" w:cs="Calibri"/>
                <w:color w:val="000000"/>
                <w:lang w:eastAsia="es-CO"/>
              </w:rPr>
              <w:t>Acceso a nuevos mercados en crecimiento.</w:t>
            </w:r>
          </w:p>
        </w:tc>
        <w:tc>
          <w:tcPr>
            <w:tcW w:w="0" w:type="auto"/>
            <w:tcBorders>
              <w:top w:val="nil"/>
              <w:left w:val="nil"/>
              <w:bottom w:val="single" w:sz="4" w:space="0" w:color="auto"/>
              <w:right w:val="single" w:sz="4" w:space="0" w:color="000000"/>
            </w:tcBorders>
            <w:shd w:val="clear" w:color="000000" w:fill="FFFFFF"/>
            <w:vAlign w:val="bottom"/>
            <w:hideMark/>
          </w:tcPr>
          <w:p w:rsidR="000A0BBA" w:rsidRPr="000A0BBA" w:rsidRDefault="000A0BBA" w:rsidP="000A0BBA">
            <w:pPr>
              <w:spacing w:after="0" w:line="240" w:lineRule="auto"/>
              <w:jc w:val="center"/>
              <w:rPr>
                <w:rFonts w:ascii="Calibri" w:eastAsia="Times New Roman" w:hAnsi="Calibri" w:cs="Calibri"/>
                <w:color w:val="000000"/>
                <w:lang w:eastAsia="es-CO"/>
              </w:rPr>
            </w:pPr>
            <w:r w:rsidRPr="000A0BBA">
              <w:rPr>
                <w:rFonts w:ascii="Calibri" w:eastAsia="Times New Roman" w:hAnsi="Calibri" w:cs="Calibri"/>
                <w:color w:val="000000"/>
                <w:lang w:eastAsia="es-CO"/>
              </w:rPr>
              <w:t>Cambios regulatorios en la industria.</w:t>
            </w:r>
          </w:p>
        </w:tc>
      </w:tr>
      <w:tr w:rsidR="000A0BBA" w:rsidRPr="000A0BBA" w:rsidTr="000A0BBA">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9900"/>
            <w:noWrap/>
            <w:vAlign w:val="bottom"/>
            <w:hideMark/>
          </w:tcPr>
          <w:p w:rsidR="000A0BBA" w:rsidRPr="000A0BBA" w:rsidRDefault="000A0BBA" w:rsidP="000A0BBA">
            <w:pPr>
              <w:spacing w:after="0" w:line="240" w:lineRule="auto"/>
              <w:jc w:val="center"/>
              <w:rPr>
                <w:rFonts w:ascii="Calibri" w:eastAsia="Times New Roman" w:hAnsi="Calibri" w:cs="Calibri"/>
                <w:b/>
                <w:bCs/>
                <w:color w:val="000000"/>
                <w:lang w:eastAsia="es-CO"/>
              </w:rPr>
            </w:pPr>
            <w:r w:rsidRPr="000A0BBA">
              <w:rPr>
                <w:rFonts w:ascii="Calibri" w:eastAsia="Times New Roman" w:hAnsi="Calibri" w:cs="Calibri"/>
                <w:b/>
                <w:bCs/>
                <w:color w:val="000000"/>
                <w:lang w:eastAsia="es-CO"/>
              </w:rPr>
              <w:t>OPORTUNIDADES</w:t>
            </w:r>
          </w:p>
        </w:tc>
        <w:tc>
          <w:tcPr>
            <w:tcW w:w="0" w:type="auto"/>
            <w:tcBorders>
              <w:top w:val="single" w:sz="4" w:space="0" w:color="auto"/>
              <w:left w:val="nil"/>
              <w:bottom w:val="single" w:sz="4" w:space="0" w:color="auto"/>
              <w:right w:val="single" w:sz="4" w:space="0" w:color="auto"/>
            </w:tcBorders>
            <w:shd w:val="clear" w:color="000000" w:fill="FF9900"/>
            <w:noWrap/>
            <w:vAlign w:val="bottom"/>
            <w:hideMark/>
          </w:tcPr>
          <w:p w:rsidR="000A0BBA" w:rsidRPr="000A0BBA" w:rsidRDefault="000A0BBA" w:rsidP="000A0BBA">
            <w:pPr>
              <w:spacing w:after="0" w:line="240" w:lineRule="auto"/>
              <w:jc w:val="center"/>
              <w:rPr>
                <w:rFonts w:ascii="Calibri" w:eastAsia="Times New Roman" w:hAnsi="Calibri" w:cs="Calibri"/>
                <w:b/>
                <w:bCs/>
                <w:color w:val="000000"/>
                <w:lang w:eastAsia="es-CO"/>
              </w:rPr>
            </w:pPr>
            <w:r w:rsidRPr="000A0BBA">
              <w:rPr>
                <w:rFonts w:ascii="Calibri" w:eastAsia="Times New Roman" w:hAnsi="Calibri" w:cs="Calibri"/>
                <w:b/>
                <w:bCs/>
                <w:color w:val="000000"/>
                <w:lang w:eastAsia="es-CO"/>
              </w:rPr>
              <w:t>AMENAZAS</w:t>
            </w:r>
          </w:p>
        </w:tc>
      </w:tr>
      <w:tr w:rsidR="000A0BBA" w:rsidRPr="000A0BBA" w:rsidTr="000A0BBA">
        <w:trPr>
          <w:trHeight w:val="300"/>
        </w:trPr>
        <w:tc>
          <w:tcPr>
            <w:tcW w:w="0" w:type="auto"/>
            <w:tcBorders>
              <w:top w:val="nil"/>
              <w:left w:val="single" w:sz="4" w:space="0" w:color="auto"/>
              <w:bottom w:val="nil"/>
              <w:right w:val="single" w:sz="4" w:space="0" w:color="000000"/>
            </w:tcBorders>
            <w:shd w:val="clear" w:color="000000" w:fill="FFFFFF"/>
            <w:vAlign w:val="bottom"/>
            <w:hideMark/>
          </w:tcPr>
          <w:p w:rsidR="000A0BBA" w:rsidRPr="000A0BBA" w:rsidRDefault="000A0BBA" w:rsidP="000A0BBA">
            <w:pPr>
              <w:spacing w:after="0" w:line="240" w:lineRule="auto"/>
              <w:jc w:val="center"/>
              <w:rPr>
                <w:rFonts w:ascii="Calibri" w:eastAsia="Times New Roman" w:hAnsi="Calibri" w:cs="Calibri"/>
                <w:color w:val="000000"/>
                <w:lang w:eastAsia="es-CO"/>
              </w:rPr>
            </w:pPr>
            <w:r w:rsidRPr="000A0BBA">
              <w:rPr>
                <w:rFonts w:ascii="Calibri" w:eastAsia="Times New Roman" w:hAnsi="Calibri" w:cs="Calibri"/>
                <w:color w:val="000000"/>
                <w:lang w:eastAsia="es-CO"/>
              </w:rPr>
              <w:t xml:space="preserve"> Crecimiento de la demanda tecnológica</w:t>
            </w:r>
          </w:p>
        </w:tc>
        <w:tc>
          <w:tcPr>
            <w:tcW w:w="0" w:type="auto"/>
            <w:tcBorders>
              <w:top w:val="nil"/>
              <w:left w:val="nil"/>
              <w:bottom w:val="nil"/>
              <w:right w:val="single" w:sz="4" w:space="0" w:color="000000"/>
            </w:tcBorders>
            <w:shd w:val="clear" w:color="000000" w:fill="FFFFFF"/>
            <w:vAlign w:val="bottom"/>
            <w:hideMark/>
          </w:tcPr>
          <w:p w:rsidR="000A0BBA" w:rsidRPr="000A0BBA" w:rsidRDefault="000A0BBA" w:rsidP="000A0BBA">
            <w:pPr>
              <w:spacing w:after="0" w:line="240" w:lineRule="auto"/>
              <w:jc w:val="center"/>
              <w:rPr>
                <w:rFonts w:ascii="Calibri" w:eastAsia="Times New Roman" w:hAnsi="Calibri" w:cs="Calibri"/>
                <w:color w:val="000000"/>
                <w:lang w:eastAsia="es-CO"/>
              </w:rPr>
            </w:pPr>
            <w:r w:rsidRPr="000A0BBA">
              <w:rPr>
                <w:rFonts w:ascii="Calibri" w:eastAsia="Times New Roman" w:hAnsi="Calibri" w:cs="Calibri"/>
                <w:color w:val="000000"/>
                <w:lang w:eastAsia="es-CO"/>
              </w:rPr>
              <w:t>Competencia intensa</w:t>
            </w:r>
          </w:p>
        </w:tc>
      </w:tr>
      <w:tr w:rsidR="000A0BBA" w:rsidRPr="000A0BBA" w:rsidTr="000A0BBA">
        <w:trPr>
          <w:trHeight w:val="300"/>
        </w:trPr>
        <w:tc>
          <w:tcPr>
            <w:tcW w:w="0" w:type="auto"/>
            <w:tcBorders>
              <w:top w:val="nil"/>
              <w:left w:val="single" w:sz="4" w:space="0" w:color="auto"/>
              <w:bottom w:val="nil"/>
              <w:right w:val="single" w:sz="4" w:space="0" w:color="000000"/>
            </w:tcBorders>
            <w:shd w:val="clear" w:color="000000" w:fill="FFFFFF"/>
            <w:vAlign w:val="bottom"/>
            <w:hideMark/>
          </w:tcPr>
          <w:p w:rsidR="000A0BBA" w:rsidRPr="000A0BBA" w:rsidRDefault="000A0BBA" w:rsidP="000A0BBA">
            <w:pPr>
              <w:spacing w:after="0" w:line="240" w:lineRule="auto"/>
              <w:jc w:val="center"/>
              <w:rPr>
                <w:rFonts w:ascii="Calibri" w:eastAsia="Times New Roman" w:hAnsi="Calibri" w:cs="Calibri"/>
                <w:color w:val="000000"/>
                <w:lang w:eastAsia="es-CO"/>
              </w:rPr>
            </w:pPr>
            <w:r w:rsidRPr="000A0BBA">
              <w:rPr>
                <w:rFonts w:ascii="Calibri" w:eastAsia="Times New Roman" w:hAnsi="Calibri" w:cs="Calibri"/>
                <w:color w:val="000000"/>
                <w:lang w:eastAsia="es-CO"/>
              </w:rPr>
              <w:t>Mercados emergentes</w:t>
            </w:r>
          </w:p>
        </w:tc>
        <w:tc>
          <w:tcPr>
            <w:tcW w:w="0" w:type="auto"/>
            <w:tcBorders>
              <w:top w:val="nil"/>
              <w:left w:val="nil"/>
              <w:bottom w:val="nil"/>
              <w:right w:val="single" w:sz="4" w:space="0" w:color="000000"/>
            </w:tcBorders>
            <w:shd w:val="clear" w:color="000000" w:fill="FFFFFF"/>
            <w:vAlign w:val="bottom"/>
            <w:hideMark/>
          </w:tcPr>
          <w:p w:rsidR="000A0BBA" w:rsidRPr="000A0BBA" w:rsidRDefault="000A0BBA" w:rsidP="000A0BBA">
            <w:pPr>
              <w:spacing w:after="0" w:line="240" w:lineRule="auto"/>
              <w:jc w:val="center"/>
              <w:rPr>
                <w:rFonts w:ascii="Calibri" w:eastAsia="Times New Roman" w:hAnsi="Calibri" w:cs="Calibri"/>
                <w:color w:val="000000"/>
                <w:lang w:eastAsia="es-CO"/>
              </w:rPr>
            </w:pPr>
            <w:r w:rsidRPr="000A0BBA">
              <w:rPr>
                <w:rFonts w:ascii="Calibri" w:eastAsia="Times New Roman" w:hAnsi="Calibri" w:cs="Calibri"/>
                <w:color w:val="000000"/>
                <w:lang w:eastAsia="es-CO"/>
              </w:rPr>
              <w:t>Avances tecnológicos rápidos</w:t>
            </w:r>
          </w:p>
        </w:tc>
      </w:tr>
      <w:tr w:rsidR="000A0BBA" w:rsidRPr="000A0BBA" w:rsidTr="000A0BBA">
        <w:trPr>
          <w:trHeight w:val="300"/>
        </w:trPr>
        <w:tc>
          <w:tcPr>
            <w:tcW w:w="0" w:type="auto"/>
            <w:tcBorders>
              <w:top w:val="nil"/>
              <w:left w:val="single" w:sz="4" w:space="0" w:color="auto"/>
              <w:bottom w:val="nil"/>
              <w:right w:val="single" w:sz="4" w:space="0" w:color="000000"/>
            </w:tcBorders>
            <w:shd w:val="clear" w:color="000000" w:fill="FFFFFF"/>
            <w:vAlign w:val="bottom"/>
            <w:hideMark/>
          </w:tcPr>
          <w:p w:rsidR="000A0BBA" w:rsidRPr="000A0BBA" w:rsidRDefault="000A0BBA" w:rsidP="000A0BBA">
            <w:pPr>
              <w:spacing w:after="0" w:line="240" w:lineRule="auto"/>
              <w:jc w:val="center"/>
              <w:rPr>
                <w:rFonts w:ascii="Calibri" w:eastAsia="Times New Roman" w:hAnsi="Calibri" w:cs="Calibri"/>
                <w:color w:val="000000"/>
                <w:lang w:eastAsia="es-CO"/>
              </w:rPr>
            </w:pPr>
            <w:r w:rsidRPr="000A0BBA">
              <w:rPr>
                <w:rFonts w:ascii="Calibri" w:eastAsia="Times New Roman" w:hAnsi="Calibri" w:cs="Calibri"/>
                <w:color w:val="000000"/>
                <w:lang w:eastAsia="es-CO"/>
              </w:rPr>
              <w:t>Innovación constante</w:t>
            </w:r>
          </w:p>
        </w:tc>
        <w:tc>
          <w:tcPr>
            <w:tcW w:w="0" w:type="auto"/>
            <w:tcBorders>
              <w:top w:val="nil"/>
              <w:left w:val="nil"/>
              <w:bottom w:val="nil"/>
              <w:right w:val="single" w:sz="4" w:space="0" w:color="000000"/>
            </w:tcBorders>
            <w:shd w:val="clear" w:color="000000" w:fill="FFFFFF"/>
            <w:vAlign w:val="bottom"/>
            <w:hideMark/>
          </w:tcPr>
          <w:p w:rsidR="000A0BBA" w:rsidRPr="000A0BBA" w:rsidRDefault="000A0BBA" w:rsidP="000A0BBA">
            <w:pPr>
              <w:spacing w:after="0" w:line="240" w:lineRule="auto"/>
              <w:jc w:val="center"/>
              <w:rPr>
                <w:rFonts w:ascii="Calibri" w:eastAsia="Times New Roman" w:hAnsi="Calibri" w:cs="Calibri"/>
                <w:color w:val="000000"/>
                <w:lang w:eastAsia="es-CO"/>
              </w:rPr>
            </w:pPr>
            <w:r w:rsidRPr="000A0BBA">
              <w:rPr>
                <w:rFonts w:ascii="Calibri" w:eastAsia="Times New Roman" w:hAnsi="Calibri" w:cs="Calibri"/>
                <w:color w:val="000000"/>
                <w:lang w:eastAsia="es-CO"/>
              </w:rPr>
              <w:t>Dependencia de clientes clave</w:t>
            </w:r>
          </w:p>
        </w:tc>
      </w:tr>
      <w:tr w:rsidR="000A0BBA" w:rsidRPr="000A0BBA" w:rsidTr="000A0BBA">
        <w:trPr>
          <w:trHeight w:val="300"/>
        </w:trPr>
        <w:tc>
          <w:tcPr>
            <w:tcW w:w="0" w:type="auto"/>
            <w:tcBorders>
              <w:top w:val="nil"/>
              <w:left w:val="single" w:sz="4" w:space="0" w:color="auto"/>
              <w:bottom w:val="single" w:sz="4" w:space="0" w:color="auto"/>
              <w:right w:val="single" w:sz="4" w:space="0" w:color="000000"/>
            </w:tcBorders>
            <w:shd w:val="clear" w:color="000000" w:fill="FFFFFF"/>
            <w:vAlign w:val="bottom"/>
            <w:hideMark/>
          </w:tcPr>
          <w:p w:rsidR="000A0BBA" w:rsidRPr="000A0BBA" w:rsidRDefault="000A0BBA" w:rsidP="000A0BBA">
            <w:pPr>
              <w:spacing w:after="0" w:line="240" w:lineRule="auto"/>
              <w:jc w:val="center"/>
              <w:rPr>
                <w:rFonts w:ascii="Calibri" w:eastAsia="Times New Roman" w:hAnsi="Calibri" w:cs="Calibri"/>
                <w:color w:val="000000"/>
                <w:lang w:eastAsia="es-CO"/>
              </w:rPr>
            </w:pPr>
            <w:r w:rsidRPr="000A0BBA">
              <w:rPr>
                <w:rFonts w:ascii="Calibri" w:eastAsia="Times New Roman" w:hAnsi="Calibri" w:cs="Calibri"/>
                <w:color w:val="000000"/>
                <w:lang w:eastAsia="es-CO"/>
              </w:rPr>
              <w:t>Transformación digital</w:t>
            </w:r>
          </w:p>
        </w:tc>
        <w:tc>
          <w:tcPr>
            <w:tcW w:w="0" w:type="auto"/>
            <w:tcBorders>
              <w:top w:val="nil"/>
              <w:left w:val="nil"/>
              <w:bottom w:val="single" w:sz="4" w:space="0" w:color="auto"/>
              <w:right w:val="single" w:sz="4" w:space="0" w:color="000000"/>
            </w:tcBorders>
            <w:shd w:val="clear" w:color="000000" w:fill="FFFFFF"/>
            <w:vAlign w:val="bottom"/>
            <w:hideMark/>
          </w:tcPr>
          <w:p w:rsidR="000A0BBA" w:rsidRPr="000A0BBA" w:rsidRDefault="000A0BBA" w:rsidP="000A0BBA">
            <w:pPr>
              <w:spacing w:after="0" w:line="240" w:lineRule="auto"/>
              <w:jc w:val="center"/>
              <w:rPr>
                <w:rFonts w:ascii="Calibri" w:eastAsia="Times New Roman" w:hAnsi="Calibri" w:cs="Calibri"/>
                <w:color w:val="000000"/>
                <w:lang w:eastAsia="es-CO"/>
              </w:rPr>
            </w:pPr>
            <w:r w:rsidRPr="000A0BBA">
              <w:rPr>
                <w:rFonts w:ascii="Calibri" w:eastAsia="Times New Roman" w:hAnsi="Calibri" w:cs="Calibri"/>
                <w:color w:val="000000"/>
                <w:lang w:eastAsia="es-CO"/>
              </w:rPr>
              <w:t>Brechas de seguridad cibernética</w:t>
            </w:r>
          </w:p>
        </w:tc>
      </w:tr>
    </w:tbl>
    <w:p w:rsidR="000A0BBA" w:rsidRDefault="000A0BBA" w:rsidP="000A0BBA"/>
    <w:p w:rsidR="000A0BBA" w:rsidRDefault="000A0BBA" w:rsidP="000A0BBA"/>
    <w:p w:rsidR="000A0BBA" w:rsidRDefault="000A0BBA" w:rsidP="00462DD3">
      <w:pPr>
        <w:pStyle w:val="Ttulo1"/>
        <w:jc w:val="center"/>
      </w:pPr>
      <w:bookmarkStart w:id="5" w:name="_Toc151467701"/>
      <w:r>
        <w:t>OBJETIVOS ESTRATEGICOS</w:t>
      </w:r>
      <w:bookmarkEnd w:id="5"/>
    </w:p>
    <w:p w:rsidR="000A0BBA" w:rsidRDefault="000A0BBA" w:rsidP="000A0BBA"/>
    <w:p w:rsidR="000A0BBA" w:rsidRDefault="000A0BBA" w:rsidP="000A0BBA">
      <w:r>
        <w:t>1.Objetivo financiero: Alcanzar un crecimiento del 20% en ingresos a</w:t>
      </w:r>
      <w:r w:rsidR="00462DD3">
        <w:t>nuales durante los próximos Dos</w:t>
      </w:r>
      <w:r>
        <w:t xml:space="preserve"> años.</w:t>
      </w:r>
    </w:p>
    <w:p w:rsidR="000A0BBA" w:rsidRDefault="000A0BBA" w:rsidP="000A0BBA">
      <w:r>
        <w:t>2.Objetivo de satisfacción del cliente: Mantener un índice de satisfacción del cliente de al menos el 95% a través de encuestas regulares.</w:t>
      </w:r>
    </w:p>
    <w:p w:rsidR="000A0BBA" w:rsidRDefault="000A0BBA" w:rsidP="000A0BBA">
      <w:r>
        <w:t>3.Objetivo de innovación: Lanzar al menos dos productos o servicios innovadores cada año para mantenernos a la vanguardia de la tecnología.</w:t>
      </w:r>
    </w:p>
    <w:p w:rsidR="000A0BBA" w:rsidRDefault="000A0BBA" w:rsidP="000A0BBA">
      <w:r>
        <w:t>4.Objetivo de expansión geográfica: Abrir filiales o establecer asociaciones estratégicas en al menos dos nuevos mercados internacionales en los próximos cinco años.</w:t>
      </w:r>
    </w:p>
    <w:p w:rsidR="00462DD3" w:rsidRDefault="00462DD3" w:rsidP="000A0BBA"/>
    <w:p w:rsidR="00462DD3" w:rsidRDefault="00462DD3" w:rsidP="000A0BBA"/>
    <w:p w:rsidR="00672C54" w:rsidRDefault="00672C54" w:rsidP="000A0BBA"/>
    <w:p w:rsidR="00672C54" w:rsidRDefault="00672C54" w:rsidP="000A0BBA"/>
    <w:p w:rsidR="00672C54" w:rsidRDefault="00672C54" w:rsidP="000A0BBA"/>
    <w:p w:rsidR="00672C54" w:rsidRDefault="00672C54" w:rsidP="000A0BBA"/>
    <w:p w:rsidR="00672C54" w:rsidRDefault="00672C54" w:rsidP="000A0BBA"/>
    <w:p w:rsidR="00462DD3" w:rsidRDefault="00462DD3" w:rsidP="00462DD3">
      <w:pPr>
        <w:pStyle w:val="Ttulo1"/>
        <w:jc w:val="center"/>
      </w:pPr>
      <w:bookmarkStart w:id="6" w:name="_Toc151467702"/>
      <w:r w:rsidRPr="00462DD3">
        <w:lastRenderedPageBreak/>
        <w:t>ACTIVIDAD ROMPECABEZAS</w:t>
      </w:r>
      <w:bookmarkEnd w:id="6"/>
    </w:p>
    <w:p w:rsidR="00462DD3" w:rsidRDefault="00462DD3" w:rsidP="00462DD3"/>
    <w:p w:rsidR="00462DD3" w:rsidRDefault="00462DD3" w:rsidP="00462DD3">
      <w:r w:rsidRPr="008E20CA">
        <w:rPr>
          <w:noProof/>
          <w:lang w:eastAsia="es-CO"/>
        </w:rPr>
        <w:drawing>
          <wp:inline distT="0" distB="0" distL="0" distR="0" wp14:anchorId="65D4CD67" wp14:editId="2FD8D7C3">
            <wp:extent cx="5612130" cy="2665095"/>
            <wp:effectExtent l="0" t="0" r="7620" b="1905"/>
            <wp:docPr id="1854564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64414" name=""/>
                    <pic:cNvPicPr/>
                  </pic:nvPicPr>
                  <pic:blipFill>
                    <a:blip r:embed="rId10"/>
                    <a:stretch>
                      <a:fillRect/>
                    </a:stretch>
                  </pic:blipFill>
                  <pic:spPr>
                    <a:xfrm>
                      <a:off x="0" y="0"/>
                      <a:ext cx="5612130" cy="2665095"/>
                    </a:xfrm>
                    <a:prstGeom prst="rect">
                      <a:avLst/>
                    </a:prstGeom>
                  </pic:spPr>
                </pic:pic>
              </a:graphicData>
            </a:graphic>
          </wp:inline>
        </w:drawing>
      </w:r>
    </w:p>
    <w:p w:rsidR="00462DD3" w:rsidRDefault="00462DD3" w:rsidP="00462DD3"/>
    <w:p w:rsidR="00462DD3" w:rsidRDefault="00462DD3" w:rsidP="00462DD3">
      <w:r w:rsidRPr="008E20CA">
        <w:rPr>
          <w:noProof/>
          <w:lang w:eastAsia="es-CO"/>
        </w:rPr>
        <w:drawing>
          <wp:inline distT="0" distB="0" distL="0" distR="0" wp14:anchorId="2CDA2A89" wp14:editId="489E8350">
            <wp:extent cx="5612130" cy="3179445"/>
            <wp:effectExtent l="0" t="0" r="7620" b="1905"/>
            <wp:docPr id="650745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45534" name=""/>
                    <pic:cNvPicPr/>
                  </pic:nvPicPr>
                  <pic:blipFill>
                    <a:blip r:embed="rId11"/>
                    <a:stretch>
                      <a:fillRect/>
                    </a:stretch>
                  </pic:blipFill>
                  <pic:spPr>
                    <a:xfrm>
                      <a:off x="0" y="0"/>
                      <a:ext cx="5612130" cy="3179445"/>
                    </a:xfrm>
                    <a:prstGeom prst="rect">
                      <a:avLst/>
                    </a:prstGeom>
                  </pic:spPr>
                </pic:pic>
              </a:graphicData>
            </a:graphic>
          </wp:inline>
        </w:drawing>
      </w:r>
    </w:p>
    <w:p w:rsidR="00FC6C99" w:rsidRDefault="00FC6C99" w:rsidP="00462DD3"/>
    <w:p w:rsidR="00FC6C99" w:rsidRDefault="00FC6C99" w:rsidP="00462DD3"/>
    <w:p w:rsidR="00FC6C99" w:rsidRDefault="00FC6C99" w:rsidP="00462DD3"/>
    <w:p w:rsidR="00FC6C99" w:rsidRDefault="00FC6C99" w:rsidP="00462DD3"/>
    <w:p w:rsidR="00FC6C99" w:rsidRDefault="00FC6C99" w:rsidP="00462DD3"/>
    <w:p w:rsidR="00EC2067" w:rsidRDefault="00EC2067" w:rsidP="00EC2067">
      <w:pPr>
        <w:pStyle w:val="Ttulo1"/>
        <w:jc w:val="center"/>
      </w:pPr>
      <w:bookmarkStart w:id="7" w:name="_Toc151467703"/>
      <w:r w:rsidRPr="00021DE5">
        <w:lastRenderedPageBreak/>
        <w:t>Segmento de Mercado</w:t>
      </w:r>
      <w:bookmarkEnd w:id="7"/>
    </w:p>
    <w:p w:rsidR="00FC6C99" w:rsidRDefault="00FC6C99" w:rsidP="00E56587">
      <w:pPr>
        <w:pStyle w:val="Ttulo1"/>
      </w:pPr>
    </w:p>
    <w:tbl>
      <w:tblPr>
        <w:tblpPr w:leftFromText="141" w:rightFromText="141" w:vertAnchor="page" w:horzAnchor="margin" w:tblpY="2086"/>
        <w:tblW w:w="0" w:type="auto"/>
        <w:tblCellMar>
          <w:left w:w="70" w:type="dxa"/>
          <w:right w:w="70" w:type="dxa"/>
        </w:tblCellMar>
        <w:tblLook w:val="04A0" w:firstRow="1" w:lastRow="0" w:firstColumn="1" w:lastColumn="0" w:noHBand="0" w:noVBand="1"/>
      </w:tblPr>
      <w:tblGrid>
        <w:gridCol w:w="285"/>
        <w:gridCol w:w="3445"/>
        <w:gridCol w:w="5098"/>
      </w:tblGrid>
      <w:tr w:rsidR="00FC6C99" w:rsidRPr="00021DE5" w:rsidTr="00FC6C99">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C65911"/>
            <w:noWrap/>
            <w:vAlign w:val="bottom"/>
            <w:hideMark/>
          </w:tcPr>
          <w:p w:rsidR="00FC6C99" w:rsidRPr="00021DE5" w:rsidRDefault="00FC6C99" w:rsidP="00FC6C99">
            <w:pPr>
              <w:spacing w:after="0" w:line="240" w:lineRule="auto"/>
              <w:jc w:val="center"/>
              <w:rPr>
                <w:rFonts w:ascii="Calibri" w:eastAsia="Times New Roman" w:hAnsi="Calibri" w:cs="Calibri"/>
                <w:b/>
                <w:bCs/>
                <w:color w:val="000000"/>
                <w:lang w:eastAsia="es-CO"/>
              </w:rPr>
            </w:pPr>
            <w:r w:rsidRPr="00021DE5">
              <w:rPr>
                <w:rFonts w:ascii="Calibri" w:eastAsia="Times New Roman" w:hAnsi="Calibri" w:cs="Calibri"/>
                <w:b/>
                <w:bCs/>
                <w:color w:val="000000"/>
                <w:lang w:eastAsia="es-CO"/>
              </w:rPr>
              <w:t>N</w:t>
            </w:r>
          </w:p>
        </w:tc>
        <w:tc>
          <w:tcPr>
            <w:tcW w:w="0" w:type="auto"/>
            <w:tcBorders>
              <w:top w:val="single" w:sz="4" w:space="0" w:color="auto"/>
              <w:left w:val="nil"/>
              <w:bottom w:val="single" w:sz="4" w:space="0" w:color="auto"/>
              <w:right w:val="single" w:sz="4" w:space="0" w:color="auto"/>
            </w:tcBorders>
            <w:shd w:val="clear" w:color="000000" w:fill="C65911"/>
            <w:noWrap/>
            <w:vAlign w:val="bottom"/>
            <w:hideMark/>
          </w:tcPr>
          <w:p w:rsidR="00FC6C99" w:rsidRPr="00021DE5" w:rsidRDefault="00FC6C99" w:rsidP="00FC6C99">
            <w:pPr>
              <w:spacing w:after="0" w:line="240" w:lineRule="auto"/>
              <w:jc w:val="center"/>
              <w:rPr>
                <w:rFonts w:ascii="Calibri" w:eastAsia="Times New Roman" w:hAnsi="Calibri" w:cs="Calibri"/>
                <w:b/>
                <w:bCs/>
                <w:color w:val="000000"/>
                <w:lang w:eastAsia="es-CO"/>
              </w:rPr>
            </w:pPr>
            <w:r w:rsidRPr="00021DE5">
              <w:rPr>
                <w:rFonts w:ascii="Calibri" w:eastAsia="Times New Roman" w:hAnsi="Calibri" w:cs="Calibri"/>
                <w:b/>
                <w:bCs/>
                <w:color w:val="000000"/>
                <w:lang w:eastAsia="es-CO"/>
              </w:rPr>
              <w:t>Segmento</w:t>
            </w:r>
          </w:p>
        </w:tc>
        <w:tc>
          <w:tcPr>
            <w:tcW w:w="0" w:type="auto"/>
            <w:tcBorders>
              <w:top w:val="single" w:sz="4" w:space="0" w:color="auto"/>
              <w:left w:val="nil"/>
              <w:bottom w:val="single" w:sz="4" w:space="0" w:color="auto"/>
              <w:right w:val="single" w:sz="4" w:space="0" w:color="auto"/>
            </w:tcBorders>
            <w:shd w:val="clear" w:color="000000" w:fill="C65911"/>
            <w:noWrap/>
            <w:vAlign w:val="bottom"/>
            <w:hideMark/>
          </w:tcPr>
          <w:p w:rsidR="00FC6C99" w:rsidRPr="00021DE5" w:rsidRDefault="00FC6C99" w:rsidP="00FC6C99">
            <w:pPr>
              <w:spacing w:after="0" w:line="240" w:lineRule="auto"/>
              <w:jc w:val="center"/>
              <w:rPr>
                <w:rFonts w:ascii="Calibri" w:eastAsia="Times New Roman" w:hAnsi="Calibri" w:cs="Calibri"/>
                <w:b/>
                <w:bCs/>
                <w:color w:val="000000"/>
                <w:lang w:eastAsia="es-CO"/>
              </w:rPr>
            </w:pPr>
            <w:r w:rsidRPr="00021DE5">
              <w:rPr>
                <w:rFonts w:ascii="Calibri" w:eastAsia="Times New Roman" w:hAnsi="Calibri" w:cs="Calibri"/>
                <w:b/>
                <w:bCs/>
                <w:color w:val="000000"/>
                <w:lang w:eastAsia="es-CO"/>
              </w:rPr>
              <w:t>Perfil Del Segmento</w:t>
            </w:r>
          </w:p>
        </w:tc>
      </w:tr>
      <w:tr w:rsidR="00FC6C99" w:rsidRPr="00021DE5" w:rsidTr="00FC6C99">
        <w:trPr>
          <w:trHeight w:val="1500"/>
        </w:trPr>
        <w:tc>
          <w:tcPr>
            <w:tcW w:w="0" w:type="auto"/>
            <w:tcBorders>
              <w:top w:val="nil"/>
              <w:left w:val="single" w:sz="4" w:space="0" w:color="auto"/>
              <w:bottom w:val="single" w:sz="4" w:space="0" w:color="auto"/>
              <w:right w:val="single" w:sz="4" w:space="0" w:color="auto"/>
            </w:tcBorders>
            <w:shd w:val="clear" w:color="000000" w:fill="C65911"/>
            <w:noWrap/>
            <w:vAlign w:val="bottom"/>
            <w:hideMark/>
          </w:tcPr>
          <w:p w:rsidR="00FC6C99" w:rsidRPr="00021DE5" w:rsidRDefault="00FC6C99" w:rsidP="00FC6C99">
            <w:pPr>
              <w:spacing w:after="0" w:line="240" w:lineRule="auto"/>
              <w:jc w:val="center"/>
              <w:rPr>
                <w:rFonts w:ascii="Calibri" w:eastAsia="Times New Roman" w:hAnsi="Calibri" w:cs="Calibri"/>
                <w:b/>
                <w:bCs/>
                <w:color w:val="000000"/>
                <w:lang w:eastAsia="es-CO"/>
              </w:rPr>
            </w:pPr>
            <w:r w:rsidRPr="00021DE5">
              <w:rPr>
                <w:rFonts w:ascii="Calibri" w:eastAsia="Times New Roman" w:hAnsi="Calibri" w:cs="Calibri"/>
                <w:b/>
                <w:bCs/>
                <w:color w:val="000000"/>
                <w:lang w:eastAsia="es-CO"/>
              </w:rPr>
              <w:t>1</w:t>
            </w:r>
          </w:p>
        </w:tc>
        <w:tc>
          <w:tcPr>
            <w:tcW w:w="0" w:type="auto"/>
            <w:tcBorders>
              <w:top w:val="nil"/>
              <w:left w:val="nil"/>
              <w:bottom w:val="single" w:sz="4" w:space="0" w:color="auto"/>
              <w:right w:val="single" w:sz="4" w:space="0" w:color="auto"/>
            </w:tcBorders>
            <w:shd w:val="clear" w:color="auto" w:fill="auto"/>
            <w:noWrap/>
            <w:vAlign w:val="bottom"/>
            <w:hideMark/>
          </w:tcPr>
          <w:p w:rsidR="00FC6C99" w:rsidRPr="00021DE5" w:rsidRDefault="00FC6C99" w:rsidP="00FC6C99">
            <w:pPr>
              <w:spacing w:after="0" w:line="240" w:lineRule="auto"/>
              <w:rPr>
                <w:rFonts w:ascii="Calibri" w:eastAsia="Times New Roman" w:hAnsi="Calibri" w:cs="Calibri"/>
                <w:color w:val="000000"/>
                <w:lang w:eastAsia="es-CO"/>
              </w:rPr>
            </w:pPr>
            <w:r w:rsidRPr="00021DE5">
              <w:rPr>
                <w:rFonts w:ascii="Calibri" w:eastAsia="Times New Roman" w:hAnsi="Calibri" w:cs="Calibri"/>
                <w:color w:val="000000"/>
                <w:lang w:eastAsia="es-CO"/>
              </w:rPr>
              <w:t>Startups Tecnológicas</w:t>
            </w:r>
          </w:p>
        </w:tc>
        <w:tc>
          <w:tcPr>
            <w:tcW w:w="0" w:type="auto"/>
            <w:tcBorders>
              <w:top w:val="nil"/>
              <w:left w:val="nil"/>
              <w:bottom w:val="single" w:sz="4" w:space="0" w:color="auto"/>
              <w:right w:val="single" w:sz="4" w:space="0" w:color="auto"/>
            </w:tcBorders>
            <w:shd w:val="clear" w:color="auto" w:fill="auto"/>
            <w:vAlign w:val="bottom"/>
            <w:hideMark/>
          </w:tcPr>
          <w:p w:rsidR="00FC6C99" w:rsidRPr="00021DE5" w:rsidRDefault="00FC6C99" w:rsidP="00FC6C99">
            <w:pPr>
              <w:spacing w:after="0" w:line="240" w:lineRule="auto"/>
              <w:rPr>
                <w:rFonts w:ascii="Calibri" w:eastAsia="Times New Roman" w:hAnsi="Calibri" w:cs="Calibri"/>
                <w:color w:val="000000"/>
                <w:lang w:eastAsia="es-CO"/>
              </w:rPr>
            </w:pPr>
            <w:r w:rsidRPr="00021DE5">
              <w:rPr>
                <w:rFonts w:ascii="Calibri" w:eastAsia="Times New Roman" w:hAnsi="Calibri" w:cs="Calibri"/>
                <w:color w:val="000000"/>
                <w:lang w:eastAsia="es-CO"/>
              </w:rPr>
              <w:t>Perfil: Empresas emergentes en el sector tecnológico.</w:t>
            </w:r>
            <w:r w:rsidRPr="00021DE5">
              <w:rPr>
                <w:rFonts w:ascii="Calibri" w:eastAsia="Times New Roman" w:hAnsi="Calibri" w:cs="Calibri"/>
                <w:color w:val="000000"/>
                <w:lang w:eastAsia="es-CO"/>
              </w:rPr>
              <w:br/>
              <w:t>Necesidades: Software innovador y escalable que les permita desarrollar y lanzar productos rápidamente.</w:t>
            </w:r>
            <w:r w:rsidRPr="00021DE5">
              <w:rPr>
                <w:rFonts w:ascii="Calibri" w:eastAsia="Times New Roman" w:hAnsi="Calibri" w:cs="Calibri"/>
                <w:color w:val="000000"/>
                <w:lang w:eastAsia="es-CO"/>
              </w:rPr>
              <w:br/>
              <w:t>Estrategias de Marketing: Resaltar la flexibilidad y la capacidad de desarrollo ágil, además de ofrecer precios competitivos.</w:t>
            </w:r>
          </w:p>
        </w:tc>
      </w:tr>
      <w:tr w:rsidR="00FC6C99" w:rsidRPr="00021DE5" w:rsidTr="00FC6C99">
        <w:trPr>
          <w:trHeight w:val="2100"/>
        </w:trPr>
        <w:tc>
          <w:tcPr>
            <w:tcW w:w="0" w:type="auto"/>
            <w:tcBorders>
              <w:top w:val="nil"/>
              <w:left w:val="single" w:sz="4" w:space="0" w:color="auto"/>
              <w:bottom w:val="single" w:sz="4" w:space="0" w:color="auto"/>
              <w:right w:val="single" w:sz="4" w:space="0" w:color="auto"/>
            </w:tcBorders>
            <w:shd w:val="clear" w:color="000000" w:fill="C65911"/>
            <w:noWrap/>
            <w:vAlign w:val="bottom"/>
            <w:hideMark/>
          </w:tcPr>
          <w:p w:rsidR="00FC6C99" w:rsidRPr="00021DE5" w:rsidRDefault="00FC6C99" w:rsidP="00FC6C99">
            <w:pPr>
              <w:spacing w:after="0" w:line="240" w:lineRule="auto"/>
              <w:jc w:val="center"/>
              <w:rPr>
                <w:rFonts w:ascii="Calibri" w:eastAsia="Times New Roman" w:hAnsi="Calibri" w:cs="Calibri"/>
                <w:b/>
                <w:bCs/>
                <w:color w:val="000000"/>
                <w:lang w:eastAsia="es-CO"/>
              </w:rPr>
            </w:pPr>
            <w:r w:rsidRPr="00021DE5">
              <w:rPr>
                <w:rFonts w:ascii="Calibri" w:eastAsia="Times New Roman" w:hAnsi="Calibri" w:cs="Calibri"/>
                <w:b/>
                <w:bCs/>
                <w:color w:val="000000"/>
                <w:lang w:eastAsia="es-CO"/>
              </w:rPr>
              <w:t>2</w:t>
            </w:r>
          </w:p>
        </w:tc>
        <w:tc>
          <w:tcPr>
            <w:tcW w:w="0" w:type="auto"/>
            <w:tcBorders>
              <w:top w:val="nil"/>
              <w:left w:val="nil"/>
              <w:bottom w:val="single" w:sz="4" w:space="0" w:color="auto"/>
              <w:right w:val="single" w:sz="4" w:space="0" w:color="auto"/>
            </w:tcBorders>
            <w:shd w:val="clear" w:color="auto" w:fill="auto"/>
            <w:noWrap/>
            <w:vAlign w:val="bottom"/>
            <w:hideMark/>
          </w:tcPr>
          <w:p w:rsidR="00FC6C99" w:rsidRPr="00021DE5" w:rsidRDefault="00FC6C99" w:rsidP="00FC6C99">
            <w:pPr>
              <w:spacing w:after="0" w:line="240" w:lineRule="auto"/>
              <w:rPr>
                <w:rFonts w:ascii="Calibri" w:eastAsia="Times New Roman" w:hAnsi="Calibri" w:cs="Calibri"/>
                <w:color w:val="000000"/>
                <w:lang w:eastAsia="es-CO"/>
              </w:rPr>
            </w:pPr>
            <w:r w:rsidRPr="00021DE5">
              <w:rPr>
                <w:rFonts w:ascii="Calibri" w:eastAsia="Times New Roman" w:hAnsi="Calibri" w:cs="Calibri"/>
                <w:color w:val="000000"/>
                <w:lang w:eastAsia="es-CO"/>
              </w:rPr>
              <w:t>Desarrolladores y Profesionales de TI</w:t>
            </w:r>
          </w:p>
        </w:tc>
        <w:tc>
          <w:tcPr>
            <w:tcW w:w="0" w:type="auto"/>
            <w:tcBorders>
              <w:top w:val="nil"/>
              <w:left w:val="nil"/>
              <w:bottom w:val="single" w:sz="4" w:space="0" w:color="auto"/>
              <w:right w:val="single" w:sz="4" w:space="0" w:color="auto"/>
            </w:tcBorders>
            <w:shd w:val="clear" w:color="auto" w:fill="auto"/>
            <w:vAlign w:val="bottom"/>
            <w:hideMark/>
          </w:tcPr>
          <w:p w:rsidR="00FC6C99" w:rsidRPr="00021DE5" w:rsidRDefault="00FC6C99" w:rsidP="00FC6C99">
            <w:pPr>
              <w:spacing w:after="0" w:line="240" w:lineRule="auto"/>
              <w:rPr>
                <w:rFonts w:ascii="Calibri" w:eastAsia="Times New Roman" w:hAnsi="Calibri" w:cs="Calibri"/>
                <w:color w:val="000000"/>
                <w:lang w:eastAsia="es-CO"/>
              </w:rPr>
            </w:pPr>
            <w:r w:rsidRPr="00021DE5">
              <w:rPr>
                <w:rFonts w:ascii="Calibri" w:eastAsia="Times New Roman" w:hAnsi="Calibri" w:cs="Calibri"/>
                <w:color w:val="000000"/>
                <w:lang w:eastAsia="es-CO"/>
              </w:rPr>
              <w:t>Perfil: Programadores, desarrolladores y profesionales de tecnología de la información.</w:t>
            </w:r>
            <w:r w:rsidRPr="00021DE5">
              <w:rPr>
                <w:rFonts w:ascii="Calibri" w:eastAsia="Times New Roman" w:hAnsi="Calibri" w:cs="Calibri"/>
                <w:color w:val="000000"/>
                <w:lang w:eastAsia="es-CO"/>
              </w:rPr>
              <w:br/>
              <w:t>Necesidades: Herramientas de desarrollo, lenguajes de programación, soluciones de gestión de proyectos.</w:t>
            </w:r>
            <w:r w:rsidRPr="00021DE5">
              <w:rPr>
                <w:rFonts w:ascii="Calibri" w:eastAsia="Times New Roman" w:hAnsi="Calibri" w:cs="Calibri"/>
                <w:color w:val="000000"/>
                <w:lang w:eastAsia="es-CO"/>
              </w:rPr>
              <w:br/>
              <w:t>Estrategias de Marketing: Proporcionar recursos de desarrollo, documentación técnica y opciones de personalización avanzada.</w:t>
            </w:r>
          </w:p>
        </w:tc>
      </w:tr>
    </w:tbl>
    <w:p w:rsidR="00FC6C99" w:rsidRDefault="00FC6C99" w:rsidP="00FC6C99">
      <w:pPr>
        <w:pStyle w:val="Ttulo1"/>
        <w:jc w:val="center"/>
      </w:pPr>
      <w:bookmarkStart w:id="8" w:name="_Toc151467704"/>
      <w:r>
        <w:t>DIAGRAMA DE GANTT</w:t>
      </w:r>
      <w:bookmarkEnd w:id="8"/>
    </w:p>
    <w:p w:rsidR="00FC6C99" w:rsidRDefault="00FC6C99" w:rsidP="00FC6C99"/>
    <w:p w:rsidR="00FC6C99" w:rsidRDefault="00FC6C99" w:rsidP="00FC6C99">
      <w:r w:rsidRPr="007F67AF">
        <w:rPr>
          <w:noProof/>
          <w:lang w:eastAsia="es-CO"/>
        </w:rPr>
        <w:drawing>
          <wp:inline distT="0" distB="0" distL="0" distR="0" wp14:anchorId="04208116" wp14:editId="6E04E77B">
            <wp:extent cx="5612130" cy="3671570"/>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671570"/>
                    </a:xfrm>
                    <a:prstGeom prst="rect">
                      <a:avLst/>
                    </a:prstGeom>
                  </pic:spPr>
                </pic:pic>
              </a:graphicData>
            </a:graphic>
          </wp:inline>
        </w:drawing>
      </w:r>
    </w:p>
    <w:p w:rsidR="00FC6C99" w:rsidRDefault="00FC6C99" w:rsidP="00FC6C99"/>
    <w:p w:rsidR="00FC6C99" w:rsidRDefault="00FC6C99" w:rsidP="00FC6C99">
      <w:pPr>
        <w:pStyle w:val="Ttulo1"/>
        <w:jc w:val="center"/>
      </w:pPr>
      <w:bookmarkStart w:id="9" w:name="_Toc151467705"/>
      <w:r>
        <w:lastRenderedPageBreak/>
        <w:t>ANALISIS COMPETITIVO</w:t>
      </w:r>
      <w:bookmarkEnd w:id="9"/>
    </w:p>
    <w:p w:rsidR="00FC6C99" w:rsidRPr="00497A4F" w:rsidRDefault="00FC6C99" w:rsidP="00FC6C99"/>
    <w:p w:rsidR="00FC6C99" w:rsidRDefault="00FC6C99" w:rsidP="00FC6C99">
      <w:r w:rsidRPr="00497A4F">
        <w:rPr>
          <w:noProof/>
          <w:lang w:eastAsia="es-CO"/>
        </w:rPr>
        <w:drawing>
          <wp:inline distT="0" distB="0" distL="0" distR="0" wp14:anchorId="4D314641" wp14:editId="76610D18">
            <wp:extent cx="5612130" cy="5100955"/>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100955"/>
                    </a:xfrm>
                    <a:prstGeom prst="rect">
                      <a:avLst/>
                    </a:prstGeom>
                  </pic:spPr>
                </pic:pic>
              </a:graphicData>
            </a:graphic>
          </wp:inline>
        </w:drawing>
      </w:r>
    </w:p>
    <w:p w:rsidR="00FC6C99" w:rsidRDefault="00FC6C99" w:rsidP="00FC6C99">
      <w:pPr>
        <w:pStyle w:val="Ttulo1"/>
        <w:jc w:val="center"/>
      </w:pPr>
      <w:bookmarkStart w:id="10" w:name="_Toc151467706"/>
      <w:r>
        <w:t>VENTAJA COMPETITIVA</w:t>
      </w:r>
      <w:bookmarkEnd w:id="10"/>
    </w:p>
    <w:p w:rsidR="00FC6C99" w:rsidRDefault="00FC6C99" w:rsidP="00FC6C99">
      <w:pPr>
        <w:pStyle w:val="Prrafodelista"/>
        <w:numPr>
          <w:ilvl w:val="0"/>
          <w:numId w:val="1"/>
        </w:numPr>
      </w:pPr>
      <w:r>
        <w:t>Innovación Tecnológica: Ser líder en la adopción de nuevas tecnologías y ofrecer productos o servicios con características únicas que los competidores no tienen.</w:t>
      </w:r>
    </w:p>
    <w:p w:rsidR="00FC6C99" w:rsidRDefault="00FC6C99" w:rsidP="00FC6C99">
      <w:pPr>
        <w:pStyle w:val="Prrafodelista"/>
        <w:numPr>
          <w:ilvl w:val="0"/>
          <w:numId w:val="1"/>
        </w:numPr>
      </w:pPr>
      <w:r>
        <w:t>Calidad del Producto o Servicio: Ofrecer productos o servicios de alta calidad y fiabilidad que superen a los de la competencia.</w:t>
      </w:r>
    </w:p>
    <w:p w:rsidR="00FC6C99" w:rsidRDefault="00FC6C99" w:rsidP="00FC6C99">
      <w:pPr>
        <w:pStyle w:val="Prrafodelista"/>
        <w:numPr>
          <w:ilvl w:val="0"/>
          <w:numId w:val="1"/>
        </w:numPr>
      </w:pPr>
      <w:r>
        <w:t>Atención al Cliente Personalizada: Proporcionar un servicio al cliente excepcional, con asistencia y soporte personalizado que exceda las expectativas del cliente.</w:t>
      </w:r>
    </w:p>
    <w:p w:rsidR="00FC6C99" w:rsidRDefault="00FC6C99" w:rsidP="00FC6C99">
      <w:pPr>
        <w:pStyle w:val="Prrafodelista"/>
        <w:numPr>
          <w:ilvl w:val="0"/>
          <w:numId w:val="1"/>
        </w:numPr>
      </w:pPr>
      <w:r>
        <w:t>Precio Competitivo: Ofrecer productos o servicios a precios más bajos que los competidores sin comprometer la calidad.</w:t>
      </w:r>
    </w:p>
    <w:p w:rsidR="00FC6C99" w:rsidRDefault="00FC6C99" w:rsidP="00FC6C99"/>
    <w:p w:rsidR="00FC6C99" w:rsidRDefault="00FC6C99" w:rsidP="00FC6C99">
      <w:pPr>
        <w:pStyle w:val="Prrafodelista"/>
        <w:numPr>
          <w:ilvl w:val="0"/>
          <w:numId w:val="1"/>
        </w:numPr>
      </w:pPr>
      <w:r>
        <w:lastRenderedPageBreak/>
        <w:t>Personalización: Adaptar los productos o servicios según las necesidades individuales de los clientes, ofreciendo soluciones a medida.</w:t>
      </w:r>
    </w:p>
    <w:p w:rsidR="00FC6C99" w:rsidRDefault="00FC6C99" w:rsidP="00FC6C99">
      <w:pPr>
        <w:pStyle w:val="Prrafodelista"/>
        <w:numPr>
          <w:ilvl w:val="0"/>
          <w:numId w:val="1"/>
        </w:numPr>
      </w:pPr>
      <w:r>
        <w:t>Diversidad de Productos o Servicios: Ofrecer una amplia gama de productos o servicios bajo un mismo techo, proporcionando comodidad y opciones a los clientes.</w:t>
      </w:r>
    </w:p>
    <w:p w:rsidR="00FC6C99" w:rsidRDefault="00FC6C99" w:rsidP="00FC6C99">
      <w:pPr>
        <w:pStyle w:val="Prrafodelista"/>
        <w:numPr>
          <w:ilvl w:val="0"/>
          <w:numId w:val="1"/>
        </w:numPr>
      </w:pPr>
      <w:r>
        <w:t>Sostenibilidad: Compromiso con prácticas comerciales sostenibles y respetuosas con el medio ambiente, lo que atrae a clientes conscientes de la responsabilidad social corporativa.</w:t>
      </w:r>
    </w:p>
    <w:p w:rsidR="00FC6C99" w:rsidRDefault="00FC6C99" w:rsidP="00FC6C99">
      <w:pPr>
        <w:pStyle w:val="Prrafodelista"/>
        <w:numPr>
          <w:ilvl w:val="0"/>
          <w:numId w:val="1"/>
        </w:numPr>
      </w:pPr>
      <w:r>
        <w:t>Marca Fuerte y Reconocida: Tener una marca reconocible y valorada que inspire confianza y lealtad en los clientes.</w:t>
      </w:r>
    </w:p>
    <w:p w:rsidR="00FC6C99" w:rsidRDefault="00FC6C99" w:rsidP="00FC6C99">
      <w:pPr>
        <w:pStyle w:val="Prrafodelista"/>
        <w:numPr>
          <w:ilvl w:val="0"/>
          <w:numId w:val="1"/>
        </w:numPr>
      </w:pPr>
      <w:r>
        <w:t>Experiencia del Usuario: Diseñar una experiencia de usuario excepcional en productos o servicios digitales, como aplicaciones móviles o plataformas en línea.</w:t>
      </w:r>
    </w:p>
    <w:p w:rsidR="00FC6C99" w:rsidRDefault="00FC6C99" w:rsidP="00FC6C99">
      <w:pPr>
        <w:pStyle w:val="Prrafodelista"/>
        <w:numPr>
          <w:ilvl w:val="0"/>
          <w:numId w:val="1"/>
        </w:numPr>
      </w:pPr>
      <w:r>
        <w:t>Relaciones Laborales: Mantener relaciones sólidas con proveedores que proporcionen insumos de alta calidad a precios competitivos.</w:t>
      </w:r>
    </w:p>
    <w:p w:rsidR="00FC6C99" w:rsidRDefault="00FC6C99" w:rsidP="00FC6C99">
      <w:pPr>
        <w:pStyle w:val="Prrafodelista"/>
        <w:numPr>
          <w:ilvl w:val="0"/>
          <w:numId w:val="1"/>
        </w:numPr>
      </w:pPr>
      <w:r>
        <w:t>Eficiencia Operativa: Operar de manera más eficiente que los competidores, lo que puede traducirse en menores costos y precios más competitivos.</w:t>
      </w:r>
    </w:p>
    <w:p w:rsidR="00FC6C99" w:rsidRPr="00021DE5" w:rsidRDefault="00FC6C99" w:rsidP="00FC6C99">
      <w:pPr>
        <w:pStyle w:val="Ttulo1"/>
        <w:jc w:val="center"/>
      </w:pPr>
      <w:bookmarkStart w:id="11" w:name="_Toc151467707"/>
      <w:r>
        <w:t>CRITERIOS DE EVALUACION DE PROVEEDORES</w:t>
      </w:r>
      <w:bookmarkEnd w:id="11"/>
    </w:p>
    <w:p w:rsidR="00FC6C99" w:rsidRDefault="00FC6C99" w:rsidP="00FC6C99"/>
    <w:p w:rsidR="00FC6C99" w:rsidRDefault="00FC6C99" w:rsidP="00FC6C99">
      <w:pPr>
        <w:jc w:val="center"/>
      </w:pPr>
      <w:r w:rsidRPr="005941E2">
        <w:rPr>
          <w:noProof/>
          <w:lang w:eastAsia="es-CO"/>
        </w:rPr>
        <w:drawing>
          <wp:inline distT="0" distB="0" distL="0" distR="0" wp14:anchorId="044037A0" wp14:editId="2EA2A9CD">
            <wp:extent cx="3917950" cy="417673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6237" cy="4196228"/>
                    </a:xfrm>
                    <a:prstGeom prst="rect">
                      <a:avLst/>
                    </a:prstGeom>
                  </pic:spPr>
                </pic:pic>
              </a:graphicData>
            </a:graphic>
          </wp:inline>
        </w:drawing>
      </w:r>
    </w:p>
    <w:p w:rsidR="00FC6C99" w:rsidRDefault="00FC6C99" w:rsidP="00FC6C99">
      <w:pPr>
        <w:jc w:val="center"/>
      </w:pPr>
    </w:p>
    <w:p w:rsidR="00FC6C99" w:rsidRDefault="00FC6C99" w:rsidP="00FC6C99">
      <w:pPr>
        <w:jc w:val="center"/>
      </w:pPr>
    </w:p>
    <w:p w:rsidR="00FC6C99" w:rsidRPr="00021DE5" w:rsidRDefault="00FC6C99" w:rsidP="00FC6C99">
      <w:pPr>
        <w:jc w:val="center"/>
      </w:pPr>
    </w:p>
    <w:p w:rsidR="00FC6C99" w:rsidRDefault="00FC6C99" w:rsidP="00FC6C99"/>
    <w:p w:rsidR="00FC6C99" w:rsidRPr="00021DE5" w:rsidRDefault="00FC6C99" w:rsidP="00FC6C99">
      <w:pPr>
        <w:pStyle w:val="Ttulo1"/>
        <w:jc w:val="center"/>
      </w:pPr>
      <w:bookmarkStart w:id="12" w:name="_Toc151467708"/>
      <w:r>
        <w:t>E</w:t>
      </w:r>
      <w:r w:rsidRPr="00AB1C65">
        <w:t>lementos de comunicación y presupuesto</w:t>
      </w:r>
      <w:bookmarkEnd w:id="12"/>
    </w:p>
    <w:p w:rsidR="00FC6C99" w:rsidRPr="00FC6C99" w:rsidRDefault="00FC6C99" w:rsidP="00FC6C99">
      <w:pPr>
        <w:pStyle w:val="Subttulo"/>
        <w:jc w:val="center"/>
      </w:pPr>
      <w:r w:rsidRPr="00B4719F">
        <w:t>Papelería</w:t>
      </w:r>
    </w:p>
    <w:p w:rsidR="00FC6C99" w:rsidRDefault="00FC6C99" w:rsidP="00FC6C99">
      <w:r>
        <w:t>Tarjetas personales: 200,000 COP - 500,000 COP por 100 tarjetas.</w:t>
      </w:r>
    </w:p>
    <w:p w:rsidR="00FC6C99" w:rsidRDefault="00FC6C99" w:rsidP="00FC6C99">
      <w:r>
        <w:t>Carpetas: 5,000 COP - 15,000 COP por unidad.</w:t>
      </w:r>
    </w:p>
    <w:p w:rsidR="00FC6C99" w:rsidRDefault="00FC6C99" w:rsidP="00FC6C99">
      <w:r>
        <w:t>Sobres y hojas membretadas: 100,000 COP - 300,000 COP por 100 unidades.</w:t>
      </w:r>
    </w:p>
    <w:p w:rsidR="00FC6C99" w:rsidRDefault="00FC6C99" w:rsidP="00FC6C99">
      <w:r>
        <w:t>Trípticos o dípticos: 150,000 COP - 500,000 COP por diseño e impresión.</w:t>
      </w:r>
    </w:p>
    <w:p w:rsidR="00FC6C99" w:rsidRDefault="00FC6C99" w:rsidP="00FC6C99">
      <w:r>
        <w:t>Volantes: 250 COP - 1,000 COP por unidad.</w:t>
      </w:r>
    </w:p>
    <w:p w:rsidR="00FC6C99" w:rsidRDefault="00FC6C99" w:rsidP="00FC6C99">
      <w:r>
        <w:t>Bolsas o envases impresos: 500 COP - 2,500 COP por unidad.</w:t>
      </w:r>
    </w:p>
    <w:p w:rsidR="00FC6C99" w:rsidRPr="00B4719F" w:rsidRDefault="00FC6C99" w:rsidP="00FC6C99">
      <w:pPr>
        <w:pStyle w:val="Subttulo"/>
        <w:jc w:val="center"/>
      </w:pPr>
    </w:p>
    <w:p w:rsidR="00FC6C99" w:rsidRPr="00B4719F" w:rsidRDefault="00FC6C99" w:rsidP="00FC6C99">
      <w:pPr>
        <w:pStyle w:val="Subttulo"/>
        <w:jc w:val="center"/>
      </w:pPr>
      <w:r w:rsidRPr="00B4719F">
        <w:t>Carteles y Publicidad</w:t>
      </w:r>
    </w:p>
    <w:p w:rsidR="00FC6C99" w:rsidRDefault="00FC6C99" w:rsidP="00FC6C99">
      <w:r>
        <w:t>Carteles del local: 1,000,000 COP - 5,000,000 COP por cartel.</w:t>
      </w:r>
    </w:p>
    <w:p w:rsidR="00FC6C99" w:rsidRDefault="00FC6C99" w:rsidP="00FC6C99">
      <w:r>
        <w:t>Carteles en vía pública: Varía según el tamaño y la ubicación; desde 5,000,000 COP hasta varios millones de COP.</w:t>
      </w:r>
    </w:p>
    <w:p w:rsidR="00FC6C99" w:rsidRDefault="00FC6C99" w:rsidP="00FC6C99">
      <w:r>
        <w:t>Banners: 500,000 COP - 5,000,000 COP por diseño e impresión.</w:t>
      </w:r>
    </w:p>
    <w:p w:rsidR="00FC6C99" w:rsidRDefault="00FC6C99" w:rsidP="00FC6C99">
      <w:r>
        <w:t>Spot en radio o TV: Depende de la duración y la estación; desde 1,000,000 COP por spot.</w:t>
      </w:r>
    </w:p>
    <w:p w:rsidR="00FC6C99" w:rsidRDefault="00FC6C99" w:rsidP="00FC6C99">
      <w:r>
        <w:t>Publicidad en Periódicos: Varía según la circulación y el tamaño del anuncio; desde 500,000 COP por anuncio.</w:t>
      </w:r>
    </w:p>
    <w:p w:rsidR="00FC6C99" w:rsidRDefault="00FC6C99" w:rsidP="00FC6C99">
      <w:r>
        <w:t>Publicidad en Revistas: Varía según la revista y el tamaño del anuncio; desde 1,000,000 COP por anuncio.</w:t>
      </w:r>
    </w:p>
    <w:p w:rsidR="00FC6C99" w:rsidRDefault="00FC6C99" w:rsidP="00FC6C99">
      <w:r>
        <w:t>Publicidad en WEB: Varía según el alcance y la estrategia; desde 5,000,000 COP al mes.</w:t>
      </w:r>
    </w:p>
    <w:p w:rsidR="00FC6C99" w:rsidRDefault="00FC6C99" w:rsidP="00FC6C99">
      <w:proofErr w:type="spellStart"/>
      <w:r>
        <w:t>Mailing</w:t>
      </w:r>
      <w:proofErr w:type="spellEnd"/>
      <w:r>
        <w:t>: Depende del tamaño de la lista y el diseño; desde 2,000,000 COP por envío.</w:t>
      </w:r>
    </w:p>
    <w:p w:rsidR="00FC6C99" w:rsidRDefault="00FC6C99" w:rsidP="00FC6C99">
      <w:r>
        <w:t xml:space="preserve">Productos de </w:t>
      </w:r>
      <w:proofErr w:type="spellStart"/>
      <w:r>
        <w:t>merchandising</w:t>
      </w:r>
      <w:proofErr w:type="spellEnd"/>
      <w:r>
        <w:t>: Varía según el producto; desde 4,000 COP por unidad.</w:t>
      </w:r>
    </w:p>
    <w:p w:rsidR="00FC6C99" w:rsidRDefault="00FC6C99" w:rsidP="00FC6C99"/>
    <w:p w:rsidR="00FC6C99" w:rsidRPr="00B4719F" w:rsidRDefault="00FC6C99" w:rsidP="00FC6C99">
      <w:pPr>
        <w:pStyle w:val="Subttulo"/>
        <w:jc w:val="center"/>
      </w:pPr>
      <w:r w:rsidRPr="00B4719F">
        <w:t>Administración de WEB:</w:t>
      </w:r>
    </w:p>
    <w:p w:rsidR="00FC6C99" w:rsidRDefault="00FC6C99" w:rsidP="00FC6C99">
      <w:r>
        <w:t>Diseños de página web: 5,000,000 COP - 25,000,000 COP.</w:t>
      </w:r>
    </w:p>
    <w:p w:rsidR="00FC6C99" w:rsidRDefault="00FC6C99" w:rsidP="00FC6C99">
      <w:r>
        <w:t>Hosting y dominios: 500,000 COP - 2,500,000 COP al año.</w:t>
      </w:r>
    </w:p>
    <w:p w:rsidR="00FC6C99" w:rsidRDefault="00FC6C99" w:rsidP="00FC6C99">
      <w:r>
        <w:t>Administrador de web: 2,500,000 COP - 7,500,000 COP al mes.</w:t>
      </w:r>
    </w:p>
    <w:p w:rsidR="00FC6C99" w:rsidRDefault="00FC6C99" w:rsidP="00FC6C99">
      <w:pPr>
        <w:pStyle w:val="Subttulo"/>
        <w:jc w:val="center"/>
      </w:pPr>
    </w:p>
    <w:p w:rsidR="00FC6C99" w:rsidRDefault="00FC6C99" w:rsidP="00FC6C99">
      <w:pPr>
        <w:pStyle w:val="Subttulo"/>
        <w:jc w:val="center"/>
      </w:pPr>
      <w:r>
        <w:t>Relaciones Públicas:</w:t>
      </w:r>
    </w:p>
    <w:p w:rsidR="00FC6C99" w:rsidRDefault="00FC6C99" w:rsidP="00FC6C99">
      <w:r>
        <w:t>Agente de relaciones: 5,000,000 COP - 25,000,000 COP al mes.</w:t>
      </w:r>
    </w:p>
    <w:p w:rsidR="00FC6C99" w:rsidRDefault="00FC6C99" w:rsidP="00FC6C99">
      <w:r>
        <w:t>Representantes y promotores: Depende de las comisiones o salarios.</w:t>
      </w:r>
    </w:p>
    <w:p w:rsidR="00FC6C99" w:rsidRDefault="00FC6C99" w:rsidP="00FC6C99">
      <w:r>
        <w:t>Vendedores: Depende de las comisiones o salarios.</w:t>
      </w:r>
    </w:p>
    <w:p w:rsidR="00FC6C99" w:rsidRDefault="00FC6C99" w:rsidP="00FC6C99">
      <w:r>
        <w:t>Administrador de red social: 2,500,000 COP - 10,000,000 COP al mes.</w:t>
      </w:r>
    </w:p>
    <w:p w:rsidR="00FC6C99" w:rsidRDefault="00FC6C99" w:rsidP="00FC6C99">
      <w:r>
        <w:t>Actualizaciones y diseño de redes sociales: 500,000 COP - 2,500,000 COP por publicación.</w:t>
      </w:r>
    </w:p>
    <w:p w:rsidR="00FC6C99" w:rsidRDefault="00FC6C99" w:rsidP="00FC6C99">
      <w:pPr>
        <w:pStyle w:val="Ttulo1"/>
        <w:jc w:val="center"/>
      </w:pPr>
      <w:bookmarkStart w:id="13" w:name="_Toc151467709"/>
      <w:r>
        <w:t>ESTRATEGIA DE COMUNICACIÓN</w:t>
      </w:r>
      <w:bookmarkEnd w:id="13"/>
    </w:p>
    <w:p w:rsidR="00FC6C99" w:rsidRPr="00AB1C65" w:rsidRDefault="00FC6C99" w:rsidP="00FC6C99"/>
    <w:p w:rsidR="00FC6C99" w:rsidRDefault="00FC6C99" w:rsidP="00FC6C99">
      <w:pPr>
        <w:pStyle w:val="Subttulo"/>
        <w:jc w:val="center"/>
      </w:pPr>
      <w:r>
        <w:t>Telemarketing y Servicio al Cliente:</w:t>
      </w:r>
    </w:p>
    <w:p w:rsidR="00FC6C99" w:rsidRDefault="00FC6C99" w:rsidP="00FC6C99">
      <w:r>
        <w:t>Telemarketing, televentas, call center: Depende del alcance y la duración; desde 20,000 COP por hora.</w:t>
      </w:r>
    </w:p>
    <w:p w:rsidR="00FC6C99" w:rsidRDefault="00FC6C99" w:rsidP="00FC6C99">
      <w:r>
        <w:t>SAC (Servicio de Atención al Cliente): Varía según el volumen de consultas; desde 10,000,000 COP al mes.</w:t>
      </w:r>
    </w:p>
    <w:p w:rsidR="00FC6C99" w:rsidRDefault="00FC6C99" w:rsidP="00FC6C99">
      <w:r>
        <w:t>Newsletter y gacetillas de prensa: 2,000,000 COP - 10,000,000 COP por envío.</w:t>
      </w:r>
    </w:p>
    <w:p w:rsidR="00FC6C99" w:rsidRDefault="00FC6C99" w:rsidP="00FC6C99">
      <w:pPr>
        <w:pStyle w:val="Subttulo"/>
        <w:jc w:val="center"/>
      </w:pPr>
    </w:p>
    <w:p w:rsidR="00FC6C99" w:rsidRDefault="00FC6C99" w:rsidP="00FC6C99">
      <w:pPr>
        <w:pStyle w:val="Subttulo"/>
        <w:jc w:val="center"/>
      </w:pPr>
      <w:r>
        <w:t>Publicidad en Redes Sociales:</w:t>
      </w:r>
    </w:p>
    <w:p w:rsidR="00FC6C99" w:rsidRDefault="00FC6C99" w:rsidP="00FC6C99">
      <w:r>
        <w:t>Acciones: Crear y promocionar contenido atractivo en plataformas como Facebook, Instagram, Twitter y LinkedIn.</w:t>
      </w:r>
    </w:p>
    <w:p w:rsidR="00FC6C99" w:rsidRDefault="00FC6C99" w:rsidP="00FC6C99">
      <w:r>
        <w:t>Responsables: Equipo de marketing o agencia de redes sociales.</w:t>
      </w:r>
    </w:p>
    <w:p w:rsidR="00FC6C99" w:rsidRDefault="00FC6C99" w:rsidP="00FC6C99">
      <w:r>
        <w:t>Presupuesto: Depende del alcance y la inversión en publicidad de pago por clic (PPC).</w:t>
      </w:r>
    </w:p>
    <w:p w:rsidR="00FC6C99" w:rsidRDefault="00FC6C99" w:rsidP="00FC6C99">
      <w:pPr>
        <w:pStyle w:val="Subttulo"/>
        <w:jc w:val="center"/>
      </w:pPr>
    </w:p>
    <w:p w:rsidR="00FC6C99" w:rsidRDefault="00FC6C99" w:rsidP="00FC6C99">
      <w:pPr>
        <w:pStyle w:val="Subttulo"/>
        <w:jc w:val="center"/>
      </w:pPr>
      <w:r>
        <w:t>Marketing de Contenido:</w:t>
      </w:r>
    </w:p>
    <w:p w:rsidR="00FC6C99" w:rsidRDefault="00FC6C99" w:rsidP="00FC6C99">
      <w:r>
        <w:t>Acciones: Crear y compartir contenido relevante, como blogs, videos y publicaciones en el blog de la empresa.</w:t>
      </w:r>
    </w:p>
    <w:p w:rsidR="00FC6C99" w:rsidRDefault="00FC6C99" w:rsidP="00FC6C99">
      <w:r>
        <w:t>Responsables: Equipo de marketing de contenidos.</w:t>
      </w:r>
    </w:p>
    <w:p w:rsidR="00FC6C99" w:rsidRDefault="00FC6C99" w:rsidP="00FC6C99">
      <w:r>
        <w:t>Presupuesto: Costo de producción de contenido y promoción.</w:t>
      </w:r>
    </w:p>
    <w:p w:rsidR="00FC6C99" w:rsidRDefault="00FC6C99" w:rsidP="00FC6C99"/>
    <w:p w:rsidR="00FC6C99" w:rsidRDefault="00FC6C99" w:rsidP="00FC6C99">
      <w:pPr>
        <w:pStyle w:val="Subttulo"/>
        <w:jc w:val="center"/>
      </w:pPr>
      <w:r>
        <w:t>Publicidad en Motores de Búsqueda (SEM):</w:t>
      </w:r>
    </w:p>
    <w:p w:rsidR="00FC6C99" w:rsidRDefault="00FC6C99" w:rsidP="00FC6C99">
      <w:r>
        <w:t>Acciones: Crear anuncios en Google Ads y Bing Ads para aparecer en los resultados de búsqueda.</w:t>
      </w:r>
    </w:p>
    <w:p w:rsidR="00FC6C99" w:rsidRDefault="00FC6C99" w:rsidP="00FC6C99">
      <w:r>
        <w:lastRenderedPageBreak/>
        <w:t>Responsables: Equipo de marketing de búsqueda.</w:t>
      </w:r>
    </w:p>
    <w:p w:rsidR="00FC6C99" w:rsidRDefault="00FC6C99" w:rsidP="00FC6C99">
      <w:r>
        <w:t>Presupuesto: Gasto en publicidad por clic (PPC).</w:t>
      </w:r>
    </w:p>
    <w:p w:rsidR="00FC6C99" w:rsidRDefault="00FC6C99" w:rsidP="00FC6C99">
      <w:r>
        <w:t>Relaciones Públicas:</w:t>
      </w:r>
    </w:p>
    <w:p w:rsidR="00FC6C99" w:rsidRDefault="00FC6C99" w:rsidP="00FC6C99"/>
    <w:p w:rsidR="00FC6C99" w:rsidRDefault="00FC6C99" w:rsidP="00FC6C99">
      <w:r>
        <w:t>Acciones: Enviar comunicados de prensa y trabajar con medios de comunicación para obtener cobertura.</w:t>
      </w:r>
    </w:p>
    <w:p w:rsidR="00FC6C99" w:rsidRDefault="00FC6C99" w:rsidP="00FC6C99">
      <w:r>
        <w:t>Responsables: Equipo de relaciones públicas.</w:t>
      </w:r>
    </w:p>
    <w:p w:rsidR="00FC6C99" w:rsidRDefault="00FC6C99" w:rsidP="00FC6C99">
      <w:r>
        <w:t>Presupuesto: Costos asociados a la distribución de comunicados y eventos.</w:t>
      </w:r>
    </w:p>
    <w:p w:rsidR="00FC6C99" w:rsidRDefault="00FC6C99" w:rsidP="00FC6C99"/>
    <w:p w:rsidR="00FC6C99" w:rsidRDefault="00FC6C99" w:rsidP="00FC6C99">
      <w:pPr>
        <w:pStyle w:val="Subttulo"/>
        <w:jc w:val="center"/>
      </w:pPr>
      <w:r>
        <w:t>Eventos y Ferias Comerciales:</w:t>
      </w:r>
    </w:p>
    <w:p w:rsidR="00FC6C99" w:rsidRDefault="00FC6C99" w:rsidP="00FC6C99">
      <w:r>
        <w:t>Acciones: Participar en ferias comerciales o eventos de la industria para mostrar tus productos o servicios.</w:t>
      </w:r>
    </w:p>
    <w:p w:rsidR="00FC6C99" w:rsidRDefault="00FC6C99" w:rsidP="00FC6C99">
      <w:r>
        <w:t>Responsables: Equipo de marketing de eventos.</w:t>
      </w:r>
    </w:p>
    <w:p w:rsidR="00FC6C99" w:rsidRDefault="00FC6C99" w:rsidP="00FC6C99">
      <w:r>
        <w:t>Presupuesto: Costos de participación, diseño de stands y promoción.</w:t>
      </w:r>
    </w:p>
    <w:p w:rsidR="00FC6C99" w:rsidRDefault="00FC6C99" w:rsidP="00FC6C99"/>
    <w:p w:rsidR="00FC6C99" w:rsidRDefault="00FC6C99" w:rsidP="00FC6C99">
      <w:pPr>
        <w:pStyle w:val="Ttulo1"/>
        <w:jc w:val="center"/>
      </w:pPr>
      <w:bookmarkStart w:id="14" w:name="_Toc151467710"/>
      <w:r>
        <w:lastRenderedPageBreak/>
        <w:t>ACTIVIDAD ROMPECABEZAS</w:t>
      </w:r>
      <w:bookmarkEnd w:id="14"/>
    </w:p>
    <w:p w:rsidR="00FC6C99" w:rsidRPr="008F7DC7" w:rsidRDefault="00FC6C99" w:rsidP="00FC6C99">
      <w:pPr>
        <w:jc w:val="center"/>
      </w:pPr>
      <w:r w:rsidRPr="008F7DC7">
        <w:rPr>
          <w:noProof/>
          <w:lang w:eastAsia="es-CO"/>
        </w:rPr>
        <w:drawing>
          <wp:inline distT="0" distB="0" distL="0" distR="0" wp14:anchorId="3158EB8D" wp14:editId="3B513E0A">
            <wp:extent cx="2737955" cy="421005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0669" cy="4214224"/>
                    </a:xfrm>
                    <a:prstGeom prst="rect">
                      <a:avLst/>
                    </a:prstGeom>
                  </pic:spPr>
                </pic:pic>
              </a:graphicData>
            </a:graphic>
          </wp:inline>
        </w:drawing>
      </w:r>
    </w:p>
    <w:p w:rsidR="00FC6C99" w:rsidRDefault="00FC6C99" w:rsidP="00462DD3"/>
    <w:p w:rsidR="00FC6C99" w:rsidRDefault="00FC6C99" w:rsidP="00FC6C99">
      <w:pPr>
        <w:pStyle w:val="Ttulo1"/>
        <w:jc w:val="center"/>
      </w:pPr>
      <w:bookmarkStart w:id="15" w:name="_Toc151467711"/>
      <w:r>
        <w:t>Recursos Materiales Necesarios</w:t>
      </w:r>
      <w:bookmarkEnd w:id="15"/>
    </w:p>
    <w:p w:rsidR="00FC6C99" w:rsidRPr="00C45149" w:rsidRDefault="00FC6C99" w:rsidP="00FC6C99"/>
    <w:p w:rsidR="00FC6C99" w:rsidRPr="00C45149" w:rsidRDefault="00FC6C99" w:rsidP="00FC6C99">
      <w:pPr>
        <w:pStyle w:val="Prrafodelista"/>
        <w:numPr>
          <w:ilvl w:val="0"/>
          <w:numId w:val="2"/>
        </w:numPr>
        <w:rPr>
          <w:rFonts w:cstheme="minorHAnsi"/>
        </w:rPr>
      </w:pPr>
      <w:r w:rsidRPr="00C45149">
        <w:rPr>
          <w:rFonts w:cstheme="minorHAnsi"/>
          <w:b/>
        </w:rPr>
        <w:t>Computadoras y Estaciones de Trabajo</w:t>
      </w:r>
      <w:r w:rsidRPr="00C45149">
        <w:rPr>
          <w:rFonts w:cstheme="minorHAnsi"/>
        </w:rPr>
        <w:t>: Deben contar con hardware de alta calidad para garantizar la eficiencia en el desarrollo de software. Se recomiendan sistemas con potentes procesadores, memoria RAM adecuada y almacenamiento de estado sólido para una rápida compilación y ejecución de programas.</w:t>
      </w:r>
    </w:p>
    <w:p w:rsidR="00FC6C99" w:rsidRPr="00C45149" w:rsidRDefault="00FC6C99" w:rsidP="00FC6C99">
      <w:pPr>
        <w:rPr>
          <w:rFonts w:cstheme="minorHAnsi"/>
        </w:rPr>
      </w:pPr>
    </w:p>
    <w:p w:rsidR="00FC6C99" w:rsidRPr="00C45149" w:rsidRDefault="00FC6C99" w:rsidP="00FC6C99">
      <w:pPr>
        <w:pStyle w:val="Prrafodelista"/>
        <w:numPr>
          <w:ilvl w:val="0"/>
          <w:numId w:val="2"/>
        </w:numPr>
        <w:rPr>
          <w:rFonts w:cstheme="minorHAnsi"/>
        </w:rPr>
      </w:pPr>
      <w:r w:rsidRPr="00C45149">
        <w:rPr>
          <w:rFonts w:cstheme="minorHAnsi"/>
          <w:b/>
        </w:rPr>
        <w:t>Sistemas Operativos</w:t>
      </w:r>
      <w:r w:rsidRPr="00C45149">
        <w:rPr>
          <w:rFonts w:cstheme="minorHAnsi"/>
        </w:rPr>
        <w:t>: Se puede optar por sistemas operativos populares como Windows, macOS o Linux, según las preferencias del equipo de desarrollo y las necesidades del proyecto.</w:t>
      </w:r>
    </w:p>
    <w:p w:rsidR="00FC6C99" w:rsidRPr="00C45149" w:rsidRDefault="00FC6C99" w:rsidP="00FC6C99">
      <w:pPr>
        <w:rPr>
          <w:rFonts w:cstheme="minorHAnsi"/>
        </w:rPr>
      </w:pPr>
    </w:p>
    <w:p w:rsidR="00FC6C99" w:rsidRPr="00C45149" w:rsidRDefault="00FC6C99" w:rsidP="00FC6C99">
      <w:pPr>
        <w:pStyle w:val="Prrafodelista"/>
        <w:numPr>
          <w:ilvl w:val="0"/>
          <w:numId w:val="2"/>
        </w:numPr>
        <w:rPr>
          <w:rFonts w:cstheme="minorHAnsi"/>
        </w:rPr>
      </w:pPr>
      <w:r w:rsidRPr="00C45149">
        <w:rPr>
          <w:rFonts w:cstheme="minorHAnsi"/>
          <w:b/>
        </w:rPr>
        <w:t>Herramientas de Desarrollo</w:t>
      </w:r>
      <w:r w:rsidRPr="00C45149">
        <w:rPr>
          <w:rFonts w:cstheme="minorHAnsi"/>
        </w:rPr>
        <w:t>: Utilización de entornos de desarrollo integrados (IDE) como Visual Studio, Eclipse o IntelliJ IDEA, según las tecnologías preferidas por el equipo.</w:t>
      </w:r>
    </w:p>
    <w:p w:rsidR="00FC6C99" w:rsidRPr="00C45149" w:rsidRDefault="00FC6C99" w:rsidP="00FC6C99">
      <w:pPr>
        <w:rPr>
          <w:rFonts w:cstheme="minorHAnsi"/>
        </w:rPr>
      </w:pPr>
    </w:p>
    <w:p w:rsidR="00FC6C99" w:rsidRPr="00C45149" w:rsidRDefault="00FC6C99" w:rsidP="00FC6C99">
      <w:pPr>
        <w:pStyle w:val="Prrafodelista"/>
        <w:numPr>
          <w:ilvl w:val="0"/>
          <w:numId w:val="2"/>
        </w:numPr>
        <w:rPr>
          <w:rFonts w:cstheme="minorHAnsi"/>
        </w:rPr>
      </w:pPr>
      <w:r w:rsidRPr="00C45149">
        <w:rPr>
          <w:rFonts w:cstheme="minorHAnsi"/>
          <w:b/>
        </w:rPr>
        <w:lastRenderedPageBreak/>
        <w:t>Control de Versiones</w:t>
      </w:r>
      <w:r w:rsidRPr="00C45149">
        <w:rPr>
          <w:rFonts w:cstheme="minorHAnsi"/>
        </w:rPr>
        <w:t>: Implementación de sistemas de control de versiones como Git para gestionar el código fuente de manera eficaz y colaborativa.</w:t>
      </w:r>
    </w:p>
    <w:p w:rsidR="00FC6C99" w:rsidRPr="00C45149" w:rsidRDefault="00FC6C99" w:rsidP="00FC6C99">
      <w:pPr>
        <w:rPr>
          <w:rFonts w:cstheme="minorHAnsi"/>
        </w:rPr>
      </w:pPr>
    </w:p>
    <w:p w:rsidR="00FC6C99" w:rsidRPr="00C45149" w:rsidRDefault="00FC6C99" w:rsidP="00FC6C99">
      <w:pPr>
        <w:pStyle w:val="Prrafodelista"/>
        <w:numPr>
          <w:ilvl w:val="0"/>
          <w:numId w:val="2"/>
        </w:numPr>
        <w:rPr>
          <w:rFonts w:cstheme="minorHAnsi"/>
        </w:rPr>
      </w:pPr>
      <w:r w:rsidRPr="00C45149">
        <w:rPr>
          <w:rFonts w:cstheme="minorHAnsi"/>
          <w:b/>
        </w:rPr>
        <w:t>Infraestructura en la Nube</w:t>
      </w:r>
      <w:r w:rsidRPr="00C45149">
        <w:rPr>
          <w:rFonts w:cstheme="minorHAnsi"/>
        </w:rPr>
        <w:t>: Uso de servicios en la nube como AWS, Azure o Google Cloud para el despliegue, escalabilidad y gestión de aplicaciones.</w:t>
      </w:r>
    </w:p>
    <w:p w:rsidR="00FC6C99" w:rsidRPr="00C45149" w:rsidRDefault="00FC6C99" w:rsidP="00FC6C99">
      <w:pPr>
        <w:rPr>
          <w:rFonts w:cstheme="minorHAnsi"/>
        </w:rPr>
      </w:pPr>
    </w:p>
    <w:p w:rsidR="00FC6C99" w:rsidRPr="00C45149" w:rsidRDefault="00FC6C99" w:rsidP="00FC6C99">
      <w:pPr>
        <w:pStyle w:val="Prrafodelista"/>
        <w:numPr>
          <w:ilvl w:val="0"/>
          <w:numId w:val="2"/>
        </w:numPr>
        <w:rPr>
          <w:rFonts w:cstheme="minorHAnsi"/>
        </w:rPr>
      </w:pPr>
      <w:r w:rsidRPr="00C45149">
        <w:rPr>
          <w:rFonts w:cstheme="minorHAnsi"/>
          <w:b/>
        </w:rPr>
        <w:t>Bases de Datos</w:t>
      </w:r>
      <w:r w:rsidRPr="00C45149">
        <w:rPr>
          <w:rFonts w:cstheme="minorHAnsi"/>
        </w:rPr>
        <w:t>: Elección de sistemas de gestión de bases de datos (DBMS) como MySQL, PostgreSQL, MongoDB u otros, según los requisitos del proyecto.</w:t>
      </w:r>
    </w:p>
    <w:p w:rsidR="00FC6C99" w:rsidRPr="00C45149" w:rsidRDefault="00FC6C99" w:rsidP="00FC6C99">
      <w:pPr>
        <w:rPr>
          <w:rFonts w:cstheme="minorHAnsi"/>
        </w:rPr>
      </w:pPr>
    </w:p>
    <w:p w:rsidR="00FC6C99" w:rsidRDefault="00FC6C99" w:rsidP="00FC6C99">
      <w:pPr>
        <w:pStyle w:val="Prrafodelista"/>
        <w:numPr>
          <w:ilvl w:val="0"/>
          <w:numId w:val="2"/>
        </w:numPr>
        <w:rPr>
          <w:rFonts w:cstheme="minorHAnsi"/>
        </w:rPr>
      </w:pPr>
      <w:r w:rsidRPr="00C45149">
        <w:rPr>
          <w:rFonts w:cstheme="minorHAnsi"/>
          <w:b/>
        </w:rPr>
        <w:t>Herramientas de Automatización y CI/CD</w:t>
      </w:r>
      <w:r w:rsidRPr="00C45149">
        <w:rPr>
          <w:rFonts w:cstheme="minorHAnsi"/>
        </w:rPr>
        <w:t>: Implementación de herramientas de automatización, como Jenkins o Travis CI, para agilizar las pruebas y la entrega continua.</w:t>
      </w:r>
    </w:p>
    <w:p w:rsidR="00FC6C99" w:rsidRPr="00FC6C99" w:rsidRDefault="00FC6C99" w:rsidP="00FC6C99">
      <w:pPr>
        <w:pStyle w:val="Prrafodelista"/>
        <w:rPr>
          <w:rFonts w:cstheme="minorHAnsi"/>
        </w:rPr>
      </w:pPr>
    </w:p>
    <w:p w:rsidR="00FC6C99" w:rsidRPr="00C45149" w:rsidRDefault="00FC6C99" w:rsidP="00FC6C99">
      <w:pPr>
        <w:jc w:val="center"/>
        <w:rPr>
          <w:rFonts w:cstheme="minorHAnsi"/>
          <w:b/>
        </w:rPr>
      </w:pPr>
    </w:p>
    <w:p w:rsidR="00FC6C99" w:rsidRPr="00C45149" w:rsidRDefault="00FC6C99" w:rsidP="00FC6C99">
      <w:pPr>
        <w:pStyle w:val="Ttulo1"/>
        <w:jc w:val="center"/>
      </w:pPr>
      <w:bookmarkStart w:id="16" w:name="_Toc151467712"/>
      <w:r w:rsidRPr="00C45149">
        <w:t>Característic</w:t>
      </w:r>
      <w:r>
        <w:t>as Principales del Equipamiento</w:t>
      </w:r>
      <w:bookmarkEnd w:id="16"/>
    </w:p>
    <w:p w:rsidR="00FC6C99" w:rsidRPr="00C45149" w:rsidRDefault="00FC6C99" w:rsidP="00FC6C99">
      <w:pPr>
        <w:rPr>
          <w:rFonts w:cstheme="minorHAnsi"/>
        </w:rPr>
      </w:pPr>
    </w:p>
    <w:p w:rsidR="00FC6C99" w:rsidRPr="00C45149" w:rsidRDefault="00FC6C99" w:rsidP="00FC6C99">
      <w:pPr>
        <w:pStyle w:val="Prrafodelista"/>
        <w:numPr>
          <w:ilvl w:val="0"/>
          <w:numId w:val="3"/>
        </w:numPr>
        <w:rPr>
          <w:rFonts w:cstheme="minorHAnsi"/>
        </w:rPr>
      </w:pPr>
      <w:r w:rsidRPr="00C45149">
        <w:rPr>
          <w:rFonts w:cstheme="minorHAnsi"/>
          <w:b/>
        </w:rPr>
        <w:t>Potencia de Procesamiento</w:t>
      </w:r>
      <w:r w:rsidRPr="00C45149">
        <w:rPr>
          <w:rFonts w:cstheme="minorHAnsi"/>
        </w:rPr>
        <w:t>: Equipos con procesadores de alto rendimiento (por ejemplo, Intel Core i7 o equivalentes) para una compilación rápida y ejecución eficiente de software.</w:t>
      </w:r>
    </w:p>
    <w:p w:rsidR="00FC6C99" w:rsidRPr="00C45149" w:rsidRDefault="00FC6C99" w:rsidP="00FC6C99">
      <w:pPr>
        <w:rPr>
          <w:rFonts w:cstheme="minorHAnsi"/>
        </w:rPr>
      </w:pPr>
    </w:p>
    <w:p w:rsidR="00FC6C99" w:rsidRPr="00C45149" w:rsidRDefault="00FC6C99" w:rsidP="00FC6C99">
      <w:pPr>
        <w:pStyle w:val="Prrafodelista"/>
        <w:numPr>
          <w:ilvl w:val="0"/>
          <w:numId w:val="3"/>
        </w:numPr>
        <w:rPr>
          <w:rFonts w:cstheme="minorHAnsi"/>
        </w:rPr>
      </w:pPr>
      <w:r w:rsidRPr="00C45149">
        <w:rPr>
          <w:rFonts w:cstheme="minorHAnsi"/>
          <w:b/>
        </w:rPr>
        <w:t>Memoria RAM</w:t>
      </w:r>
      <w:r w:rsidRPr="00C45149">
        <w:rPr>
          <w:rFonts w:cstheme="minorHAnsi"/>
        </w:rPr>
        <w:t>: Se recomienda un mínimo de 16 GB de RAM para trabajar en proyectos de software de mediano a gran tamaño sin problemas de rendimiento.</w:t>
      </w:r>
    </w:p>
    <w:p w:rsidR="00FC6C99" w:rsidRPr="00C45149" w:rsidRDefault="00FC6C99" w:rsidP="00FC6C99">
      <w:pPr>
        <w:rPr>
          <w:rFonts w:cstheme="minorHAnsi"/>
        </w:rPr>
      </w:pPr>
    </w:p>
    <w:p w:rsidR="00FC6C99" w:rsidRPr="00C45149" w:rsidRDefault="00FC6C99" w:rsidP="00FC6C99">
      <w:pPr>
        <w:pStyle w:val="Prrafodelista"/>
        <w:numPr>
          <w:ilvl w:val="0"/>
          <w:numId w:val="3"/>
        </w:numPr>
        <w:rPr>
          <w:rFonts w:cstheme="minorHAnsi"/>
        </w:rPr>
      </w:pPr>
      <w:r w:rsidRPr="00C45149">
        <w:rPr>
          <w:rFonts w:cstheme="minorHAnsi"/>
          <w:b/>
        </w:rPr>
        <w:t>Almacenamiento en Estado Sólido (SSD):</w:t>
      </w:r>
      <w:r w:rsidRPr="00C45149">
        <w:rPr>
          <w:rFonts w:cstheme="minorHAnsi"/>
        </w:rPr>
        <w:t xml:space="preserve"> Los discos SSD ofrecen velocidades de lectura/escritura significativamente más rápida en comparación con los discos duros tradicionales, lo que acelera el acceso a datos y archivos de proyectos.</w:t>
      </w:r>
    </w:p>
    <w:p w:rsidR="00FC6C99" w:rsidRPr="00C45149" w:rsidRDefault="00FC6C99" w:rsidP="00FC6C99">
      <w:pPr>
        <w:rPr>
          <w:rFonts w:cstheme="minorHAnsi"/>
        </w:rPr>
      </w:pPr>
    </w:p>
    <w:p w:rsidR="00FC6C99" w:rsidRPr="00C45149" w:rsidRDefault="00FC6C99" w:rsidP="00FC6C99">
      <w:pPr>
        <w:pStyle w:val="Prrafodelista"/>
        <w:numPr>
          <w:ilvl w:val="0"/>
          <w:numId w:val="3"/>
        </w:numPr>
        <w:rPr>
          <w:rFonts w:cstheme="minorHAnsi"/>
        </w:rPr>
      </w:pPr>
      <w:r w:rsidRPr="00C45149">
        <w:rPr>
          <w:rFonts w:cstheme="minorHAnsi"/>
          <w:b/>
        </w:rPr>
        <w:t>Pantallas de Alta Resolución</w:t>
      </w:r>
      <w:r w:rsidRPr="00C45149">
        <w:rPr>
          <w:rFonts w:cstheme="minorHAnsi"/>
        </w:rPr>
        <w:t>: Monitores de alta resolución (Full HD o superior) para una visualización nítida de código y diseño de interfaces.</w:t>
      </w:r>
    </w:p>
    <w:p w:rsidR="00FC6C99" w:rsidRPr="00C45149" w:rsidRDefault="00FC6C99" w:rsidP="00FC6C99">
      <w:pPr>
        <w:rPr>
          <w:rFonts w:cstheme="minorHAnsi"/>
        </w:rPr>
      </w:pPr>
    </w:p>
    <w:p w:rsidR="00FC6C99" w:rsidRPr="00C45149" w:rsidRDefault="00FC6C99" w:rsidP="00FC6C99">
      <w:pPr>
        <w:pStyle w:val="Prrafodelista"/>
        <w:numPr>
          <w:ilvl w:val="0"/>
          <w:numId w:val="3"/>
        </w:numPr>
        <w:rPr>
          <w:rFonts w:cstheme="minorHAnsi"/>
        </w:rPr>
      </w:pPr>
      <w:r w:rsidRPr="00C45149">
        <w:rPr>
          <w:rFonts w:cstheme="minorHAnsi"/>
          <w:b/>
        </w:rPr>
        <w:t>Conectividad de Red</w:t>
      </w:r>
      <w:r w:rsidRPr="00C45149">
        <w:rPr>
          <w:rFonts w:cstheme="minorHAnsi"/>
        </w:rPr>
        <w:t>: Conexiones Ethernet y Wi-Fi de alta velocidad para descargas y actualizaciones rápidas de software y para colaboración en línea.</w:t>
      </w:r>
    </w:p>
    <w:p w:rsidR="00FC6C99" w:rsidRPr="00C45149" w:rsidRDefault="00FC6C99" w:rsidP="00FC6C99">
      <w:pPr>
        <w:rPr>
          <w:rFonts w:cstheme="minorHAnsi"/>
          <w:b/>
        </w:rPr>
      </w:pPr>
    </w:p>
    <w:p w:rsidR="00FC6C99" w:rsidRPr="00C45149" w:rsidRDefault="00FC6C99" w:rsidP="00FC6C99">
      <w:pPr>
        <w:pStyle w:val="Prrafodelista"/>
        <w:numPr>
          <w:ilvl w:val="0"/>
          <w:numId w:val="3"/>
        </w:numPr>
        <w:rPr>
          <w:rFonts w:cstheme="minorHAnsi"/>
        </w:rPr>
      </w:pPr>
      <w:r w:rsidRPr="00C45149">
        <w:rPr>
          <w:rFonts w:cstheme="minorHAnsi"/>
          <w:b/>
        </w:rPr>
        <w:lastRenderedPageBreak/>
        <w:t>Dispositivos de Pruebas y Desarrollo Móvil</w:t>
      </w:r>
      <w:r w:rsidRPr="00C45149">
        <w:rPr>
          <w:rFonts w:cstheme="minorHAnsi"/>
        </w:rPr>
        <w:t>: Dispositivos móviles y emuladores para pruebas de aplicaciones móviles.</w:t>
      </w:r>
    </w:p>
    <w:p w:rsidR="00FC6C99" w:rsidRPr="00C45149" w:rsidRDefault="00FC6C99" w:rsidP="00FC6C99">
      <w:pPr>
        <w:rPr>
          <w:rFonts w:cstheme="minorHAnsi"/>
        </w:rPr>
      </w:pPr>
    </w:p>
    <w:p w:rsidR="00FC6C99" w:rsidRPr="00C45149" w:rsidRDefault="00FC6C99" w:rsidP="00FC6C99">
      <w:pPr>
        <w:pStyle w:val="Prrafodelista"/>
        <w:numPr>
          <w:ilvl w:val="0"/>
          <w:numId w:val="3"/>
        </w:numPr>
        <w:rPr>
          <w:rFonts w:cstheme="minorHAnsi"/>
        </w:rPr>
      </w:pPr>
      <w:r w:rsidRPr="00C45149">
        <w:rPr>
          <w:rFonts w:cstheme="minorHAnsi"/>
          <w:b/>
        </w:rPr>
        <w:t>Backup y Seguridad</w:t>
      </w:r>
      <w:r w:rsidRPr="00C45149">
        <w:rPr>
          <w:rFonts w:cstheme="minorHAnsi"/>
        </w:rPr>
        <w:t>: Implementación de sistemas de copia de seguridad y medidas de seguridad, como cortafuegos y software antivirus, para proteger el código y los datos de los proyectos.</w:t>
      </w:r>
    </w:p>
    <w:p w:rsidR="00FC6C99" w:rsidRPr="00C45149" w:rsidRDefault="00FC6C99" w:rsidP="00FC6C99">
      <w:pPr>
        <w:rPr>
          <w:rFonts w:cstheme="minorHAnsi"/>
        </w:rPr>
      </w:pPr>
    </w:p>
    <w:p w:rsidR="00FC6C99" w:rsidRPr="00C45149" w:rsidRDefault="00FC6C99" w:rsidP="00FC6C99">
      <w:pPr>
        <w:pStyle w:val="Prrafodelista"/>
        <w:numPr>
          <w:ilvl w:val="0"/>
          <w:numId w:val="3"/>
        </w:numPr>
        <w:rPr>
          <w:rFonts w:cstheme="minorHAnsi"/>
        </w:rPr>
      </w:pPr>
      <w:r w:rsidRPr="00C45149">
        <w:rPr>
          <w:rFonts w:cstheme="minorHAnsi"/>
          <w:b/>
        </w:rPr>
        <w:t>Ergonomía y Comodidad</w:t>
      </w:r>
      <w:r w:rsidRPr="00C45149">
        <w:rPr>
          <w:rFonts w:cstheme="minorHAnsi"/>
        </w:rPr>
        <w:t>: Sillas y escritorios ergonómicos para garantizar la comodidad y la salud de los desarrolladores durante largas jornadas de trabajo.</w:t>
      </w:r>
    </w:p>
    <w:p w:rsidR="00FC6C99" w:rsidRPr="00523517" w:rsidRDefault="00FC6C99" w:rsidP="00FC6C99">
      <w:pPr>
        <w:pStyle w:val="Prrafodelista"/>
        <w:rPr>
          <w:rFonts w:ascii="Arial" w:hAnsi="Arial" w:cs="Arial"/>
          <w:sz w:val="24"/>
          <w:szCs w:val="24"/>
        </w:rPr>
      </w:pPr>
    </w:p>
    <w:p w:rsidR="00FC6C99" w:rsidRDefault="00FC6C99" w:rsidP="00FC6C99">
      <w:pPr>
        <w:jc w:val="center"/>
        <w:rPr>
          <w:rFonts w:ascii="Arial" w:hAnsi="Arial" w:cs="Arial"/>
          <w:sz w:val="24"/>
          <w:szCs w:val="24"/>
        </w:rPr>
      </w:pPr>
    </w:p>
    <w:p w:rsidR="00FC6C99" w:rsidRDefault="00FC6C99" w:rsidP="00FC6C99">
      <w:pPr>
        <w:pStyle w:val="Ttulo1"/>
        <w:jc w:val="center"/>
      </w:pPr>
      <w:bookmarkStart w:id="17" w:name="_Toc151467713"/>
      <w:r w:rsidRPr="00523517">
        <w:t>Estructura organizativa (organigrama)</w:t>
      </w:r>
      <w:bookmarkEnd w:id="17"/>
    </w:p>
    <w:p w:rsidR="00FC6C99" w:rsidRDefault="00FC6C99" w:rsidP="00FC6C99"/>
    <w:p w:rsidR="00FC6C99" w:rsidRDefault="00FC6C99" w:rsidP="00FC6C99">
      <w:pPr>
        <w:pStyle w:val="Prrafodelista"/>
        <w:numPr>
          <w:ilvl w:val="0"/>
          <w:numId w:val="4"/>
        </w:numPr>
      </w:pPr>
      <w:r>
        <w:t>Director General</w:t>
      </w:r>
    </w:p>
    <w:p w:rsidR="00FC6C99" w:rsidRDefault="00FC6C99" w:rsidP="00FC6C99">
      <w:pPr>
        <w:pStyle w:val="Prrafodelista"/>
        <w:numPr>
          <w:ilvl w:val="0"/>
          <w:numId w:val="5"/>
        </w:numPr>
      </w:pPr>
      <w:r>
        <w:t>Supervisión de todas las operaciones y estrategias de la empresa.</w:t>
      </w:r>
    </w:p>
    <w:p w:rsidR="00FC6C99" w:rsidRDefault="00FC6C99" w:rsidP="00FC6C99">
      <w:pPr>
        <w:pStyle w:val="Prrafodelista"/>
        <w:numPr>
          <w:ilvl w:val="0"/>
          <w:numId w:val="5"/>
        </w:numPr>
      </w:pPr>
      <w:r>
        <w:t>Toma de decisiones estratégicas.</w:t>
      </w:r>
    </w:p>
    <w:p w:rsidR="00FC6C99" w:rsidRDefault="00FC6C99" w:rsidP="00FC6C99">
      <w:pPr>
        <w:pStyle w:val="Prrafodelista"/>
        <w:numPr>
          <w:ilvl w:val="0"/>
          <w:numId w:val="5"/>
        </w:numPr>
      </w:pPr>
      <w:r>
        <w:t>Departamento de Desarrollo de Proyectos</w:t>
      </w:r>
    </w:p>
    <w:p w:rsidR="00FC6C99" w:rsidRDefault="00FC6C99" w:rsidP="00FC6C99"/>
    <w:p w:rsidR="00FC6C99" w:rsidRDefault="00FC6C99" w:rsidP="00FC6C99">
      <w:pPr>
        <w:pStyle w:val="Prrafodelista"/>
        <w:numPr>
          <w:ilvl w:val="0"/>
          <w:numId w:val="4"/>
        </w:numPr>
      </w:pPr>
      <w:r>
        <w:t>Gerente de Proyectos</w:t>
      </w:r>
    </w:p>
    <w:p w:rsidR="00FC6C99" w:rsidRDefault="00FC6C99" w:rsidP="00FC6C99">
      <w:pPr>
        <w:pStyle w:val="Prrafodelista"/>
        <w:numPr>
          <w:ilvl w:val="0"/>
          <w:numId w:val="6"/>
        </w:numPr>
      </w:pPr>
      <w:r>
        <w:t>Planificación, ejecución y control de proyectos.</w:t>
      </w:r>
    </w:p>
    <w:p w:rsidR="00FC6C99" w:rsidRDefault="00FC6C99" w:rsidP="00FC6C99">
      <w:pPr>
        <w:pStyle w:val="Prrafodelista"/>
        <w:numPr>
          <w:ilvl w:val="0"/>
          <w:numId w:val="6"/>
        </w:numPr>
      </w:pPr>
      <w:r>
        <w:t>Coordinación de equipos y recursos.</w:t>
      </w:r>
    </w:p>
    <w:p w:rsidR="00FC6C99" w:rsidRDefault="00FC6C99" w:rsidP="00FC6C99">
      <w:pPr>
        <w:pStyle w:val="Prrafodelista"/>
        <w:numPr>
          <w:ilvl w:val="0"/>
          <w:numId w:val="6"/>
        </w:numPr>
      </w:pPr>
      <w:r>
        <w:t>Equipo de Desarrollo</w:t>
      </w:r>
    </w:p>
    <w:p w:rsidR="00FC6C99" w:rsidRDefault="00FC6C99" w:rsidP="00FC6C99">
      <w:pPr>
        <w:pStyle w:val="Prrafodelista"/>
        <w:numPr>
          <w:ilvl w:val="0"/>
          <w:numId w:val="6"/>
        </w:numPr>
      </w:pPr>
      <w:r>
        <w:t>Desarrollo de software y aplicaciones.</w:t>
      </w:r>
    </w:p>
    <w:p w:rsidR="00FC6C99" w:rsidRDefault="00FC6C99" w:rsidP="00FC6C99">
      <w:pPr>
        <w:pStyle w:val="Prrafodelista"/>
        <w:numPr>
          <w:ilvl w:val="0"/>
          <w:numId w:val="6"/>
        </w:numPr>
      </w:pPr>
      <w:r>
        <w:t>Programación, diseño y pruebas.</w:t>
      </w:r>
    </w:p>
    <w:p w:rsidR="00FC6C99" w:rsidRDefault="00FC6C99" w:rsidP="00FC6C99">
      <w:pPr>
        <w:pStyle w:val="Prrafodelista"/>
        <w:numPr>
          <w:ilvl w:val="0"/>
          <w:numId w:val="6"/>
        </w:numPr>
      </w:pPr>
      <w:r>
        <w:t>Departamento de Ventas y Marketing</w:t>
      </w:r>
    </w:p>
    <w:p w:rsidR="00FC6C99" w:rsidRDefault="00FC6C99" w:rsidP="00FC6C99"/>
    <w:p w:rsidR="00FC6C99" w:rsidRDefault="00FC6C99" w:rsidP="00FC6C99">
      <w:pPr>
        <w:pStyle w:val="Prrafodelista"/>
        <w:numPr>
          <w:ilvl w:val="0"/>
          <w:numId w:val="4"/>
        </w:numPr>
      </w:pPr>
      <w:r>
        <w:t>Gerente de Ventas y Marketing</w:t>
      </w:r>
    </w:p>
    <w:p w:rsidR="00FC6C99" w:rsidRDefault="00FC6C99" w:rsidP="00FC6C99">
      <w:pPr>
        <w:pStyle w:val="Prrafodelista"/>
        <w:numPr>
          <w:ilvl w:val="0"/>
          <w:numId w:val="7"/>
        </w:numPr>
      </w:pPr>
      <w:r>
        <w:t>Desarrollo y ejecución de estrategias de ventas y marketing.</w:t>
      </w:r>
    </w:p>
    <w:p w:rsidR="00FC6C99" w:rsidRDefault="00FC6C99" w:rsidP="00FC6C99">
      <w:pPr>
        <w:pStyle w:val="Prrafodelista"/>
        <w:numPr>
          <w:ilvl w:val="0"/>
          <w:numId w:val="7"/>
        </w:numPr>
      </w:pPr>
      <w:r>
        <w:t>Captación de nuevos clientes.</w:t>
      </w:r>
    </w:p>
    <w:p w:rsidR="00FC6C99" w:rsidRDefault="00FC6C99" w:rsidP="00FC6C99"/>
    <w:p w:rsidR="00FC6C99" w:rsidRDefault="00FC6C99" w:rsidP="00FC6C99">
      <w:pPr>
        <w:pStyle w:val="Prrafodelista"/>
        <w:numPr>
          <w:ilvl w:val="0"/>
          <w:numId w:val="4"/>
        </w:numPr>
      </w:pPr>
      <w:r>
        <w:t>Equipo de Ventas</w:t>
      </w:r>
    </w:p>
    <w:p w:rsidR="00FC6C99" w:rsidRDefault="00FC6C99" w:rsidP="00FC6C99">
      <w:pPr>
        <w:pStyle w:val="Prrafodelista"/>
        <w:numPr>
          <w:ilvl w:val="0"/>
          <w:numId w:val="7"/>
        </w:numPr>
      </w:pPr>
      <w:r>
        <w:t>Ventas, negociación y gestión de cuentas.</w:t>
      </w:r>
    </w:p>
    <w:p w:rsidR="00FC6C99" w:rsidRDefault="00FC6C99" w:rsidP="00FC6C99"/>
    <w:p w:rsidR="00FC6C99" w:rsidRDefault="00FC6C99" w:rsidP="00FC6C99">
      <w:pPr>
        <w:pStyle w:val="Prrafodelista"/>
        <w:numPr>
          <w:ilvl w:val="0"/>
          <w:numId w:val="4"/>
        </w:numPr>
      </w:pPr>
      <w:r>
        <w:t>Equipo de Marketing</w:t>
      </w:r>
    </w:p>
    <w:p w:rsidR="00FC6C99" w:rsidRDefault="00FC6C99" w:rsidP="00FC6C99">
      <w:pPr>
        <w:pStyle w:val="Prrafodelista"/>
        <w:numPr>
          <w:ilvl w:val="0"/>
          <w:numId w:val="7"/>
        </w:numPr>
      </w:pPr>
      <w:r>
        <w:t>Publicidad, promoción y branding.</w:t>
      </w:r>
    </w:p>
    <w:p w:rsidR="00FC6C99" w:rsidRDefault="00FC6C99" w:rsidP="00FC6C99"/>
    <w:p w:rsidR="00FC6C99" w:rsidRDefault="00FC6C99" w:rsidP="00FC6C99">
      <w:pPr>
        <w:pStyle w:val="Prrafodelista"/>
        <w:numPr>
          <w:ilvl w:val="0"/>
          <w:numId w:val="4"/>
        </w:numPr>
      </w:pPr>
      <w:r>
        <w:t>Departamento de Recursos Humanos</w:t>
      </w:r>
    </w:p>
    <w:p w:rsidR="00FC6C99" w:rsidRDefault="00FC6C99" w:rsidP="00FC6C99">
      <w:pPr>
        <w:pStyle w:val="Prrafodelista"/>
        <w:numPr>
          <w:ilvl w:val="0"/>
          <w:numId w:val="7"/>
        </w:numPr>
      </w:pPr>
      <w:r>
        <w:t>Gerente de Recursos Humanos</w:t>
      </w:r>
    </w:p>
    <w:p w:rsidR="00FC6C99" w:rsidRDefault="00FC6C99" w:rsidP="00FC6C99">
      <w:pPr>
        <w:pStyle w:val="Prrafodelista"/>
        <w:numPr>
          <w:ilvl w:val="0"/>
          <w:numId w:val="7"/>
        </w:numPr>
      </w:pPr>
      <w:r>
        <w:t>Gestión de personal, reclutamiento y desarrollo.</w:t>
      </w:r>
    </w:p>
    <w:p w:rsidR="00FC6C99" w:rsidRDefault="00FC6C99" w:rsidP="00FC6C99">
      <w:pPr>
        <w:pStyle w:val="Prrafodelista"/>
        <w:numPr>
          <w:ilvl w:val="0"/>
          <w:numId w:val="7"/>
        </w:numPr>
      </w:pPr>
      <w:r>
        <w:t>Administración de políticas de RRHH.</w:t>
      </w:r>
    </w:p>
    <w:p w:rsidR="00FC6C99" w:rsidRDefault="00FC6C99" w:rsidP="00FC6C99"/>
    <w:p w:rsidR="00FC6C99" w:rsidRDefault="00FC6C99" w:rsidP="00FC6C99">
      <w:pPr>
        <w:pStyle w:val="Ttulo1"/>
        <w:jc w:val="center"/>
      </w:pPr>
      <w:bookmarkStart w:id="18" w:name="_Toc151467714"/>
      <w:r w:rsidRPr="00824D99">
        <w:t>División del trabajo (áreas/departamentos del negocio)</w:t>
      </w:r>
      <w:bookmarkEnd w:id="18"/>
    </w:p>
    <w:p w:rsidR="00FC6C99" w:rsidRDefault="00FC6C99" w:rsidP="00FC6C99"/>
    <w:p w:rsidR="00FC6C99" w:rsidRDefault="00FC6C99" w:rsidP="00FC6C99">
      <w:pPr>
        <w:pStyle w:val="Prrafodelista"/>
        <w:numPr>
          <w:ilvl w:val="0"/>
          <w:numId w:val="8"/>
        </w:numPr>
      </w:pPr>
      <w:r>
        <w:t>Departamento de Desarrollo de Proyectos</w:t>
      </w:r>
    </w:p>
    <w:p w:rsidR="00FC6C99" w:rsidRDefault="00FC6C99" w:rsidP="00FC6C99">
      <w:pPr>
        <w:pStyle w:val="Prrafodelista"/>
        <w:numPr>
          <w:ilvl w:val="0"/>
          <w:numId w:val="8"/>
        </w:numPr>
      </w:pPr>
      <w:r>
        <w:t>Departamento de Ventas y Marketing</w:t>
      </w:r>
    </w:p>
    <w:p w:rsidR="00FC6C99" w:rsidRDefault="00FC6C99" w:rsidP="00FC6C99">
      <w:pPr>
        <w:pStyle w:val="Prrafodelista"/>
        <w:numPr>
          <w:ilvl w:val="0"/>
          <w:numId w:val="8"/>
        </w:numPr>
      </w:pPr>
      <w:r>
        <w:t>Departamento de Recursos Humanos</w:t>
      </w:r>
    </w:p>
    <w:p w:rsidR="00FC6C99" w:rsidRDefault="00FC6C99" w:rsidP="00FC6C99"/>
    <w:p w:rsidR="00FC6C99" w:rsidRPr="00824D99" w:rsidRDefault="00FC6C99" w:rsidP="00FC6C99">
      <w:pPr>
        <w:pStyle w:val="Ttulo1"/>
        <w:jc w:val="center"/>
      </w:pPr>
      <w:bookmarkStart w:id="19" w:name="_Toc151467715"/>
      <w:r w:rsidRPr="00824D99">
        <w:t>Descripción de cargos (necesidad de personal)</w:t>
      </w:r>
      <w:bookmarkEnd w:id="19"/>
    </w:p>
    <w:p w:rsidR="00FC6C99" w:rsidRDefault="00FC6C99" w:rsidP="00FC6C99">
      <w:pPr>
        <w:rPr>
          <w:rFonts w:asciiTheme="majorHAnsi" w:eastAsiaTheme="majorEastAsia" w:hAnsiTheme="majorHAnsi" w:cstheme="majorBidi"/>
          <w:color w:val="2E74B5" w:themeColor="accent1" w:themeShade="BF"/>
          <w:sz w:val="32"/>
          <w:szCs w:val="32"/>
        </w:rPr>
      </w:pPr>
    </w:p>
    <w:p w:rsidR="00FC6C99" w:rsidRDefault="00FC6C99" w:rsidP="00FC6C99">
      <w:pPr>
        <w:pStyle w:val="Prrafodelista"/>
        <w:numPr>
          <w:ilvl w:val="0"/>
          <w:numId w:val="9"/>
        </w:numPr>
      </w:pPr>
      <w:r>
        <w:t>Gerente de Proyectos</w:t>
      </w:r>
    </w:p>
    <w:p w:rsidR="00FC6C99" w:rsidRDefault="00FC6C99" w:rsidP="00FC6C99">
      <w:pPr>
        <w:pStyle w:val="Prrafodelista"/>
        <w:numPr>
          <w:ilvl w:val="0"/>
          <w:numId w:val="9"/>
        </w:numPr>
      </w:pPr>
      <w:r>
        <w:t>Equipo de Desarrollo</w:t>
      </w:r>
    </w:p>
    <w:p w:rsidR="00FC6C99" w:rsidRDefault="00FC6C99" w:rsidP="00FC6C99">
      <w:pPr>
        <w:pStyle w:val="Prrafodelista"/>
        <w:numPr>
          <w:ilvl w:val="0"/>
          <w:numId w:val="9"/>
        </w:numPr>
      </w:pPr>
      <w:r>
        <w:t>Gerente de Ventas y Marketing</w:t>
      </w:r>
    </w:p>
    <w:p w:rsidR="00FC6C99" w:rsidRDefault="00FC6C99" w:rsidP="00FC6C99">
      <w:pPr>
        <w:pStyle w:val="Prrafodelista"/>
        <w:numPr>
          <w:ilvl w:val="0"/>
          <w:numId w:val="9"/>
        </w:numPr>
      </w:pPr>
      <w:r>
        <w:t>Equipo de Ventas</w:t>
      </w:r>
    </w:p>
    <w:p w:rsidR="00FC6C99" w:rsidRDefault="00FC6C99" w:rsidP="00FC6C99">
      <w:pPr>
        <w:pStyle w:val="Prrafodelista"/>
        <w:numPr>
          <w:ilvl w:val="0"/>
          <w:numId w:val="9"/>
        </w:numPr>
      </w:pPr>
      <w:r>
        <w:t>Equipo de Marketing</w:t>
      </w:r>
    </w:p>
    <w:p w:rsidR="00FC6C99" w:rsidRDefault="00FC6C99" w:rsidP="00FC6C99">
      <w:pPr>
        <w:pStyle w:val="Prrafodelista"/>
        <w:numPr>
          <w:ilvl w:val="0"/>
          <w:numId w:val="9"/>
        </w:numPr>
      </w:pPr>
      <w:r>
        <w:t>Gerente de Recursos Humanos</w:t>
      </w:r>
    </w:p>
    <w:p w:rsidR="00FC6C99" w:rsidRDefault="00FC6C99" w:rsidP="00FC6C99"/>
    <w:p w:rsidR="00FC6C99" w:rsidRDefault="00FC6C99" w:rsidP="00FC6C99">
      <w:pPr>
        <w:pStyle w:val="Ttulo1"/>
        <w:jc w:val="center"/>
      </w:pPr>
      <w:bookmarkStart w:id="20" w:name="_Toc151467716"/>
      <w:r w:rsidRPr="00824D99">
        <w:t>Descripción de funciones (Principales funcional)</w:t>
      </w:r>
      <w:bookmarkEnd w:id="20"/>
    </w:p>
    <w:p w:rsidR="00FC6C99" w:rsidRDefault="00FC6C99" w:rsidP="00FC6C99"/>
    <w:p w:rsidR="00FC6C99" w:rsidRDefault="00FC6C99" w:rsidP="00FC6C99">
      <w:pPr>
        <w:pStyle w:val="Prrafodelista"/>
        <w:numPr>
          <w:ilvl w:val="0"/>
          <w:numId w:val="10"/>
        </w:numPr>
      </w:pPr>
      <w:r>
        <w:t>Gerente de Proyectos: Planificación, ejecución y control de proyectos, coordinación de equipos y recursos.</w:t>
      </w:r>
    </w:p>
    <w:p w:rsidR="00FC6C99" w:rsidRDefault="00FC6C99" w:rsidP="00FC6C99">
      <w:pPr>
        <w:pStyle w:val="Prrafodelista"/>
        <w:numPr>
          <w:ilvl w:val="0"/>
          <w:numId w:val="10"/>
        </w:numPr>
      </w:pPr>
      <w:r>
        <w:t>Equipo de Desarrollo: Desarrollo de software y aplicaciones, programación, diseño y pruebas.</w:t>
      </w:r>
    </w:p>
    <w:p w:rsidR="00FC6C99" w:rsidRDefault="00FC6C99" w:rsidP="00FC6C99">
      <w:pPr>
        <w:pStyle w:val="Prrafodelista"/>
        <w:numPr>
          <w:ilvl w:val="0"/>
          <w:numId w:val="10"/>
        </w:numPr>
      </w:pPr>
      <w:r>
        <w:t>Gerente de Ventas y Marketing: Desarrollo y ejecución de estrategias de ventas y marketing, captación de nuevos clientes.</w:t>
      </w:r>
    </w:p>
    <w:p w:rsidR="00FC6C99" w:rsidRDefault="00FC6C99" w:rsidP="00FC6C99">
      <w:pPr>
        <w:pStyle w:val="Prrafodelista"/>
        <w:numPr>
          <w:ilvl w:val="0"/>
          <w:numId w:val="10"/>
        </w:numPr>
      </w:pPr>
      <w:r>
        <w:t>Equipo de Ventas: Ventas, negociación y gestión de cuentas.</w:t>
      </w:r>
    </w:p>
    <w:p w:rsidR="00FC6C99" w:rsidRDefault="00FC6C99" w:rsidP="00FC6C99">
      <w:pPr>
        <w:pStyle w:val="Prrafodelista"/>
        <w:numPr>
          <w:ilvl w:val="0"/>
          <w:numId w:val="10"/>
        </w:numPr>
      </w:pPr>
      <w:r>
        <w:t>Equipo de Marketing: Publicidad, promoción y branding.</w:t>
      </w:r>
    </w:p>
    <w:p w:rsidR="00FC6C99" w:rsidRDefault="00FC6C99" w:rsidP="00FC6C99">
      <w:pPr>
        <w:pStyle w:val="Prrafodelista"/>
        <w:numPr>
          <w:ilvl w:val="0"/>
          <w:numId w:val="10"/>
        </w:numPr>
      </w:pPr>
      <w:r>
        <w:t>Gerente de Recursos Humanos: Gestión de personal, reclutamiento y desarrollo, administración de políticas de RRHH.</w:t>
      </w:r>
    </w:p>
    <w:p w:rsidR="00FC6C99" w:rsidRDefault="00FC6C99" w:rsidP="00FC6C99"/>
    <w:p w:rsidR="00FC6C99" w:rsidRDefault="00FC6C99" w:rsidP="00FC6C99">
      <w:pPr>
        <w:pStyle w:val="Ttulo1"/>
        <w:jc w:val="center"/>
      </w:pPr>
      <w:bookmarkStart w:id="21" w:name="_Toc151467717"/>
      <w:r w:rsidRPr="00824D99">
        <w:lastRenderedPageBreak/>
        <w:t>Políticas para contratación de personal (Proceso de contratación, evaluación del desempeño, y criterios de evaluación.</w:t>
      </w:r>
      <w:bookmarkEnd w:id="21"/>
    </w:p>
    <w:p w:rsidR="00FC6C99" w:rsidRDefault="00FC6C99" w:rsidP="00FC6C99"/>
    <w:p w:rsidR="00FC6C99" w:rsidRDefault="00FC6C99" w:rsidP="00FC6C99">
      <w:pPr>
        <w:pStyle w:val="Prrafodelista"/>
        <w:numPr>
          <w:ilvl w:val="0"/>
          <w:numId w:val="11"/>
        </w:numPr>
      </w:pPr>
      <w:r>
        <w:t>Publicación de ofertas de trabajo.</w:t>
      </w:r>
    </w:p>
    <w:p w:rsidR="00FC6C99" w:rsidRDefault="00FC6C99" w:rsidP="00FC6C99">
      <w:pPr>
        <w:pStyle w:val="Prrafodelista"/>
        <w:numPr>
          <w:ilvl w:val="0"/>
          <w:numId w:val="12"/>
        </w:numPr>
      </w:pPr>
      <w:r>
        <w:t>Revisión de currículos y selección de candidatos.</w:t>
      </w:r>
    </w:p>
    <w:p w:rsidR="00FC6C99" w:rsidRDefault="00FC6C99" w:rsidP="00FC6C99">
      <w:pPr>
        <w:pStyle w:val="Prrafodelista"/>
        <w:numPr>
          <w:ilvl w:val="0"/>
          <w:numId w:val="12"/>
        </w:numPr>
      </w:pPr>
      <w:r>
        <w:t>Entrevistas y evaluación técnica y conductual.</w:t>
      </w:r>
    </w:p>
    <w:p w:rsidR="00FC6C99" w:rsidRDefault="00FC6C99" w:rsidP="00FC6C99">
      <w:pPr>
        <w:pStyle w:val="Prrafodelista"/>
        <w:numPr>
          <w:ilvl w:val="0"/>
          <w:numId w:val="12"/>
        </w:numPr>
      </w:pPr>
      <w:r>
        <w:t>Referencias y verificación de antecedentes.</w:t>
      </w:r>
    </w:p>
    <w:p w:rsidR="00FC6C99" w:rsidRDefault="00FC6C99" w:rsidP="00FC6C99">
      <w:pPr>
        <w:pStyle w:val="Prrafodelista"/>
        <w:numPr>
          <w:ilvl w:val="0"/>
          <w:numId w:val="12"/>
        </w:numPr>
      </w:pPr>
      <w:r>
        <w:t>Oferta de empleo y proceso de integración.</w:t>
      </w:r>
    </w:p>
    <w:p w:rsidR="00FC6C99" w:rsidRDefault="00FC6C99" w:rsidP="00FC6C99"/>
    <w:p w:rsidR="00FC6C99" w:rsidRDefault="00FC6C99" w:rsidP="00FC6C99">
      <w:pPr>
        <w:pStyle w:val="Prrafodelista"/>
        <w:numPr>
          <w:ilvl w:val="0"/>
          <w:numId w:val="11"/>
        </w:numPr>
      </w:pPr>
      <w:r>
        <w:t>Evaluación del Desempeño:</w:t>
      </w:r>
    </w:p>
    <w:p w:rsidR="00FC6C99" w:rsidRDefault="00FC6C99" w:rsidP="00FC6C99">
      <w:pPr>
        <w:pStyle w:val="Prrafodelista"/>
        <w:numPr>
          <w:ilvl w:val="0"/>
          <w:numId w:val="13"/>
        </w:numPr>
      </w:pPr>
      <w:r>
        <w:t>Evaluaciones regulares de desempeño para todos los empleados.</w:t>
      </w:r>
    </w:p>
    <w:p w:rsidR="00FC6C99" w:rsidRDefault="00FC6C99" w:rsidP="00FC6C99">
      <w:pPr>
        <w:pStyle w:val="Prrafodelista"/>
        <w:numPr>
          <w:ilvl w:val="0"/>
          <w:numId w:val="13"/>
        </w:numPr>
      </w:pPr>
      <w:r>
        <w:t>Establecimiento de metas y criterios de evaluación claros.</w:t>
      </w:r>
    </w:p>
    <w:p w:rsidR="00FC6C99" w:rsidRDefault="00FC6C99" w:rsidP="00FC6C99">
      <w:pPr>
        <w:pStyle w:val="Prrafodelista"/>
        <w:numPr>
          <w:ilvl w:val="0"/>
          <w:numId w:val="13"/>
        </w:numPr>
      </w:pPr>
      <w:r>
        <w:t>Retroalimentación y desarrollo profesional.</w:t>
      </w:r>
    </w:p>
    <w:p w:rsidR="00FC6C99" w:rsidRDefault="00FC6C99" w:rsidP="00FC6C99">
      <w:pPr>
        <w:pStyle w:val="Prrafodelista"/>
        <w:numPr>
          <w:ilvl w:val="0"/>
          <w:numId w:val="13"/>
        </w:numPr>
      </w:pPr>
      <w:r>
        <w:t>Reconocimiento y recompensas basadas en el desempeño.</w:t>
      </w:r>
    </w:p>
    <w:p w:rsidR="00FC6C99" w:rsidRDefault="00FC6C99" w:rsidP="00FC6C99"/>
    <w:p w:rsidR="00FC6C99" w:rsidRDefault="00FC6C99" w:rsidP="00FC6C99">
      <w:pPr>
        <w:pStyle w:val="Prrafodelista"/>
        <w:numPr>
          <w:ilvl w:val="0"/>
          <w:numId w:val="11"/>
        </w:numPr>
      </w:pPr>
      <w:r>
        <w:t>Criterios de Evaluación:</w:t>
      </w:r>
    </w:p>
    <w:p w:rsidR="00FC6C99" w:rsidRDefault="00FC6C99" w:rsidP="00FC6C99">
      <w:pPr>
        <w:pStyle w:val="Prrafodelista"/>
        <w:numPr>
          <w:ilvl w:val="0"/>
          <w:numId w:val="14"/>
        </w:numPr>
      </w:pPr>
      <w:r>
        <w:t>Experiencia y habilidades técnicas relevantes.</w:t>
      </w:r>
    </w:p>
    <w:p w:rsidR="00FC6C99" w:rsidRDefault="00FC6C99" w:rsidP="00FC6C99">
      <w:pPr>
        <w:pStyle w:val="Prrafodelista"/>
        <w:numPr>
          <w:ilvl w:val="0"/>
          <w:numId w:val="14"/>
        </w:numPr>
      </w:pPr>
      <w:r>
        <w:t>Ajuste cultural y valores de la empresa.</w:t>
      </w:r>
    </w:p>
    <w:p w:rsidR="00FC6C99" w:rsidRDefault="00FC6C99" w:rsidP="00FC6C99">
      <w:pPr>
        <w:pStyle w:val="Prrafodelista"/>
        <w:numPr>
          <w:ilvl w:val="0"/>
          <w:numId w:val="14"/>
        </w:numPr>
      </w:pPr>
      <w:r>
        <w:t>Actitud positiva y capacidad de trabajo en equipo.</w:t>
      </w:r>
    </w:p>
    <w:p w:rsidR="00FC6C99" w:rsidRDefault="00FC6C99" w:rsidP="00FC6C99">
      <w:pPr>
        <w:pStyle w:val="Prrafodelista"/>
        <w:numPr>
          <w:ilvl w:val="0"/>
          <w:numId w:val="14"/>
        </w:numPr>
      </w:pPr>
      <w:r>
        <w:t>Referencias y verificación de antecedentes satisfactorias.</w:t>
      </w:r>
    </w:p>
    <w:p w:rsidR="00FC6C99" w:rsidRPr="00824D99" w:rsidRDefault="00FC6C99" w:rsidP="00FC6C99"/>
    <w:p w:rsidR="00FC6C99" w:rsidRDefault="00FC6C99" w:rsidP="00FC6C99">
      <w:pPr>
        <w:pStyle w:val="Ttulo1"/>
        <w:jc w:val="center"/>
      </w:pPr>
      <w:bookmarkStart w:id="22" w:name="_Toc151467718"/>
      <w:r>
        <w:t>Activos fijos</w:t>
      </w:r>
      <w:bookmarkEnd w:id="22"/>
    </w:p>
    <w:p w:rsidR="00FC6C99" w:rsidRDefault="00FC6C99" w:rsidP="00FC6C99"/>
    <w:p w:rsidR="00FC6C99" w:rsidRDefault="00FC6C99" w:rsidP="00FC6C99">
      <w:r w:rsidRPr="00F06ED6">
        <w:rPr>
          <w:noProof/>
          <w:lang w:eastAsia="es-CO"/>
        </w:rPr>
        <w:drawing>
          <wp:inline distT="0" distB="0" distL="0" distR="0" wp14:anchorId="36C5D9DA" wp14:editId="5F436054">
            <wp:extent cx="5612130" cy="23393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339340"/>
                    </a:xfrm>
                    <a:prstGeom prst="rect">
                      <a:avLst/>
                    </a:prstGeom>
                  </pic:spPr>
                </pic:pic>
              </a:graphicData>
            </a:graphic>
          </wp:inline>
        </w:drawing>
      </w:r>
    </w:p>
    <w:p w:rsidR="00FC6C99" w:rsidRDefault="00FC6C99" w:rsidP="00FC6C99"/>
    <w:p w:rsidR="00FC6C99" w:rsidRDefault="00FC6C99" w:rsidP="00FC6C99">
      <w:pPr>
        <w:pStyle w:val="Ttulo1"/>
        <w:jc w:val="center"/>
      </w:pPr>
      <w:bookmarkStart w:id="23" w:name="_Toc151467719"/>
      <w:r>
        <w:lastRenderedPageBreak/>
        <w:t>Distribución de planta</w:t>
      </w:r>
      <w:bookmarkEnd w:id="23"/>
    </w:p>
    <w:p w:rsidR="00FC6C99" w:rsidRDefault="00FC6C99" w:rsidP="00FC6C99"/>
    <w:p w:rsidR="00FC6C99" w:rsidRDefault="00FC6C99" w:rsidP="00FC6C99">
      <w:pPr>
        <w:jc w:val="center"/>
      </w:pPr>
      <w:r w:rsidRPr="00F06ED6">
        <w:rPr>
          <w:noProof/>
          <w:lang w:eastAsia="es-CO"/>
        </w:rPr>
        <w:drawing>
          <wp:inline distT="0" distB="0" distL="0" distR="0" wp14:anchorId="36D35214" wp14:editId="6400A1C1">
            <wp:extent cx="4230554" cy="38500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1406" cy="3859881"/>
                    </a:xfrm>
                    <a:prstGeom prst="rect">
                      <a:avLst/>
                    </a:prstGeom>
                  </pic:spPr>
                </pic:pic>
              </a:graphicData>
            </a:graphic>
          </wp:inline>
        </w:drawing>
      </w:r>
    </w:p>
    <w:p w:rsidR="00FC6C99" w:rsidRDefault="00FC6C99" w:rsidP="00FC6C99">
      <w:pPr>
        <w:pStyle w:val="Ttulo1"/>
        <w:jc w:val="center"/>
      </w:pPr>
      <w:bookmarkStart w:id="24" w:name="_Toc151467720"/>
      <w:r>
        <w:t>Localización</w:t>
      </w:r>
      <w:bookmarkEnd w:id="24"/>
    </w:p>
    <w:tbl>
      <w:tblPr>
        <w:tblStyle w:val="Tablaconcuadrcula"/>
        <w:tblW w:w="0" w:type="auto"/>
        <w:tblLook w:val="04A0" w:firstRow="1" w:lastRow="0" w:firstColumn="1" w:lastColumn="0" w:noHBand="0" w:noVBand="1"/>
      </w:tblPr>
      <w:tblGrid>
        <w:gridCol w:w="4414"/>
        <w:gridCol w:w="4414"/>
      </w:tblGrid>
      <w:tr w:rsidR="00FC6C99" w:rsidTr="00FC6C99">
        <w:tc>
          <w:tcPr>
            <w:tcW w:w="4414" w:type="dxa"/>
          </w:tcPr>
          <w:p w:rsidR="00FC6C99" w:rsidRDefault="00FC6C99" w:rsidP="00FC6C99">
            <w:r>
              <w:t>Zona empresarial 1</w:t>
            </w:r>
          </w:p>
        </w:tc>
        <w:tc>
          <w:tcPr>
            <w:tcW w:w="4414" w:type="dxa"/>
          </w:tcPr>
          <w:p w:rsidR="00FC6C99" w:rsidRDefault="00FC6C99" w:rsidP="00FC6C99">
            <w:r>
              <w:t>Lugares  cercarnos a Fontibón</w:t>
            </w:r>
          </w:p>
        </w:tc>
      </w:tr>
      <w:tr w:rsidR="00FC6C99" w:rsidTr="00FC6C99">
        <w:tc>
          <w:tcPr>
            <w:tcW w:w="4414" w:type="dxa"/>
          </w:tcPr>
          <w:p w:rsidR="00FC6C99" w:rsidRDefault="00FC6C99" w:rsidP="00FC6C99">
            <w:r>
              <w:t>Empresa principal , recursos humanos</w:t>
            </w:r>
          </w:p>
        </w:tc>
        <w:tc>
          <w:tcPr>
            <w:tcW w:w="4414" w:type="dxa"/>
          </w:tcPr>
          <w:p w:rsidR="00FC6C99" w:rsidRDefault="00FC6C99" w:rsidP="00FC6C99">
            <w:r>
              <w:t>Calle 26</w:t>
            </w:r>
          </w:p>
        </w:tc>
      </w:tr>
    </w:tbl>
    <w:p w:rsidR="00FC6C99" w:rsidRPr="00C65337" w:rsidRDefault="00FC6C99" w:rsidP="00FC6C99"/>
    <w:tbl>
      <w:tblPr>
        <w:tblW w:w="9660" w:type="dxa"/>
        <w:tblCellMar>
          <w:left w:w="70" w:type="dxa"/>
          <w:right w:w="70" w:type="dxa"/>
        </w:tblCellMar>
        <w:tblLook w:val="04A0" w:firstRow="1" w:lastRow="0" w:firstColumn="1" w:lastColumn="0" w:noHBand="0" w:noVBand="1"/>
      </w:tblPr>
      <w:tblGrid>
        <w:gridCol w:w="3400"/>
        <w:gridCol w:w="2660"/>
        <w:gridCol w:w="1200"/>
        <w:gridCol w:w="1200"/>
        <w:gridCol w:w="1200"/>
      </w:tblGrid>
      <w:tr w:rsidR="00FC6C99" w:rsidRPr="00C65337" w:rsidTr="00FC6C99">
        <w:trPr>
          <w:trHeight w:val="300"/>
        </w:trPr>
        <w:tc>
          <w:tcPr>
            <w:tcW w:w="3400" w:type="dxa"/>
            <w:tcBorders>
              <w:top w:val="single" w:sz="4" w:space="0" w:color="auto"/>
              <w:left w:val="single" w:sz="4" w:space="0" w:color="auto"/>
              <w:bottom w:val="single" w:sz="4" w:space="0" w:color="auto"/>
              <w:right w:val="single" w:sz="4" w:space="0" w:color="auto"/>
            </w:tcBorders>
            <w:shd w:val="clear" w:color="000000" w:fill="FFCC00"/>
            <w:noWrap/>
            <w:vAlign w:val="bottom"/>
            <w:hideMark/>
          </w:tcPr>
          <w:p w:rsidR="00FC6C99" w:rsidRPr="00C65337" w:rsidRDefault="00FC6C99" w:rsidP="00FC6C99">
            <w:pPr>
              <w:spacing w:after="0" w:line="240" w:lineRule="auto"/>
              <w:rPr>
                <w:rFonts w:ascii="Calibri" w:eastAsia="Times New Roman" w:hAnsi="Calibri" w:cs="Calibri"/>
                <w:b/>
                <w:bCs/>
                <w:color w:val="000000"/>
                <w:lang w:eastAsia="es-CO"/>
              </w:rPr>
            </w:pPr>
            <w:r w:rsidRPr="00C65337">
              <w:rPr>
                <w:rFonts w:ascii="Calibri" w:eastAsia="Times New Roman" w:hAnsi="Calibri" w:cs="Calibri"/>
                <w:b/>
                <w:bCs/>
                <w:color w:val="000000"/>
                <w:lang w:eastAsia="es-CO"/>
              </w:rPr>
              <w:t xml:space="preserve">Criterios de </w:t>
            </w:r>
            <w:proofErr w:type="spellStart"/>
            <w:r w:rsidRPr="00C65337">
              <w:rPr>
                <w:rFonts w:ascii="Calibri" w:eastAsia="Times New Roman" w:hAnsi="Calibri" w:cs="Calibri"/>
                <w:b/>
                <w:bCs/>
                <w:color w:val="000000"/>
                <w:lang w:eastAsia="es-CO"/>
              </w:rPr>
              <w:t>Localizacion</w:t>
            </w:r>
            <w:proofErr w:type="spellEnd"/>
          </w:p>
        </w:tc>
        <w:tc>
          <w:tcPr>
            <w:tcW w:w="2660" w:type="dxa"/>
            <w:tcBorders>
              <w:top w:val="single" w:sz="4" w:space="0" w:color="auto"/>
              <w:left w:val="nil"/>
              <w:bottom w:val="single" w:sz="4" w:space="0" w:color="auto"/>
              <w:right w:val="single" w:sz="4" w:space="0" w:color="auto"/>
            </w:tcBorders>
            <w:shd w:val="clear" w:color="000000" w:fill="FFCC00"/>
            <w:noWrap/>
            <w:vAlign w:val="bottom"/>
            <w:hideMark/>
          </w:tcPr>
          <w:p w:rsidR="00FC6C99" w:rsidRPr="00C65337" w:rsidRDefault="00FC6C99" w:rsidP="00FC6C99">
            <w:pPr>
              <w:spacing w:after="0" w:line="240" w:lineRule="auto"/>
              <w:rPr>
                <w:rFonts w:ascii="Calibri" w:eastAsia="Times New Roman" w:hAnsi="Calibri" w:cs="Calibri"/>
                <w:b/>
                <w:bCs/>
                <w:color w:val="000000"/>
                <w:lang w:eastAsia="es-CO"/>
              </w:rPr>
            </w:pPr>
            <w:r w:rsidRPr="00C65337">
              <w:rPr>
                <w:rFonts w:ascii="Calibri" w:eastAsia="Times New Roman" w:hAnsi="Calibri" w:cs="Calibri"/>
                <w:b/>
                <w:bCs/>
                <w:color w:val="000000"/>
                <w:lang w:eastAsia="es-CO"/>
              </w:rPr>
              <w:t>zona empresarial el dorado</w:t>
            </w:r>
          </w:p>
        </w:tc>
        <w:tc>
          <w:tcPr>
            <w:tcW w:w="1200" w:type="dxa"/>
            <w:tcBorders>
              <w:top w:val="single" w:sz="4" w:space="0" w:color="auto"/>
              <w:left w:val="nil"/>
              <w:bottom w:val="single" w:sz="4" w:space="0" w:color="auto"/>
              <w:right w:val="single" w:sz="4" w:space="0" w:color="auto"/>
            </w:tcBorders>
            <w:shd w:val="clear" w:color="000000" w:fill="FFCC00"/>
            <w:noWrap/>
            <w:vAlign w:val="bottom"/>
            <w:hideMark/>
          </w:tcPr>
          <w:p w:rsidR="00FC6C99" w:rsidRPr="00C65337" w:rsidRDefault="00FC6C99" w:rsidP="00FC6C99">
            <w:pPr>
              <w:spacing w:after="0" w:line="240" w:lineRule="auto"/>
              <w:rPr>
                <w:rFonts w:ascii="Calibri" w:eastAsia="Times New Roman" w:hAnsi="Calibri" w:cs="Calibri"/>
                <w:b/>
                <w:bCs/>
                <w:color w:val="000000"/>
                <w:lang w:eastAsia="es-CO"/>
              </w:rPr>
            </w:pPr>
            <w:r w:rsidRPr="00C65337">
              <w:rPr>
                <w:rFonts w:ascii="Calibri" w:eastAsia="Times New Roman" w:hAnsi="Calibri" w:cs="Calibri"/>
                <w:b/>
                <w:bCs/>
                <w:color w:val="000000"/>
                <w:lang w:eastAsia="es-CO"/>
              </w:rPr>
              <w:t>centro</w:t>
            </w:r>
          </w:p>
        </w:tc>
        <w:tc>
          <w:tcPr>
            <w:tcW w:w="1200" w:type="dxa"/>
            <w:tcBorders>
              <w:top w:val="single" w:sz="4" w:space="0" w:color="auto"/>
              <w:left w:val="nil"/>
              <w:bottom w:val="single" w:sz="4" w:space="0" w:color="auto"/>
              <w:right w:val="single" w:sz="4" w:space="0" w:color="auto"/>
            </w:tcBorders>
            <w:shd w:val="clear" w:color="000000" w:fill="FFCC00"/>
            <w:noWrap/>
            <w:vAlign w:val="bottom"/>
            <w:hideMark/>
          </w:tcPr>
          <w:p w:rsidR="00FC6C99" w:rsidRPr="00C65337" w:rsidRDefault="00FC6C99" w:rsidP="00FC6C99">
            <w:pPr>
              <w:spacing w:after="0" w:line="240" w:lineRule="auto"/>
              <w:rPr>
                <w:rFonts w:ascii="Calibri" w:eastAsia="Times New Roman" w:hAnsi="Calibri" w:cs="Calibri"/>
                <w:b/>
                <w:bCs/>
                <w:color w:val="000000"/>
                <w:lang w:eastAsia="es-CO"/>
              </w:rPr>
            </w:pPr>
            <w:proofErr w:type="spellStart"/>
            <w:r w:rsidRPr="00C65337">
              <w:rPr>
                <w:rFonts w:ascii="Calibri" w:eastAsia="Times New Roman" w:hAnsi="Calibri" w:cs="Calibri"/>
                <w:b/>
                <w:bCs/>
                <w:color w:val="000000"/>
                <w:lang w:eastAsia="es-CO"/>
              </w:rPr>
              <w:t>madrid</w:t>
            </w:r>
            <w:proofErr w:type="spellEnd"/>
          </w:p>
        </w:tc>
        <w:tc>
          <w:tcPr>
            <w:tcW w:w="1200" w:type="dxa"/>
            <w:tcBorders>
              <w:top w:val="single" w:sz="4" w:space="0" w:color="auto"/>
              <w:left w:val="nil"/>
              <w:bottom w:val="single" w:sz="4" w:space="0" w:color="auto"/>
              <w:right w:val="single" w:sz="4" w:space="0" w:color="auto"/>
            </w:tcBorders>
            <w:shd w:val="clear" w:color="000000" w:fill="FFCC00"/>
            <w:noWrap/>
            <w:vAlign w:val="bottom"/>
            <w:hideMark/>
          </w:tcPr>
          <w:p w:rsidR="00FC6C99" w:rsidRPr="00C65337" w:rsidRDefault="00FC6C99" w:rsidP="00FC6C99">
            <w:pPr>
              <w:spacing w:after="0" w:line="240" w:lineRule="auto"/>
              <w:rPr>
                <w:rFonts w:ascii="Calibri" w:eastAsia="Times New Roman" w:hAnsi="Calibri" w:cs="Calibri"/>
                <w:b/>
                <w:bCs/>
                <w:color w:val="000000"/>
                <w:lang w:eastAsia="es-CO"/>
              </w:rPr>
            </w:pPr>
            <w:proofErr w:type="spellStart"/>
            <w:r w:rsidRPr="00C65337">
              <w:rPr>
                <w:rFonts w:ascii="Calibri" w:eastAsia="Times New Roman" w:hAnsi="Calibri" w:cs="Calibri"/>
                <w:b/>
                <w:bCs/>
                <w:color w:val="000000"/>
                <w:lang w:eastAsia="es-CO"/>
              </w:rPr>
              <w:t>fontibon</w:t>
            </w:r>
            <w:proofErr w:type="spellEnd"/>
          </w:p>
        </w:tc>
      </w:tr>
      <w:tr w:rsidR="00FC6C99" w:rsidRPr="00C65337" w:rsidTr="00FC6C99">
        <w:trPr>
          <w:trHeight w:val="300"/>
        </w:trPr>
        <w:tc>
          <w:tcPr>
            <w:tcW w:w="3400" w:type="dxa"/>
            <w:tcBorders>
              <w:top w:val="nil"/>
              <w:left w:val="single" w:sz="4" w:space="0" w:color="auto"/>
              <w:bottom w:val="single" w:sz="4" w:space="0" w:color="auto"/>
              <w:right w:val="single" w:sz="4" w:space="0" w:color="auto"/>
            </w:tcBorders>
            <w:shd w:val="clear" w:color="000000" w:fill="FFCC00"/>
            <w:noWrap/>
            <w:vAlign w:val="bottom"/>
            <w:hideMark/>
          </w:tcPr>
          <w:p w:rsidR="00FC6C99" w:rsidRPr="00C65337" w:rsidRDefault="00FC6C99" w:rsidP="00FC6C99">
            <w:pPr>
              <w:spacing w:after="0" w:line="240" w:lineRule="auto"/>
              <w:rPr>
                <w:rFonts w:ascii="Calibri" w:eastAsia="Times New Roman" w:hAnsi="Calibri" w:cs="Calibri"/>
                <w:b/>
                <w:bCs/>
                <w:color w:val="000000"/>
                <w:lang w:eastAsia="es-CO"/>
              </w:rPr>
            </w:pPr>
            <w:r w:rsidRPr="00C65337">
              <w:rPr>
                <w:rFonts w:ascii="Calibri" w:eastAsia="Times New Roman" w:hAnsi="Calibri" w:cs="Calibri"/>
                <w:b/>
                <w:bCs/>
                <w:color w:val="000000"/>
                <w:lang w:eastAsia="es-CO"/>
              </w:rPr>
              <w:t>Zona comercial</w:t>
            </w:r>
          </w:p>
        </w:tc>
        <w:tc>
          <w:tcPr>
            <w:tcW w:w="266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5</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5</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4</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4</w:t>
            </w:r>
          </w:p>
        </w:tc>
      </w:tr>
      <w:tr w:rsidR="00FC6C99" w:rsidRPr="00C65337" w:rsidTr="00FC6C99">
        <w:trPr>
          <w:trHeight w:val="300"/>
        </w:trPr>
        <w:tc>
          <w:tcPr>
            <w:tcW w:w="3400" w:type="dxa"/>
            <w:tcBorders>
              <w:top w:val="nil"/>
              <w:left w:val="single" w:sz="4" w:space="0" w:color="auto"/>
              <w:bottom w:val="single" w:sz="4" w:space="0" w:color="auto"/>
              <w:right w:val="single" w:sz="4" w:space="0" w:color="auto"/>
            </w:tcBorders>
            <w:shd w:val="clear" w:color="000000" w:fill="FFCC00"/>
            <w:noWrap/>
            <w:vAlign w:val="bottom"/>
            <w:hideMark/>
          </w:tcPr>
          <w:p w:rsidR="00FC6C99" w:rsidRPr="00C65337" w:rsidRDefault="00FC6C99" w:rsidP="00FC6C99">
            <w:pPr>
              <w:spacing w:after="0" w:line="240" w:lineRule="auto"/>
              <w:rPr>
                <w:rFonts w:ascii="Calibri" w:eastAsia="Times New Roman" w:hAnsi="Calibri" w:cs="Calibri"/>
                <w:b/>
                <w:bCs/>
                <w:color w:val="000000"/>
                <w:lang w:eastAsia="es-CO"/>
              </w:rPr>
            </w:pPr>
            <w:r w:rsidRPr="00C65337">
              <w:rPr>
                <w:rFonts w:ascii="Calibri" w:eastAsia="Times New Roman" w:hAnsi="Calibri" w:cs="Calibri"/>
                <w:b/>
                <w:bCs/>
                <w:color w:val="000000"/>
                <w:lang w:eastAsia="es-CO"/>
              </w:rPr>
              <w:t>2 Servicios básicos disponibles</w:t>
            </w:r>
          </w:p>
        </w:tc>
        <w:tc>
          <w:tcPr>
            <w:tcW w:w="266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5</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5</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3</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4</w:t>
            </w:r>
          </w:p>
        </w:tc>
      </w:tr>
      <w:tr w:rsidR="00FC6C99" w:rsidRPr="00C65337" w:rsidTr="00FC6C99">
        <w:trPr>
          <w:trHeight w:val="300"/>
        </w:trPr>
        <w:tc>
          <w:tcPr>
            <w:tcW w:w="3400" w:type="dxa"/>
            <w:tcBorders>
              <w:top w:val="nil"/>
              <w:left w:val="single" w:sz="4" w:space="0" w:color="auto"/>
              <w:bottom w:val="single" w:sz="4" w:space="0" w:color="auto"/>
              <w:right w:val="single" w:sz="4" w:space="0" w:color="auto"/>
            </w:tcBorders>
            <w:shd w:val="clear" w:color="000000" w:fill="FFCC00"/>
            <w:noWrap/>
            <w:vAlign w:val="bottom"/>
            <w:hideMark/>
          </w:tcPr>
          <w:p w:rsidR="00FC6C99" w:rsidRPr="00C65337" w:rsidRDefault="00FC6C99" w:rsidP="00FC6C99">
            <w:pPr>
              <w:spacing w:after="0" w:line="240" w:lineRule="auto"/>
              <w:rPr>
                <w:rFonts w:ascii="Calibri" w:eastAsia="Times New Roman" w:hAnsi="Calibri" w:cs="Calibri"/>
                <w:b/>
                <w:bCs/>
                <w:color w:val="000000"/>
                <w:lang w:eastAsia="es-CO"/>
              </w:rPr>
            </w:pPr>
            <w:r w:rsidRPr="00C65337">
              <w:rPr>
                <w:rFonts w:ascii="Calibri" w:eastAsia="Times New Roman" w:hAnsi="Calibri" w:cs="Calibri"/>
                <w:b/>
                <w:bCs/>
                <w:color w:val="000000"/>
                <w:lang w:eastAsia="es-CO"/>
              </w:rPr>
              <w:t>3 Acceso de todo tiempo</w:t>
            </w:r>
          </w:p>
        </w:tc>
        <w:tc>
          <w:tcPr>
            <w:tcW w:w="266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5</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3</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3</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4</w:t>
            </w:r>
          </w:p>
        </w:tc>
      </w:tr>
      <w:tr w:rsidR="00FC6C99" w:rsidRPr="00C65337" w:rsidTr="00FC6C99">
        <w:trPr>
          <w:trHeight w:val="300"/>
        </w:trPr>
        <w:tc>
          <w:tcPr>
            <w:tcW w:w="3400" w:type="dxa"/>
            <w:tcBorders>
              <w:top w:val="nil"/>
              <w:left w:val="single" w:sz="4" w:space="0" w:color="auto"/>
              <w:bottom w:val="single" w:sz="4" w:space="0" w:color="auto"/>
              <w:right w:val="single" w:sz="4" w:space="0" w:color="auto"/>
            </w:tcBorders>
            <w:shd w:val="clear" w:color="000000" w:fill="FFCC00"/>
            <w:noWrap/>
            <w:vAlign w:val="bottom"/>
            <w:hideMark/>
          </w:tcPr>
          <w:p w:rsidR="00FC6C99" w:rsidRPr="00C65337" w:rsidRDefault="00FC6C99" w:rsidP="00FC6C99">
            <w:pPr>
              <w:spacing w:after="0" w:line="240" w:lineRule="auto"/>
              <w:rPr>
                <w:rFonts w:ascii="Calibri" w:eastAsia="Times New Roman" w:hAnsi="Calibri" w:cs="Calibri"/>
                <w:b/>
                <w:bCs/>
                <w:color w:val="000000"/>
                <w:lang w:eastAsia="es-CO"/>
              </w:rPr>
            </w:pPr>
            <w:r w:rsidRPr="00C65337">
              <w:rPr>
                <w:rFonts w:ascii="Calibri" w:eastAsia="Times New Roman" w:hAnsi="Calibri" w:cs="Calibri"/>
                <w:b/>
                <w:bCs/>
                <w:color w:val="000000"/>
                <w:lang w:eastAsia="es-CO"/>
              </w:rPr>
              <w:t>4 Impuestos</w:t>
            </w:r>
          </w:p>
        </w:tc>
        <w:tc>
          <w:tcPr>
            <w:tcW w:w="266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3</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4</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5</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4</w:t>
            </w:r>
          </w:p>
        </w:tc>
      </w:tr>
      <w:tr w:rsidR="00FC6C99" w:rsidRPr="00C65337" w:rsidTr="00FC6C99">
        <w:trPr>
          <w:trHeight w:val="300"/>
        </w:trPr>
        <w:tc>
          <w:tcPr>
            <w:tcW w:w="3400" w:type="dxa"/>
            <w:tcBorders>
              <w:top w:val="nil"/>
              <w:left w:val="single" w:sz="4" w:space="0" w:color="auto"/>
              <w:bottom w:val="single" w:sz="4" w:space="0" w:color="auto"/>
              <w:right w:val="single" w:sz="4" w:space="0" w:color="auto"/>
            </w:tcBorders>
            <w:shd w:val="clear" w:color="000000" w:fill="FFCC00"/>
            <w:noWrap/>
            <w:vAlign w:val="bottom"/>
            <w:hideMark/>
          </w:tcPr>
          <w:p w:rsidR="00FC6C99" w:rsidRPr="00C65337" w:rsidRDefault="00FC6C99" w:rsidP="00FC6C99">
            <w:pPr>
              <w:spacing w:after="0" w:line="240" w:lineRule="auto"/>
              <w:rPr>
                <w:rFonts w:ascii="Calibri" w:eastAsia="Times New Roman" w:hAnsi="Calibri" w:cs="Calibri"/>
                <w:b/>
                <w:bCs/>
                <w:color w:val="000000"/>
                <w:lang w:eastAsia="es-CO"/>
              </w:rPr>
            </w:pPr>
            <w:r w:rsidRPr="00C65337">
              <w:rPr>
                <w:rFonts w:ascii="Calibri" w:eastAsia="Times New Roman" w:hAnsi="Calibri" w:cs="Calibri"/>
                <w:b/>
                <w:bCs/>
                <w:color w:val="000000"/>
                <w:lang w:eastAsia="es-CO"/>
              </w:rPr>
              <w:t>5 Accesibilidad para el personal</w:t>
            </w:r>
          </w:p>
        </w:tc>
        <w:tc>
          <w:tcPr>
            <w:tcW w:w="266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5</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3</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2</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3</w:t>
            </w:r>
          </w:p>
        </w:tc>
      </w:tr>
      <w:tr w:rsidR="00FC6C99" w:rsidRPr="00C65337" w:rsidTr="00FC6C99">
        <w:trPr>
          <w:trHeight w:val="300"/>
        </w:trPr>
        <w:tc>
          <w:tcPr>
            <w:tcW w:w="3400" w:type="dxa"/>
            <w:tcBorders>
              <w:top w:val="nil"/>
              <w:left w:val="single" w:sz="4" w:space="0" w:color="auto"/>
              <w:bottom w:val="single" w:sz="4" w:space="0" w:color="auto"/>
              <w:right w:val="single" w:sz="4" w:space="0" w:color="auto"/>
            </w:tcBorders>
            <w:shd w:val="clear" w:color="000000" w:fill="FFCC00"/>
            <w:noWrap/>
            <w:vAlign w:val="bottom"/>
            <w:hideMark/>
          </w:tcPr>
          <w:p w:rsidR="00FC6C99" w:rsidRPr="00C65337" w:rsidRDefault="00FC6C99" w:rsidP="00FC6C99">
            <w:pPr>
              <w:spacing w:after="0" w:line="240" w:lineRule="auto"/>
              <w:rPr>
                <w:rFonts w:ascii="Calibri" w:eastAsia="Times New Roman" w:hAnsi="Calibri" w:cs="Calibri"/>
                <w:b/>
                <w:bCs/>
                <w:color w:val="000000"/>
                <w:lang w:eastAsia="es-CO"/>
              </w:rPr>
            </w:pPr>
            <w:r w:rsidRPr="00C65337">
              <w:rPr>
                <w:rFonts w:ascii="Calibri" w:eastAsia="Times New Roman" w:hAnsi="Calibri" w:cs="Calibri"/>
                <w:b/>
                <w:bCs/>
                <w:color w:val="000000"/>
                <w:lang w:eastAsia="es-CO"/>
              </w:rPr>
              <w:t>6 Seguridad</w:t>
            </w:r>
          </w:p>
        </w:tc>
        <w:tc>
          <w:tcPr>
            <w:tcW w:w="266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5</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2</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4</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4</w:t>
            </w:r>
          </w:p>
        </w:tc>
      </w:tr>
      <w:tr w:rsidR="00FC6C99" w:rsidRPr="00C65337" w:rsidTr="00FC6C99">
        <w:trPr>
          <w:trHeight w:val="300"/>
        </w:trPr>
        <w:tc>
          <w:tcPr>
            <w:tcW w:w="3400" w:type="dxa"/>
            <w:tcBorders>
              <w:top w:val="nil"/>
              <w:left w:val="single" w:sz="4" w:space="0" w:color="auto"/>
              <w:bottom w:val="single" w:sz="4" w:space="0" w:color="auto"/>
              <w:right w:val="single" w:sz="4" w:space="0" w:color="auto"/>
            </w:tcBorders>
            <w:shd w:val="clear" w:color="000000" w:fill="FFCC00"/>
            <w:noWrap/>
            <w:vAlign w:val="bottom"/>
            <w:hideMark/>
          </w:tcPr>
          <w:p w:rsidR="00FC6C99" w:rsidRPr="00C65337" w:rsidRDefault="00FC6C99" w:rsidP="00FC6C99">
            <w:pPr>
              <w:spacing w:after="0" w:line="240" w:lineRule="auto"/>
              <w:rPr>
                <w:rFonts w:ascii="Calibri" w:eastAsia="Times New Roman" w:hAnsi="Calibri" w:cs="Calibri"/>
                <w:b/>
                <w:bCs/>
                <w:color w:val="000000"/>
                <w:lang w:eastAsia="es-CO"/>
              </w:rPr>
            </w:pPr>
            <w:r w:rsidRPr="00C65337">
              <w:rPr>
                <w:rFonts w:ascii="Calibri" w:eastAsia="Times New Roman" w:hAnsi="Calibri" w:cs="Calibri"/>
                <w:b/>
                <w:bCs/>
                <w:color w:val="000000"/>
                <w:lang w:eastAsia="es-CO"/>
              </w:rPr>
              <w:t>7 Estacionamiento para clientes</w:t>
            </w:r>
          </w:p>
        </w:tc>
        <w:tc>
          <w:tcPr>
            <w:tcW w:w="266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5</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3</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4</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5</w:t>
            </w:r>
          </w:p>
        </w:tc>
      </w:tr>
      <w:tr w:rsidR="00FC6C99" w:rsidRPr="00C65337" w:rsidTr="00FC6C99">
        <w:trPr>
          <w:trHeight w:val="300"/>
        </w:trPr>
        <w:tc>
          <w:tcPr>
            <w:tcW w:w="3400" w:type="dxa"/>
            <w:tcBorders>
              <w:top w:val="nil"/>
              <w:left w:val="single" w:sz="4" w:space="0" w:color="auto"/>
              <w:bottom w:val="single" w:sz="4" w:space="0" w:color="auto"/>
              <w:right w:val="single" w:sz="4" w:space="0" w:color="auto"/>
            </w:tcBorders>
            <w:shd w:val="clear" w:color="000000" w:fill="FFCC00"/>
            <w:noWrap/>
            <w:vAlign w:val="bottom"/>
            <w:hideMark/>
          </w:tcPr>
          <w:p w:rsidR="00FC6C99" w:rsidRPr="00C65337" w:rsidRDefault="00FC6C99" w:rsidP="00FC6C99">
            <w:pPr>
              <w:spacing w:after="0" w:line="240" w:lineRule="auto"/>
              <w:rPr>
                <w:rFonts w:ascii="Calibri" w:eastAsia="Times New Roman" w:hAnsi="Calibri" w:cs="Calibri"/>
                <w:b/>
                <w:bCs/>
                <w:color w:val="000000"/>
                <w:lang w:eastAsia="es-CO"/>
              </w:rPr>
            </w:pPr>
            <w:r w:rsidRPr="00C65337">
              <w:rPr>
                <w:rFonts w:ascii="Calibri" w:eastAsia="Times New Roman" w:hAnsi="Calibri" w:cs="Calibri"/>
                <w:b/>
                <w:bCs/>
                <w:color w:val="000000"/>
                <w:lang w:eastAsia="es-CO"/>
              </w:rPr>
              <w:t>8 Permiso para operar</w:t>
            </w:r>
          </w:p>
        </w:tc>
        <w:tc>
          <w:tcPr>
            <w:tcW w:w="266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5</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4</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4</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4</w:t>
            </w:r>
          </w:p>
        </w:tc>
      </w:tr>
      <w:tr w:rsidR="00FC6C99" w:rsidRPr="00C65337" w:rsidTr="00FC6C99">
        <w:trPr>
          <w:trHeight w:val="300"/>
        </w:trPr>
        <w:tc>
          <w:tcPr>
            <w:tcW w:w="3400" w:type="dxa"/>
            <w:tcBorders>
              <w:top w:val="nil"/>
              <w:left w:val="single" w:sz="4" w:space="0" w:color="auto"/>
              <w:bottom w:val="single" w:sz="4" w:space="0" w:color="auto"/>
              <w:right w:val="single" w:sz="4" w:space="0" w:color="auto"/>
            </w:tcBorders>
            <w:shd w:val="clear" w:color="000000" w:fill="FFCC00"/>
            <w:noWrap/>
            <w:vAlign w:val="bottom"/>
            <w:hideMark/>
          </w:tcPr>
          <w:p w:rsidR="00FC6C99" w:rsidRPr="00C65337" w:rsidRDefault="00FC6C99" w:rsidP="00FC6C99">
            <w:pPr>
              <w:spacing w:after="0" w:line="240" w:lineRule="auto"/>
              <w:rPr>
                <w:rFonts w:ascii="Calibri" w:eastAsia="Times New Roman" w:hAnsi="Calibri" w:cs="Calibri"/>
                <w:b/>
                <w:bCs/>
                <w:color w:val="000000"/>
                <w:lang w:eastAsia="es-CO"/>
              </w:rPr>
            </w:pPr>
            <w:r w:rsidRPr="00C65337">
              <w:rPr>
                <w:rFonts w:ascii="Calibri" w:eastAsia="Times New Roman" w:hAnsi="Calibri" w:cs="Calibri"/>
                <w:b/>
                <w:bCs/>
                <w:color w:val="000000"/>
                <w:lang w:eastAsia="es-CO"/>
              </w:rPr>
              <w:t>9 Potenciales riesgos sociales</w:t>
            </w:r>
          </w:p>
        </w:tc>
        <w:tc>
          <w:tcPr>
            <w:tcW w:w="266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5</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3</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3</w:t>
            </w:r>
          </w:p>
        </w:tc>
      </w:tr>
      <w:tr w:rsidR="00FC6C99" w:rsidRPr="00C65337" w:rsidTr="00FC6C99">
        <w:trPr>
          <w:trHeight w:val="300"/>
        </w:trPr>
        <w:tc>
          <w:tcPr>
            <w:tcW w:w="3400" w:type="dxa"/>
            <w:tcBorders>
              <w:top w:val="nil"/>
              <w:left w:val="single" w:sz="4" w:space="0" w:color="auto"/>
              <w:bottom w:val="single" w:sz="4" w:space="0" w:color="auto"/>
              <w:right w:val="single" w:sz="4" w:space="0" w:color="auto"/>
            </w:tcBorders>
            <w:shd w:val="clear" w:color="000000" w:fill="FFCC00"/>
            <w:noWrap/>
            <w:vAlign w:val="bottom"/>
            <w:hideMark/>
          </w:tcPr>
          <w:p w:rsidR="00FC6C99" w:rsidRPr="00C65337" w:rsidRDefault="00FC6C99" w:rsidP="00FC6C99">
            <w:pPr>
              <w:spacing w:after="0" w:line="240" w:lineRule="auto"/>
              <w:rPr>
                <w:rFonts w:ascii="Calibri" w:eastAsia="Times New Roman" w:hAnsi="Calibri" w:cs="Calibri"/>
                <w:b/>
                <w:bCs/>
                <w:color w:val="000000"/>
                <w:lang w:eastAsia="es-CO"/>
              </w:rPr>
            </w:pPr>
            <w:r w:rsidRPr="00C65337">
              <w:rPr>
                <w:rFonts w:ascii="Calibri" w:eastAsia="Times New Roman" w:hAnsi="Calibri" w:cs="Calibri"/>
                <w:b/>
                <w:bCs/>
                <w:color w:val="000000"/>
                <w:lang w:eastAsia="es-CO"/>
              </w:rPr>
              <w:t>10 Potenciales riesgos ambientales</w:t>
            </w:r>
          </w:p>
        </w:tc>
        <w:tc>
          <w:tcPr>
            <w:tcW w:w="266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5</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3</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3</w:t>
            </w:r>
          </w:p>
        </w:tc>
      </w:tr>
      <w:tr w:rsidR="00FC6C99" w:rsidRPr="00C65337" w:rsidTr="00FC6C99">
        <w:trPr>
          <w:trHeight w:val="300"/>
        </w:trPr>
        <w:tc>
          <w:tcPr>
            <w:tcW w:w="3400" w:type="dxa"/>
            <w:tcBorders>
              <w:top w:val="nil"/>
              <w:left w:val="single" w:sz="4" w:space="0" w:color="auto"/>
              <w:bottom w:val="single" w:sz="4" w:space="0" w:color="auto"/>
              <w:right w:val="single" w:sz="4" w:space="0" w:color="auto"/>
            </w:tcBorders>
            <w:shd w:val="clear" w:color="000000" w:fill="FFCC00"/>
            <w:noWrap/>
            <w:vAlign w:val="bottom"/>
            <w:hideMark/>
          </w:tcPr>
          <w:p w:rsidR="00FC6C99" w:rsidRPr="00C65337" w:rsidRDefault="00FC6C99" w:rsidP="00FC6C99">
            <w:pPr>
              <w:spacing w:after="0" w:line="240" w:lineRule="auto"/>
              <w:rPr>
                <w:rFonts w:ascii="Calibri" w:eastAsia="Times New Roman" w:hAnsi="Calibri" w:cs="Calibri"/>
                <w:b/>
                <w:bCs/>
                <w:color w:val="000000"/>
                <w:lang w:eastAsia="es-CO"/>
              </w:rPr>
            </w:pPr>
            <w:r w:rsidRPr="00C65337">
              <w:rPr>
                <w:rFonts w:ascii="Calibri" w:eastAsia="Times New Roman" w:hAnsi="Calibri" w:cs="Calibri"/>
                <w:b/>
                <w:bCs/>
                <w:color w:val="000000"/>
                <w:lang w:eastAsia="es-CO"/>
              </w:rPr>
              <w:t>puntaje total</w:t>
            </w:r>
          </w:p>
        </w:tc>
        <w:tc>
          <w:tcPr>
            <w:tcW w:w="266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40</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39</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35</w:t>
            </w:r>
          </w:p>
        </w:tc>
        <w:tc>
          <w:tcPr>
            <w:tcW w:w="1200" w:type="dxa"/>
            <w:tcBorders>
              <w:top w:val="nil"/>
              <w:left w:val="nil"/>
              <w:bottom w:val="single" w:sz="4" w:space="0" w:color="auto"/>
              <w:right w:val="single" w:sz="4" w:space="0" w:color="auto"/>
            </w:tcBorders>
            <w:shd w:val="clear" w:color="000000" w:fill="C9C9C9"/>
            <w:noWrap/>
            <w:vAlign w:val="bottom"/>
            <w:hideMark/>
          </w:tcPr>
          <w:p w:rsidR="00FC6C99" w:rsidRPr="00C65337" w:rsidRDefault="00FC6C99" w:rsidP="00FC6C99">
            <w:pPr>
              <w:spacing w:after="0" w:line="240" w:lineRule="auto"/>
              <w:jc w:val="right"/>
              <w:rPr>
                <w:rFonts w:ascii="Calibri" w:eastAsia="Times New Roman" w:hAnsi="Calibri" w:cs="Calibri"/>
                <w:color w:val="000000"/>
                <w:lang w:eastAsia="es-CO"/>
              </w:rPr>
            </w:pPr>
            <w:r w:rsidRPr="00C65337">
              <w:rPr>
                <w:rFonts w:ascii="Calibri" w:eastAsia="Times New Roman" w:hAnsi="Calibri" w:cs="Calibri"/>
                <w:color w:val="000000"/>
                <w:lang w:eastAsia="es-CO"/>
              </w:rPr>
              <w:t>38</w:t>
            </w:r>
          </w:p>
        </w:tc>
      </w:tr>
    </w:tbl>
    <w:p w:rsidR="00FC6C99" w:rsidRDefault="00FC6C99" w:rsidP="00FC6C99">
      <w:pPr>
        <w:pStyle w:val="Ttulo1"/>
        <w:jc w:val="center"/>
      </w:pPr>
      <w:bookmarkStart w:id="25" w:name="_Toc151467721"/>
      <w:r>
        <w:lastRenderedPageBreak/>
        <w:t>Buenas prácticas laborales</w:t>
      </w:r>
      <w:bookmarkEnd w:id="25"/>
    </w:p>
    <w:p w:rsidR="00FC6C99" w:rsidRDefault="00FC6C99" w:rsidP="00FC6C99"/>
    <w:p w:rsidR="00FC6C99" w:rsidRPr="0021544D" w:rsidRDefault="00FC6C99" w:rsidP="00FC6C99">
      <w:pPr>
        <w:pStyle w:val="Subttulo"/>
        <w:jc w:val="center"/>
      </w:pPr>
      <w:r>
        <w:t>Normas de Seguridad</w:t>
      </w:r>
    </w:p>
    <w:p w:rsidR="00FC6C99" w:rsidRDefault="00FC6C99" w:rsidP="00FC6C99"/>
    <w:p w:rsidR="00FC6C99" w:rsidRDefault="00FC6C99" w:rsidP="00FC6C99">
      <w:pPr>
        <w:pStyle w:val="Prrafodelista"/>
        <w:numPr>
          <w:ilvl w:val="0"/>
          <w:numId w:val="15"/>
        </w:numPr>
      </w:pPr>
      <w:r>
        <w:t>Control de Acceso a las Instalaciones:</w:t>
      </w:r>
    </w:p>
    <w:p w:rsidR="00FC6C99" w:rsidRDefault="00FC6C99" w:rsidP="00FC6C99">
      <w:pPr>
        <w:pStyle w:val="Prrafodelista"/>
        <w:numPr>
          <w:ilvl w:val="0"/>
          <w:numId w:val="16"/>
        </w:numPr>
      </w:pPr>
      <w:r>
        <w:t>Todas las personas deben utilizar tarjetas de acceso o procedimientos de registro para ingresar a las áreas críticas de la empresa. El acceso no autorizado está estrictamente prohibido.</w:t>
      </w:r>
    </w:p>
    <w:p w:rsidR="00FC6C99" w:rsidRDefault="00FC6C99" w:rsidP="00FC6C99">
      <w:pPr>
        <w:pStyle w:val="Prrafodelista"/>
        <w:numPr>
          <w:ilvl w:val="0"/>
          <w:numId w:val="15"/>
        </w:numPr>
      </w:pPr>
      <w:r>
        <w:t>Protección de Datos y Confidencialidad:</w:t>
      </w:r>
    </w:p>
    <w:p w:rsidR="00FC6C99" w:rsidRDefault="00FC6C99" w:rsidP="00FC6C99">
      <w:pPr>
        <w:pStyle w:val="Prrafodelista"/>
        <w:numPr>
          <w:ilvl w:val="0"/>
          <w:numId w:val="16"/>
        </w:numPr>
      </w:pPr>
      <w:r>
        <w:t>Los empleados deben seguir protocolos de seguridad de datos y confidencialidad para proteger la información del cliente y de la empresa. No se deben compartir datos sensibles con personas no autorizadas.</w:t>
      </w:r>
    </w:p>
    <w:p w:rsidR="00FC6C99" w:rsidRPr="0021544D" w:rsidRDefault="00FC6C99" w:rsidP="00FC6C99">
      <w:pPr>
        <w:pStyle w:val="Subttulo"/>
        <w:jc w:val="center"/>
      </w:pPr>
      <w:r>
        <w:t>Normas de Higiene</w:t>
      </w:r>
    </w:p>
    <w:p w:rsidR="00FC6C99" w:rsidRDefault="00FC6C99" w:rsidP="00FC6C99"/>
    <w:p w:rsidR="00FC6C99" w:rsidRDefault="00FC6C99" w:rsidP="00FC6C99">
      <w:pPr>
        <w:pStyle w:val="Prrafodelista"/>
        <w:numPr>
          <w:ilvl w:val="0"/>
          <w:numId w:val="17"/>
        </w:numPr>
      </w:pPr>
      <w:r>
        <w:t>Limpieza de Estaciones de Trabajo:</w:t>
      </w:r>
    </w:p>
    <w:p w:rsidR="00FC6C99" w:rsidRDefault="00FC6C99" w:rsidP="00FC6C99">
      <w:pPr>
        <w:pStyle w:val="Prrafodelista"/>
        <w:numPr>
          <w:ilvl w:val="0"/>
          <w:numId w:val="16"/>
        </w:numPr>
      </w:pPr>
      <w:r>
        <w:t>Los empleados deben mantener limpias sus estaciones de trabajo, incluyendo teclados, ratones y pantallas, para prevenir la acumulación de gérmenes y garantizar un ambiente de trabajo saludable.</w:t>
      </w:r>
    </w:p>
    <w:p w:rsidR="00FC6C99" w:rsidRPr="0021544D" w:rsidRDefault="00FC6C99" w:rsidP="00FC6C99">
      <w:pPr>
        <w:pStyle w:val="Prrafodelista"/>
        <w:numPr>
          <w:ilvl w:val="0"/>
          <w:numId w:val="17"/>
        </w:numPr>
      </w:pPr>
      <w:r w:rsidRPr="0021544D">
        <w:t>Higiene Personal</w:t>
      </w:r>
    </w:p>
    <w:p w:rsidR="00FC6C99" w:rsidRDefault="00FC6C99" w:rsidP="00FC6C99">
      <w:pPr>
        <w:pStyle w:val="Prrafodelista"/>
        <w:numPr>
          <w:ilvl w:val="0"/>
          <w:numId w:val="16"/>
        </w:numPr>
      </w:pPr>
      <w:r>
        <w:t>Todos los empleados deben mantener altos estándares de higiene personal, incluyendo el lavado de manos regular, para prevenir la propagación de enfermedades.</w:t>
      </w:r>
    </w:p>
    <w:p w:rsidR="00FC6C99" w:rsidRPr="0021544D" w:rsidRDefault="00FC6C99" w:rsidP="00FC6C99">
      <w:pPr>
        <w:pStyle w:val="Subttulo"/>
        <w:jc w:val="center"/>
      </w:pPr>
      <w:r>
        <w:t>Normas Ambientales</w:t>
      </w:r>
    </w:p>
    <w:p w:rsidR="00FC6C99" w:rsidRDefault="00FC6C99" w:rsidP="00FC6C99"/>
    <w:p w:rsidR="00FC6C99" w:rsidRDefault="00FC6C99" w:rsidP="00FC6C99">
      <w:pPr>
        <w:pStyle w:val="Prrafodelista"/>
        <w:numPr>
          <w:ilvl w:val="0"/>
          <w:numId w:val="18"/>
        </w:numPr>
      </w:pPr>
      <w:r>
        <w:t>Reciclaje y Gestión de Residuos:</w:t>
      </w:r>
    </w:p>
    <w:p w:rsidR="00FC6C99" w:rsidRDefault="00FC6C99" w:rsidP="00FC6C99">
      <w:pPr>
        <w:pStyle w:val="Prrafodelista"/>
        <w:numPr>
          <w:ilvl w:val="0"/>
          <w:numId w:val="16"/>
        </w:numPr>
      </w:pPr>
      <w:r>
        <w:t>La empresa debe promover el reciclaje y la gestión adecuada de residuos electrónicos y de oficina. Se deben proporcionar contenedores de reciclaje y fomentar su uso.</w:t>
      </w:r>
    </w:p>
    <w:p w:rsidR="00FC6C99" w:rsidRDefault="00FC6C99" w:rsidP="00FC6C99">
      <w:pPr>
        <w:pStyle w:val="Prrafodelista"/>
        <w:numPr>
          <w:ilvl w:val="0"/>
          <w:numId w:val="18"/>
        </w:numPr>
      </w:pPr>
      <w:r>
        <w:t>Eficiencia Energética</w:t>
      </w:r>
    </w:p>
    <w:p w:rsidR="00FC6C99" w:rsidRDefault="00FC6C99" w:rsidP="00FC6C99">
      <w:pPr>
        <w:pStyle w:val="Prrafodelista"/>
        <w:numPr>
          <w:ilvl w:val="0"/>
          <w:numId w:val="16"/>
        </w:numPr>
      </w:pPr>
      <w:r>
        <w:t>Se deben apagar las computadoras y otros equipos cuando no estén en uso. Las luces y otros dispositivos deben apagarse al salir de las oficinas para reducir el consumo de energía.</w:t>
      </w:r>
    </w:p>
    <w:p w:rsidR="00FC6C99" w:rsidRDefault="00FC6C99" w:rsidP="00FC6C99">
      <w:pPr>
        <w:pStyle w:val="Prrafodelista"/>
        <w:numPr>
          <w:ilvl w:val="0"/>
          <w:numId w:val="18"/>
        </w:numPr>
      </w:pPr>
      <w:r>
        <w:t>Reducción del Papel</w:t>
      </w:r>
    </w:p>
    <w:p w:rsidR="00FC6C99" w:rsidRDefault="00FC6C99" w:rsidP="00FC6C99">
      <w:pPr>
        <w:pStyle w:val="Prrafodelista"/>
        <w:numPr>
          <w:ilvl w:val="0"/>
          <w:numId w:val="16"/>
        </w:numPr>
      </w:pPr>
      <w:r>
        <w:t>Fomentar la reducción del uso de papel y la digitalización de documentos siempre que sea posible. Imprimir solo cuando sea necesario.</w:t>
      </w:r>
    </w:p>
    <w:p w:rsidR="00FC6C99" w:rsidRDefault="00FC6C99" w:rsidP="00FC6C99"/>
    <w:p w:rsidR="00FC6C99" w:rsidRDefault="00FC6C99" w:rsidP="00FC6C99"/>
    <w:p w:rsidR="00FC6C99" w:rsidRDefault="00FC6C99" w:rsidP="00FC6C99"/>
    <w:p w:rsidR="00FC6C99" w:rsidRDefault="00FC6C99" w:rsidP="00FC6C99"/>
    <w:p w:rsidR="00FC6C99" w:rsidRPr="0021544D" w:rsidRDefault="00FC6C99" w:rsidP="00FC6C99">
      <w:pPr>
        <w:pStyle w:val="Subttulo"/>
        <w:jc w:val="center"/>
      </w:pPr>
      <w:r w:rsidRPr="0021544D">
        <w:lastRenderedPageBreak/>
        <w:t>Normas Sociales</w:t>
      </w:r>
    </w:p>
    <w:p w:rsidR="00FC6C99" w:rsidRDefault="00FC6C99" w:rsidP="00FC6C99"/>
    <w:p w:rsidR="00FC6C99" w:rsidRDefault="00FC6C99" w:rsidP="00FC6C99">
      <w:pPr>
        <w:pStyle w:val="Prrafodelista"/>
        <w:numPr>
          <w:ilvl w:val="0"/>
          <w:numId w:val="19"/>
        </w:numPr>
      </w:pPr>
      <w:r>
        <w:t>Respeto y Comunicación</w:t>
      </w:r>
    </w:p>
    <w:p w:rsidR="00FC6C99" w:rsidRDefault="00FC6C99" w:rsidP="00FC6C99">
      <w:pPr>
        <w:pStyle w:val="Prrafodelista"/>
        <w:numPr>
          <w:ilvl w:val="0"/>
          <w:numId w:val="16"/>
        </w:numPr>
      </w:pPr>
      <w:r>
        <w:t>Los empleados deben tratarse mutuamente con respeto y profesionalismo. La comunicación efectiva y abierta es esencial para un ambiente de trabajo saludable.</w:t>
      </w:r>
    </w:p>
    <w:p w:rsidR="00FC6C99" w:rsidRDefault="00FC6C99" w:rsidP="00FC6C99">
      <w:pPr>
        <w:pStyle w:val="Prrafodelista"/>
        <w:numPr>
          <w:ilvl w:val="0"/>
          <w:numId w:val="19"/>
        </w:numPr>
      </w:pPr>
      <w:r>
        <w:t>Diversidad e Inclusión</w:t>
      </w:r>
    </w:p>
    <w:p w:rsidR="00FC6C99" w:rsidRDefault="00FC6C99" w:rsidP="00FC6C99">
      <w:pPr>
        <w:pStyle w:val="Prrafodelista"/>
        <w:numPr>
          <w:ilvl w:val="0"/>
          <w:numId w:val="16"/>
        </w:numPr>
      </w:pPr>
      <w:r>
        <w:t>La empresa promueve la diversidad e inclusión, respetando y valorando las diferencias culturales y de género. No se tolera la discriminación ni el acoso.</w:t>
      </w:r>
    </w:p>
    <w:p w:rsidR="00FC6C99" w:rsidRDefault="00FC6C99" w:rsidP="00FC6C99">
      <w:pPr>
        <w:pStyle w:val="Prrafodelista"/>
        <w:numPr>
          <w:ilvl w:val="0"/>
          <w:numId w:val="19"/>
        </w:numPr>
      </w:pPr>
      <w:r>
        <w:t>Equilibrio Entre el Trabajo y la Vida Personal</w:t>
      </w:r>
    </w:p>
    <w:p w:rsidR="00FC6C99" w:rsidRDefault="00FC6C99" w:rsidP="00FC6C99">
      <w:pPr>
        <w:pStyle w:val="Prrafodelista"/>
        <w:numPr>
          <w:ilvl w:val="0"/>
          <w:numId w:val="20"/>
        </w:numPr>
      </w:pPr>
      <w:r>
        <w:t>Se fomenta un equilibrio saludable entre el trabajo y la vida personal. Los empleados tienen derecho a tomar descansos regulares y disfrutar de sus vacaciones.</w:t>
      </w:r>
    </w:p>
    <w:p w:rsidR="00FC6C99" w:rsidRDefault="00FC6C99" w:rsidP="00FC6C99">
      <w:pPr>
        <w:pStyle w:val="Prrafodelista"/>
        <w:numPr>
          <w:ilvl w:val="0"/>
          <w:numId w:val="19"/>
        </w:numPr>
      </w:pPr>
      <w:r>
        <w:t>Vestimenta Apropiada</w:t>
      </w:r>
    </w:p>
    <w:p w:rsidR="00FC6C99" w:rsidRDefault="00FC6C99" w:rsidP="00FC6C99">
      <w:pPr>
        <w:pStyle w:val="Prrafodelista"/>
        <w:numPr>
          <w:ilvl w:val="0"/>
          <w:numId w:val="16"/>
        </w:numPr>
      </w:pPr>
      <w:r>
        <w:t>Se espera que los empleados se vistan de manera profesional y apropiada para el entorno de trabajo.</w:t>
      </w:r>
    </w:p>
    <w:p w:rsidR="00FC6C99" w:rsidRDefault="00FC6C99" w:rsidP="00FC6C99">
      <w:pPr>
        <w:pStyle w:val="Prrafodelista"/>
        <w:numPr>
          <w:ilvl w:val="0"/>
          <w:numId w:val="19"/>
        </w:numPr>
      </w:pPr>
      <w:r>
        <w:t>Participación en la Comunidad</w:t>
      </w:r>
    </w:p>
    <w:p w:rsidR="00FC6C99" w:rsidRDefault="00FC6C99" w:rsidP="00FC6C99">
      <w:pPr>
        <w:pStyle w:val="Prrafodelista"/>
        <w:numPr>
          <w:ilvl w:val="0"/>
          <w:numId w:val="16"/>
        </w:numPr>
      </w:pPr>
      <w:r>
        <w:t>Se anima a los empleados a participar en actividades de responsabilidad social corporativa y a contribuir a la comunidad.</w:t>
      </w:r>
    </w:p>
    <w:p w:rsidR="003E40F2" w:rsidRDefault="003E40F2" w:rsidP="003E40F2"/>
    <w:p w:rsidR="003E40F2" w:rsidRDefault="003E40F2" w:rsidP="00C467AF">
      <w:pPr>
        <w:pStyle w:val="Ttulo1"/>
        <w:jc w:val="center"/>
      </w:pPr>
      <w:bookmarkStart w:id="26" w:name="_Toc151467722"/>
      <w:r w:rsidRPr="003E40F2">
        <w:t>VI DIRECCIÓN (ACTIVIDAD 2) SEMANA 15</w:t>
      </w:r>
      <w:bookmarkEnd w:id="26"/>
    </w:p>
    <w:p w:rsidR="003E40F2" w:rsidRDefault="003E40F2" w:rsidP="00C467AF">
      <w:pPr>
        <w:pStyle w:val="Subttulo"/>
        <w:jc w:val="center"/>
      </w:pPr>
      <w:r>
        <w:t>¿Por qué tienen importancia las mariposas en esta historia?</w:t>
      </w:r>
    </w:p>
    <w:p w:rsidR="003E40F2" w:rsidRDefault="003E40F2" w:rsidP="003E40F2">
      <w:r>
        <w:t>Las mariposas desempeñan un papel simbólico crucial en "El Circo de la Mariposa", representando la transformación, la superación y la belleza que pueden surgir a pesar de las adversidades. Similar a la metamorfosis de las mariposas, los personajes del cortometraje experimentan su propio proceso de cambio y superación personal. A pesar de enfrentar desafíos y juicios debido a sus condiciones médicas, encuentran la fortaleza necesaria para aceptarse a sí mismos y mostrar su verdadera belleza interior. En última instancia, las mariposas se convierten en un poderoso símbolo de la capacidad de transformación y florecimiento incluso en las circunstancias más difíciles.</w:t>
      </w:r>
    </w:p>
    <w:p w:rsidR="003E40F2" w:rsidRDefault="003E40F2" w:rsidP="00C467AF">
      <w:pPr>
        <w:pStyle w:val="Subttulo"/>
        <w:jc w:val="center"/>
      </w:pPr>
      <w:r>
        <w:t>¿Qué valores promueve el circo de las mariposas?</w:t>
      </w:r>
    </w:p>
    <w:p w:rsidR="003E40F2" w:rsidRDefault="003E40F2" w:rsidP="003E40F2">
      <w:r>
        <w:t xml:space="preserve">Aceptación </w:t>
      </w:r>
    </w:p>
    <w:p w:rsidR="003E40F2" w:rsidRDefault="003E40F2" w:rsidP="003E40F2">
      <w:r>
        <w:t>Auto aceptación</w:t>
      </w:r>
    </w:p>
    <w:p w:rsidR="003E40F2" w:rsidRDefault="003E40F2" w:rsidP="003E40F2">
      <w:r>
        <w:t>Diversidad</w:t>
      </w:r>
    </w:p>
    <w:p w:rsidR="003E40F2" w:rsidRDefault="003E40F2" w:rsidP="003E40F2">
      <w:r>
        <w:t>Superación</w:t>
      </w:r>
    </w:p>
    <w:p w:rsidR="003E40F2" w:rsidRDefault="00C467AF" w:rsidP="003E40F2">
      <w:r>
        <w:t>E</w:t>
      </w:r>
      <w:r w:rsidR="003E40F2">
        <w:t>mpatía</w:t>
      </w:r>
    </w:p>
    <w:p w:rsidR="00C467AF" w:rsidRDefault="00C467AF" w:rsidP="003E40F2"/>
    <w:p w:rsidR="003E40F2" w:rsidRDefault="003E40F2" w:rsidP="00C467AF">
      <w:pPr>
        <w:pStyle w:val="Subttulo"/>
        <w:jc w:val="center"/>
      </w:pPr>
      <w:r>
        <w:lastRenderedPageBreak/>
        <w:t>¿Qué tienen que ver las mariposas con los temas (</w:t>
      </w:r>
      <w:r>
        <w:t>¿toma de decisiones, comunicación, motivación y liderazgo?</w:t>
      </w:r>
    </w:p>
    <w:p w:rsidR="003E40F2" w:rsidRDefault="003E40F2" w:rsidP="003E40F2">
      <w:r>
        <w:t>Toma de Decisiones: A lo largo de la narrativa, los personajes se encuentran frente a decisiones cruciales al abordar los desafíos que se les presentan. La toma de decisiones se hace evidente cuando eligen aceptarse a sí mismos, desafiando las normas sociales y optando por un camino propio de crecimiento y transformación.</w:t>
      </w:r>
    </w:p>
    <w:p w:rsidR="003E40F2" w:rsidRDefault="003E40F2" w:rsidP="003E40F2">
      <w:r>
        <w:t>Comunicación: La comunicación desempeña un papel fundamental en la trama, ya que los personajes deben expresar sus emociones, enfrentar la discriminación y aprender a comunicarse de manera efectiva entre ellos y con el entorno que los rodea. La superación de obstáculos en la comunicación es esencial para construir relaciones significativas.</w:t>
      </w:r>
    </w:p>
    <w:p w:rsidR="003E40F2" w:rsidRDefault="003E40F2" w:rsidP="003E40F2">
      <w:r>
        <w:t>Motivación: La motivación es un factor crucial en el desarrollo de los personajes. Enfrentando dificultades y discriminación, encuentran la motivación interna necesaria para superar sus miedos y desafíos. La historia resalta cómo la motivación personal puede servir como un poderoso motor para el cambio positivo.</w:t>
      </w:r>
    </w:p>
    <w:p w:rsidR="003E40F2" w:rsidRDefault="003E40F2" w:rsidP="003E40F2">
      <w:r>
        <w:t>Liderazgo: Aunque no es el tema central, se puede interpretar un elemento de liderazgo en la historia, ya que los personajes lideran su propio viaje de autodescubrimiento y superación. La decisión de guiar sus propias vidas y desafiar las expectativas establecidas representa una forma de liderazgo personal.</w:t>
      </w:r>
    </w:p>
    <w:p w:rsidR="003E40F2" w:rsidRDefault="003E40F2" w:rsidP="00C467AF">
      <w:pPr>
        <w:pStyle w:val="Subttulo"/>
        <w:jc w:val="center"/>
      </w:pPr>
      <w:r>
        <w:t>¿Cómo aplicaría la motivación desde su proyecto?</w:t>
      </w:r>
    </w:p>
    <w:p w:rsidR="003E40F2" w:rsidRDefault="003E40F2" w:rsidP="003E40F2">
      <w:r>
        <w:t>Comunicación Clara:</w:t>
      </w:r>
    </w:p>
    <w:p w:rsidR="003E40F2" w:rsidRDefault="003E40F2" w:rsidP="003E40F2">
      <w:r>
        <w:t>Establece canales de comunicación claros dentro de la aplicación. La comunicación efectiva sobre los beneficios y el propósito del uso correcto de la aplicación puede aumentar la motivación al resaltar la importancia de seguir los procedimientos adecuados.</w:t>
      </w:r>
    </w:p>
    <w:p w:rsidR="003E40F2" w:rsidRDefault="003E40F2" w:rsidP="003E40F2">
      <w:r>
        <w:t>Facilitación de Colaboración:</w:t>
      </w:r>
    </w:p>
    <w:p w:rsidR="003E40F2" w:rsidRDefault="003E40F2" w:rsidP="003E40F2">
      <w:r>
        <w:t>Diseña la aplicación de manera que facilite la colaboración entre los miembros del equipo. La colaboración exitosa puede generar un sentido de pertenencia y motivación colectiva.</w:t>
      </w:r>
    </w:p>
    <w:p w:rsidR="003E40F2" w:rsidRDefault="003E40F2" w:rsidP="003E40F2">
      <w:r>
        <w:t>Monitoreo de Desempeño:</w:t>
      </w:r>
    </w:p>
    <w:p w:rsidR="003E40F2" w:rsidRDefault="003E40F2" w:rsidP="003E40F2">
      <w:r>
        <w:t>Proporciona herramientas para que los usuarios monitoreen su propio desempeño. El autocontrol puede ser motivador, especialmente si los usuarios pueden ver su progreso y mejoras a lo largo del tiempo.</w:t>
      </w:r>
    </w:p>
    <w:p w:rsidR="008D7EEF" w:rsidRDefault="008D7EEF" w:rsidP="003E40F2"/>
    <w:p w:rsidR="008D7EEF" w:rsidRDefault="008D7EEF" w:rsidP="003E40F2"/>
    <w:p w:rsidR="008D7EEF" w:rsidRDefault="008D7EEF" w:rsidP="003E40F2"/>
    <w:p w:rsidR="008D7EEF" w:rsidRDefault="008D7EEF" w:rsidP="003E40F2"/>
    <w:p w:rsidR="003E40F2" w:rsidRDefault="003E40F2" w:rsidP="00C467AF">
      <w:pPr>
        <w:pStyle w:val="Ttulo1"/>
        <w:jc w:val="center"/>
        <w:rPr>
          <w:b/>
        </w:rPr>
      </w:pPr>
      <w:bookmarkStart w:id="27" w:name="_Toc151467723"/>
      <w:r w:rsidRPr="00C467AF">
        <w:rPr>
          <w:b/>
        </w:rPr>
        <w:lastRenderedPageBreak/>
        <w:t xml:space="preserve">Cada grupo “Producir un </w:t>
      </w:r>
      <w:r w:rsidRPr="00C467AF">
        <w:rPr>
          <w:b/>
        </w:rPr>
        <w:t>video o</w:t>
      </w:r>
      <w:r w:rsidRPr="00C467AF">
        <w:rPr>
          <w:b/>
        </w:rPr>
        <w:t xml:space="preserve"> contar una historia de motivación”</w:t>
      </w:r>
      <w:bookmarkEnd w:id="27"/>
    </w:p>
    <w:p w:rsidR="008D7EEF" w:rsidRPr="008D7EEF" w:rsidRDefault="008D7EEF" w:rsidP="008D7EEF"/>
    <w:p w:rsidR="00C467AF" w:rsidRDefault="00C467AF" w:rsidP="008D7EEF">
      <w:r>
        <w:t>Hace algún tiempo, experimenté un giro inesperado en mi vida que puso a prueba mi resistencia y determinación. Un accidente de moto dejó mi tobillo fracturado y, de repente, me encontré inmovilizado, enfrentándome a la incertidumbre de una cirugía inminente. La perspectiva de no poder moverme ni desplazarme para realizar las actividades diarias fue abrumadora, pero en medio de la adversidad, encontré una fuerza interior que no sabía que poseía.</w:t>
      </w:r>
    </w:p>
    <w:p w:rsidR="00C467AF" w:rsidRDefault="00C467AF" w:rsidP="008D7EEF">
      <w:r>
        <w:t>Durante los días que precedieron a la cirugía, enfrenté el desafío de mantenerme enfocado en mis objetivos académicos. A pesar de la incomodidad y el dolor, decidí no permitir que mi lesión se interpusiera en mi búsqueda de conocimiento. Utilizando la fuerza de voluntad que nació de mi deseo de superar las dificultades, continué mis estudios desde la comodidad de mi hogar.</w:t>
      </w:r>
    </w:p>
    <w:p w:rsidR="00C467AF" w:rsidRDefault="00C467AF" w:rsidP="008D7EEF">
      <w:r>
        <w:t>a cirugía llegó, y el camino hacia la recuperación fue largo y desafiante. Sin embargo, la determinación se convirtió en mi mejor aliada. Aunque las circunstancias sugerían que debería rendirme, me negué a aceptar la derrota. En lugar de ceder ante la adversidad, decidí tomar el control de mi destino y demostrar que incluso en las situaciones más difíciles, la perseverancia puede marcar la diferencia.</w:t>
      </w:r>
    </w:p>
    <w:p w:rsidR="00C467AF" w:rsidRDefault="00C467AF" w:rsidP="008D7EEF">
      <w:r>
        <w:t>A medida que avanzaba en mi rehabilitación, me enfrenté a una nueva encrucijada. Las recomendaciones médicas indicaban que descansara y evitara situaciones que pudieran agravar mi lesión. Sin embargo, mi deseo de aprender y avanzar en mis estudios era más fuerte que cualquier limitación física. Decidí continuar asistiendo a clases, incluso cuando el camino hacia el aula era desafiante y doloroso.</w:t>
      </w:r>
    </w:p>
    <w:p w:rsidR="00C467AF" w:rsidRDefault="00C467AF" w:rsidP="008D7EEF">
      <w:r>
        <w:t>Esta experiencia me enseñó que la verdadera motivación no proviene solo de las circunstancias favorables, sino de la capacidad de encontrar fuerza interior cuando todo parece estar en contra. La determinación de completar mi semestre académico a pesar de las adversidades me recordó que, en la vida, a menudo enfrentamos pruebas inesperadas, pero es nuestra actitud y persistencia las que definen nuestro camino.</w:t>
      </w:r>
    </w:p>
    <w:p w:rsidR="00C467AF" w:rsidRDefault="00C467AF" w:rsidP="008D7EEF">
      <w:r>
        <w:t>Mi historia no es solo sobre superar una lesión, sino sobre descubrir la resiliencia y la motivación que residen dentro de cada uno de nosotros. Aprendí que la verdadera fuerza no está en evitar los desafíos, sino en abrazarlos y seguir adelante, incluso cuando el camino parece empinado y difícil. Este capítulo de mi vida no solo dejó una cicatriz física, sino también una historia de determinación, crecimiento y la capacidad de encontrar luz incluso en los momentos más oscuros.</w:t>
      </w:r>
    </w:p>
    <w:p w:rsidR="003E40F2" w:rsidRPr="003E40F2" w:rsidRDefault="003E40F2" w:rsidP="003E40F2"/>
    <w:p w:rsidR="00462DD3" w:rsidRPr="00462DD3" w:rsidRDefault="00462DD3" w:rsidP="00462DD3"/>
    <w:p w:rsidR="000A0BBA" w:rsidRPr="000A0BBA" w:rsidRDefault="000A0BBA" w:rsidP="000A0BBA"/>
    <w:p w:rsidR="00495F20" w:rsidRPr="00495F20" w:rsidRDefault="00495F20" w:rsidP="00495F20"/>
    <w:sectPr w:rsidR="00495F20" w:rsidRPr="00495F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7B73"/>
    <w:multiLevelType w:val="hybridMultilevel"/>
    <w:tmpl w:val="5CAE081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F35C6B"/>
    <w:multiLevelType w:val="hybridMultilevel"/>
    <w:tmpl w:val="5C769E1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0C7E6B03"/>
    <w:multiLevelType w:val="hybridMultilevel"/>
    <w:tmpl w:val="2F4845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7300727"/>
    <w:multiLevelType w:val="hybridMultilevel"/>
    <w:tmpl w:val="1EB673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E61372"/>
    <w:multiLevelType w:val="hybridMultilevel"/>
    <w:tmpl w:val="D110D7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8374BFE"/>
    <w:multiLevelType w:val="hybridMultilevel"/>
    <w:tmpl w:val="CEF06C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B863649"/>
    <w:multiLevelType w:val="hybridMultilevel"/>
    <w:tmpl w:val="B748C61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0BD4A8B"/>
    <w:multiLevelType w:val="hybridMultilevel"/>
    <w:tmpl w:val="D3AAA84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D5B71D2"/>
    <w:multiLevelType w:val="hybridMultilevel"/>
    <w:tmpl w:val="7676E6C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E6C41F6"/>
    <w:multiLevelType w:val="hybridMultilevel"/>
    <w:tmpl w:val="9AB482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EC8137E"/>
    <w:multiLevelType w:val="hybridMultilevel"/>
    <w:tmpl w:val="BF1C50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16C41A3"/>
    <w:multiLevelType w:val="hybridMultilevel"/>
    <w:tmpl w:val="570CD56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67160F1A"/>
    <w:multiLevelType w:val="hybridMultilevel"/>
    <w:tmpl w:val="CC60FAC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E186DC9"/>
    <w:multiLevelType w:val="hybridMultilevel"/>
    <w:tmpl w:val="E51C10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0703E9E"/>
    <w:multiLevelType w:val="hybridMultilevel"/>
    <w:tmpl w:val="18968B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12D2031"/>
    <w:multiLevelType w:val="hybridMultilevel"/>
    <w:tmpl w:val="25CC4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89538D9"/>
    <w:multiLevelType w:val="hybridMultilevel"/>
    <w:tmpl w:val="664A88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9185B87"/>
    <w:multiLevelType w:val="hybridMultilevel"/>
    <w:tmpl w:val="29E462DC"/>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C2271E5"/>
    <w:multiLevelType w:val="hybridMultilevel"/>
    <w:tmpl w:val="EFDE98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FE70DC4"/>
    <w:multiLevelType w:val="hybridMultilevel"/>
    <w:tmpl w:val="93CED74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15"/>
  </w:num>
  <w:num w:numId="2">
    <w:abstractNumId w:val="5"/>
  </w:num>
  <w:num w:numId="3">
    <w:abstractNumId w:val="16"/>
  </w:num>
  <w:num w:numId="4">
    <w:abstractNumId w:val="14"/>
  </w:num>
  <w:num w:numId="5">
    <w:abstractNumId w:val="11"/>
  </w:num>
  <w:num w:numId="6">
    <w:abstractNumId w:val="1"/>
  </w:num>
  <w:num w:numId="7">
    <w:abstractNumId w:val="19"/>
  </w:num>
  <w:num w:numId="8">
    <w:abstractNumId w:val="9"/>
  </w:num>
  <w:num w:numId="9">
    <w:abstractNumId w:val="10"/>
  </w:num>
  <w:num w:numId="10">
    <w:abstractNumId w:val="13"/>
  </w:num>
  <w:num w:numId="11">
    <w:abstractNumId w:val="0"/>
  </w:num>
  <w:num w:numId="12">
    <w:abstractNumId w:val="4"/>
  </w:num>
  <w:num w:numId="13">
    <w:abstractNumId w:val="2"/>
  </w:num>
  <w:num w:numId="14">
    <w:abstractNumId w:val="3"/>
  </w:num>
  <w:num w:numId="15">
    <w:abstractNumId w:val="12"/>
  </w:num>
  <w:num w:numId="16">
    <w:abstractNumId w:val="18"/>
  </w:num>
  <w:num w:numId="17">
    <w:abstractNumId w:val="6"/>
  </w:num>
  <w:num w:numId="18">
    <w:abstractNumId w:val="7"/>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E74"/>
    <w:rsid w:val="000A0BBA"/>
    <w:rsid w:val="003E40F2"/>
    <w:rsid w:val="00462DD3"/>
    <w:rsid w:val="00495F20"/>
    <w:rsid w:val="004C68E1"/>
    <w:rsid w:val="00537E74"/>
    <w:rsid w:val="005D64B2"/>
    <w:rsid w:val="00672C54"/>
    <w:rsid w:val="00676BE7"/>
    <w:rsid w:val="008A1FCB"/>
    <w:rsid w:val="008D7EEF"/>
    <w:rsid w:val="00BF6175"/>
    <w:rsid w:val="00C467AF"/>
    <w:rsid w:val="00D11636"/>
    <w:rsid w:val="00E56587"/>
    <w:rsid w:val="00EC2067"/>
    <w:rsid w:val="00FC6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20D13"/>
  <w15:chartTrackingRefBased/>
  <w15:docId w15:val="{81C1C547-90E7-4DF0-84FA-8BAB5C738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paragraph" w:styleId="Ttulo1">
    <w:name w:val="heading 1"/>
    <w:basedOn w:val="Normal"/>
    <w:next w:val="Normal"/>
    <w:link w:val="Ttulo1Car"/>
    <w:uiPriority w:val="9"/>
    <w:qFormat/>
    <w:rsid w:val="00462D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1ppyq">
    <w:name w:val="s1ppyq"/>
    <w:basedOn w:val="Fuentedeprrafopredeter"/>
    <w:rsid w:val="00537E74"/>
  </w:style>
  <w:style w:type="paragraph" w:customStyle="1" w:styleId="04xlpa">
    <w:name w:val="_04xlpa"/>
    <w:basedOn w:val="Normal"/>
    <w:rsid w:val="00537E7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tulo">
    <w:name w:val="Title"/>
    <w:basedOn w:val="Normal"/>
    <w:next w:val="Normal"/>
    <w:link w:val="TtuloCar"/>
    <w:uiPriority w:val="10"/>
    <w:qFormat/>
    <w:rsid w:val="00495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95F20"/>
    <w:rPr>
      <w:rFonts w:asciiTheme="majorHAnsi" w:eastAsiaTheme="majorEastAsia" w:hAnsiTheme="majorHAnsi" w:cstheme="majorBidi"/>
      <w:spacing w:val="-10"/>
      <w:kern w:val="28"/>
      <w:sz w:val="56"/>
      <w:szCs w:val="56"/>
      <w:lang w:val="es-CO"/>
    </w:rPr>
  </w:style>
  <w:style w:type="character" w:customStyle="1" w:styleId="Ttulo1Car">
    <w:name w:val="Título 1 Car"/>
    <w:basedOn w:val="Fuentedeprrafopredeter"/>
    <w:link w:val="Ttulo1"/>
    <w:uiPriority w:val="9"/>
    <w:rsid w:val="00462DD3"/>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Ttulo1"/>
    <w:next w:val="Normal"/>
    <w:uiPriority w:val="39"/>
    <w:unhideWhenUsed/>
    <w:qFormat/>
    <w:rsid w:val="00462DD3"/>
    <w:pPr>
      <w:outlineLvl w:val="9"/>
    </w:pPr>
    <w:rPr>
      <w:lang w:eastAsia="es-CO"/>
    </w:rPr>
  </w:style>
  <w:style w:type="paragraph" w:styleId="TDC1">
    <w:name w:val="toc 1"/>
    <w:basedOn w:val="Normal"/>
    <w:next w:val="Normal"/>
    <w:autoRedefine/>
    <w:uiPriority w:val="39"/>
    <w:unhideWhenUsed/>
    <w:rsid w:val="00462DD3"/>
    <w:pPr>
      <w:spacing w:after="100"/>
    </w:pPr>
  </w:style>
  <w:style w:type="character" w:styleId="Hipervnculo">
    <w:name w:val="Hyperlink"/>
    <w:basedOn w:val="Fuentedeprrafopredeter"/>
    <w:uiPriority w:val="99"/>
    <w:unhideWhenUsed/>
    <w:rsid w:val="00462DD3"/>
    <w:rPr>
      <w:color w:val="0563C1" w:themeColor="hyperlink"/>
      <w:u w:val="single"/>
    </w:rPr>
  </w:style>
  <w:style w:type="paragraph" w:styleId="Prrafodelista">
    <w:name w:val="List Paragraph"/>
    <w:basedOn w:val="Normal"/>
    <w:uiPriority w:val="34"/>
    <w:qFormat/>
    <w:rsid w:val="00FC6C99"/>
    <w:pPr>
      <w:ind w:left="720"/>
      <w:contextualSpacing/>
    </w:pPr>
  </w:style>
  <w:style w:type="paragraph" w:styleId="Subttulo">
    <w:name w:val="Subtitle"/>
    <w:basedOn w:val="Normal"/>
    <w:next w:val="Normal"/>
    <w:link w:val="SubttuloCar"/>
    <w:uiPriority w:val="11"/>
    <w:qFormat/>
    <w:rsid w:val="00FC6C9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C6C99"/>
    <w:rPr>
      <w:rFonts w:eastAsiaTheme="minorEastAsia"/>
      <w:color w:val="5A5A5A" w:themeColor="text1" w:themeTint="A5"/>
      <w:spacing w:val="15"/>
      <w:lang w:val="es-CO"/>
    </w:rPr>
  </w:style>
  <w:style w:type="table" w:styleId="Tablaconcuadrcula">
    <w:name w:val="Table Grid"/>
    <w:basedOn w:val="Tablanormal"/>
    <w:uiPriority w:val="39"/>
    <w:rsid w:val="00FC6C99"/>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922220">
      <w:bodyDiv w:val="1"/>
      <w:marLeft w:val="0"/>
      <w:marRight w:val="0"/>
      <w:marTop w:val="0"/>
      <w:marBottom w:val="0"/>
      <w:divBdr>
        <w:top w:val="none" w:sz="0" w:space="0" w:color="auto"/>
        <w:left w:val="none" w:sz="0" w:space="0" w:color="auto"/>
        <w:bottom w:val="none" w:sz="0" w:space="0" w:color="auto"/>
        <w:right w:val="none" w:sz="0" w:space="0" w:color="auto"/>
      </w:divBdr>
    </w:div>
    <w:div w:id="2038769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1E02B-57D2-4143-86D5-D91E3A8ED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22</Pages>
  <Words>3774</Words>
  <Characters>20762</Characters>
  <Application>Microsoft Office Word</Application>
  <DocSecurity>0</DocSecurity>
  <Lines>173</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10</cp:revision>
  <cp:lastPrinted>2023-10-24T20:59:00Z</cp:lastPrinted>
  <dcterms:created xsi:type="dcterms:W3CDTF">2023-03-01T04:00:00Z</dcterms:created>
  <dcterms:modified xsi:type="dcterms:W3CDTF">2023-11-21T19:01:00Z</dcterms:modified>
</cp:coreProperties>
</file>