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14:paraId="78C06F65" w14:textId="77777777"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554C0" w:rsidRPr="00D554C0" w14:paraId="50CEA2C5" w14:textId="77777777">
            <w:sdt>
              <w:sdtPr>
                <w:rPr>
                  <w:rFonts w:ascii="LMRoman17-Regular" w:hAnsi="LMRoman17-Regular"/>
                  <w:color w:val="000000" w:themeColor="text1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7E63FD" w14:textId="77777777" w:rsidR="00BB75A6" w:rsidRPr="00D554C0" w:rsidRDefault="000743E3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rFonts w:ascii="LMRoman17-Regular" w:hAnsi="LMRoman17-Regular"/>
                        <w:color w:val="000000" w:themeColor="text1"/>
                        <w:sz w:val="24"/>
                        <w:szCs w:val="24"/>
                      </w:rPr>
                      <w:t>Computación Científica Actuarial</w:t>
                    </w:r>
                  </w:p>
                </w:tc>
              </w:sdtContent>
            </w:sdt>
          </w:tr>
          <w:tr w:rsidR="00D554C0" w:rsidRPr="00D554C0" w14:paraId="254090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4752CF" w14:textId="77777777" w:rsidR="00BB75A6" w:rsidRPr="00D554C0" w:rsidRDefault="00BB75A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D554C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D554C0" w:rsidRPr="00D554C0" w14:paraId="3530CF5F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8A077" w14:textId="77777777" w:rsidR="00BB75A6" w:rsidRPr="00D554C0" w:rsidRDefault="00BB75A6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color w:val="000000" w:themeColor="text1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D554C0" w:rsidRPr="00D554C0" w14:paraId="338F139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036B2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Alumnos:</w:t>
                </w:r>
              </w:p>
            </w:tc>
          </w:tr>
          <w:tr w:rsidR="00D554C0" w:rsidRPr="00D554C0" w14:paraId="6640F7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EE97C4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888530 Ivan Weyner</w:t>
                </w:r>
              </w:p>
            </w:tc>
          </w:tr>
          <w:tr w:rsidR="00D554C0" w:rsidRPr="00D554C0" w14:paraId="5E82E1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1EC4B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889411 Cristian Soto</w:t>
                </w:r>
              </w:p>
            </w:tc>
          </w:tr>
          <w:tr w:rsidR="00D554C0" w:rsidRPr="00D554C0" w14:paraId="1D29C5F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166B93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 xml:space="preserve">892247 Federico </w:t>
                </w:r>
                <w:proofErr w:type="spellStart"/>
                <w:r w:rsidRPr="00D554C0">
                  <w:rPr>
                    <w:color w:val="000000" w:themeColor="text1"/>
                    <w:sz w:val="24"/>
                    <w:szCs w:val="24"/>
                  </w:rPr>
                  <w:t>von</w:t>
                </w:r>
                <w:proofErr w:type="spellEnd"/>
                <w:r w:rsidRPr="00D554C0">
                  <w:rPr>
                    <w:color w:val="000000" w:themeColor="text1"/>
                    <w:sz w:val="24"/>
                    <w:szCs w:val="24"/>
                  </w:rPr>
                  <w:t xml:space="preserve"> </w:t>
                </w:r>
                <w:proofErr w:type="spellStart"/>
                <w:r w:rsidRPr="00D554C0">
                  <w:rPr>
                    <w:color w:val="000000" w:themeColor="text1"/>
                    <w:sz w:val="24"/>
                    <w:szCs w:val="24"/>
                  </w:rPr>
                  <w:t>Brudersdorff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554C0" w:rsidRPr="00D554C0" w14:paraId="2A4323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A48236D099C467E917FFBC4044D1A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C4D8025" w14:textId="77777777" w:rsidR="00D554C0" w:rsidRPr="00D554C0" w:rsidRDefault="00D554C0" w:rsidP="00D554C0">
                    <w:pPr>
                      <w:pStyle w:val="Sinespaciado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554C0">
                      <w:rPr>
                        <w:color w:val="000000" w:themeColor="text1"/>
                        <w:sz w:val="28"/>
                        <w:szCs w:val="28"/>
                        <w:lang w:val="es-ES"/>
                      </w:rPr>
                      <w:t>3-10-2019</w:t>
                    </w:r>
                  </w:p>
                </w:sdtContent>
              </w:sdt>
              <w:p w14:paraId="669B525D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8"/>
                    <w:szCs w:val="28"/>
                  </w:rPr>
                </w:pPr>
              </w:p>
              <w:p w14:paraId="5BF03C38" w14:textId="77777777" w:rsidR="00BB75A6" w:rsidRPr="00D554C0" w:rsidRDefault="00BB75A6" w:rsidP="00D554C0">
                <w:pPr>
                  <w:pStyle w:val="Sinespaciado"/>
                  <w:rPr>
                    <w:color w:val="000000" w:themeColor="text1"/>
                  </w:rPr>
                </w:pPr>
              </w:p>
            </w:tc>
          </w:tr>
        </w:tbl>
        <w:p w14:paraId="6CB0534A" w14:textId="77777777"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14:paraId="43783A0A" w14:textId="77777777"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Descripción de variables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spellEnd"/>
    </w:p>
    <w:p w14:paraId="76576AB8" w14:textId="4756C902"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 w:rsidR="000743E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información referida a cada peleador e información en común</w:t>
      </w:r>
      <w:r w:rsidR="000743E3">
        <w:rPr>
          <w:rFonts w:ascii="Times New Roman" w:hAnsi="Times New Roman" w:cs="Times New Roman"/>
          <w:sz w:val="24"/>
          <w:szCs w:val="24"/>
        </w:rPr>
        <w:t xml:space="preserve"> con el oponente</w:t>
      </w:r>
      <w:r>
        <w:rPr>
          <w:rFonts w:ascii="Times New Roman" w:hAnsi="Times New Roman" w:cs="Times New Roman"/>
          <w:sz w:val="24"/>
          <w:szCs w:val="24"/>
        </w:rPr>
        <w:t xml:space="preserve">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</w:t>
      </w:r>
      <w:r w:rsidR="00546BD8">
        <w:rPr>
          <w:rFonts w:ascii="Times New Roman" w:hAnsi="Times New Roman" w:cs="Times New Roman"/>
          <w:sz w:val="24"/>
          <w:szCs w:val="24"/>
        </w:rPr>
        <w:t xml:space="preserve">se </w:t>
      </w:r>
      <w:r w:rsidR="0089112D">
        <w:rPr>
          <w:rFonts w:ascii="Times New Roman" w:hAnsi="Times New Roman" w:cs="Times New Roman"/>
          <w:sz w:val="24"/>
          <w:szCs w:val="24"/>
        </w:rPr>
        <w:t xml:space="preserve">asigna a cada peleador un color y </w:t>
      </w:r>
      <w:r w:rsidR="000743E3">
        <w:rPr>
          <w:rFonts w:ascii="Times New Roman" w:hAnsi="Times New Roman" w:cs="Times New Roman"/>
          <w:sz w:val="24"/>
          <w:szCs w:val="24"/>
        </w:rPr>
        <w:t>además se observa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una columna llamada “</w:t>
      </w:r>
      <w:proofErr w:type="spellStart"/>
      <w:r w:rsidR="000743E3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="000743E3">
        <w:rPr>
          <w:rFonts w:ascii="Times New Roman" w:hAnsi="Times New Roman" w:cs="Times New Roman"/>
          <w:sz w:val="24"/>
          <w:szCs w:val="24"/>
        </w:rPr>
        <w:t>”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que indica</w:t>
      </w:r>
      <w:r w:rsidR="0089112D">
        <w:rPr>
          <w:rFonts w:ascii="Times New Roman" w:hAnsi="Times New Roman" w:cs="Times New Roman"/>
          <w:sz w:val="24"/>
          <w:szCs w:val="24"/>
        </w:rPr>
        <w:t xml:space="preserve"> cuál fue el ganador.</w:t>
      </w:r>
    </w:p>
    <w:p w14:paraId="5A2B20BA" w14:textId="3FF5F895" w:rsidR="00546BD8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89112D">
        <w:rPr>
          <w:rFonts w:ascii="Times New Roman" w:hAnsi="Times New Roman" w:cs="Times New Roman"/>
          <w:sz w:val="24"/>
          <w:szCs w:val="24"/>
        </w:rPr>
        <w:t xml:space="preserve">signa un color a cada peleador mediante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R_fighter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B_fighter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 xml:space="preserve">cuyas dos opciones </w:t>
      </w:r>
      <w:r w:rsidR="0024793C">
        <w:rPr>
          <w:rFonts w:ascii="Times New Roman" w:hAnsi="Times New Roman" w:cs="Times New Roman"/>
          <w:sz w:val="24"/>
          <w:szCs w:val="24"/>
        </w:rPr>
        <w:t>son rojo</w:t>
      </w:r>
      <w:r w:rsidR="0089112D">
        <w:rPr>
          <w:rFonts w:ascii="Times New Roman" w:hAnsi="Times New Roman" w:cs="Times New Roman"/>
          <w:sz w:val="24"/>
          <w:szCs w:val="24"/>
        </w:rPr>
        <w:t xml:space="preserve"> o azul.</w:t>
      </w:r>
      <w:r w:rsidR="00546BD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contiene estadísticas </w:t>
      </w:r>
      <w:r w:rsidR="00D554C0">
        <w:rPr>
          <w:rFonts w:ascii="Times New Roman" w:hAnsi="Times New Roman" w:cs="Times New Roman"/>
          <w:sz w:val="24"/>
          <w:szCs w:val="24"/>
        </w:rPr>
        <w:t>en relación con</w:t>
      </w:r>
      <w:r w:rsidR="00546BD8">
        <w:rPr>
          <w:rFonts w:ascii="Times New Roman" w:hAnsi="Times New Roman" w:cs="Times New Roman"/>
          <w:sz w:val="24"/>
          <w:szCs w:val="24"/>
        </w:rPr>
        <w:t xml:space="preserve"> la pelea, la mayoría de estas divididas en intentados y conectados sobre los golpes, caídas,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knock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D8">
        <w:rPr>
          <w:rFonts w:ascii="Times New Roman" w:hAnsi="Times New Roman" w:cs="Times New Roman"/>
          <w:sz w:val="24"/>
          <w:szCs w:val="24"/>
        </w:rPr>
        <w:t>downs</w:t>
      </w:r>
      <w:proofErr w:type="spellEnd"/>
      <w:r w:rsidR="00546BD8">
        <w:rPr>
          <w:rFonts w:ascii="Times New Roman" w:hAnsi="Times New Roman" w:cs="Times New Roman"/>
          <w:sz w:val="24"/>
          <w:szCs w:val="24"/>
        </w:rPr>
        <w:t xml:space="preserve">, tiempos de pelea e información física </w:t>
      </w:r>
      <w:r>
        <w:rPr>
          <w:rFonts w:ascii="Times New Roman" w:hAnsi="Times New Roman" w:cs="Times New Roman"/>
          <w:sz w:val="24"/>
          <w:szCs w:val="24"/>
        </w:rPr>
        <w:t>del peleador.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3ED" w14:textId="4AA9072F" w:rsidR="0089112D" w:rsidRDefault="007F32F5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46BD8">
        <w:rPr>
          <w:rFonts w:ascii="Times New Roman" w:hAnsi="Times New Roman" w:cs="Times New Roman"/>
          <w:sz w:val="24"/>
          <w:szCs w:val="24"/>
        </w:rPr>
        <w:t xml:space="preserve">l siguiente cuadro </w:t>
      </w:r>
      <w:r w:rsidR="00B73B0C">
        <w:rPr>
          <w:rFonts w:ascii="Times New Roman" w:hAnsi="Times New Roman" w:cs="Times New Roman"/>
          <w:sz w:val="24"/>
          <w:szCs w:val="24"/>
        </w:rPr>
        <w:t>resume</w:t>
      </w:r>
      <w:r w:rsidR="00546BD8">
        <w:rPr>
          <w:rFonts w:ascii="Times New Roman" w:hAnsi="Times New Roman" w:cs="Times New Roman"/>
          <w:sz w:val="24"/>
          <w:szCs w:val="24"/>
        </w:rPr>
        <w:t xml:space="preserve"> la información sobre algunas variables</w:t>
      </w:r>
      <w:r w:rsidR="00B73B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14:paraId="34BC5585" w14:textId="77777777" w:rsidTr="00AF76AB">
        <w:tc>
          <w:tcPr>
            <w:tcW w:w="2563" w:type="dxa"/>
          </w:tcPr>
          <w:p w14:paraId="085720FA" w14:textId="3A16297A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ighter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1198BA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14:paraId="2B4851C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076B2F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14:paraId="6FDA19AA" w14:textId="77777777" w:rsidTr="00AF76AB">
        <w:tc>
          <w:tcPr>
            <w:tcW w:w="2563" w:type="dxa"/>
          </w:tcPr>
          <w:p w14:paraId="3829941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E23798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14:paraId="21FAAA02" w14:textId="21D19C47" w:rsidR="007F32F5" w:rsidRPr="00122CD8" w:rsidRDefault="000743E3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858C068" w14:textId="0A38B89D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hubo empate</w:t>
            </w:r>
          </w:p>
        </w:tc>
      </w:tr>
      <w:tr w:rsidR="007F32F5" w14:paraId="64755BA5" w14:textId="77777777" w:rsidTr="00AF76AB">
        <w:tc>
          <w:tcPr>
            <w:tcW w:w="2563" w:type="dxa"/>
          </w:tcPr>
          <w:p w14:paraId="1D177E5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avg_X_att</w:t>
            </w:r>
            <w:proofErr w:type="spellEnd"/>
          </w:p>
          <w:p w14:paraId="295621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85C762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3E2E1348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08A68B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84EC8E2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017D7EE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46799CD0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81A2F1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14:paraId="0254D28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avg_X_landed</w:t>
            </w:r>
            <w:proofErr w:type="spellEnd"/>
          </w:p>
          <w:p w14:paraId="0B1CD91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CBFFCC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1C503C97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4D31384F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44A052A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56B50DA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7AD88638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FA1FD0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14:paraId="68312B96" w14:textId="77777777" w:rsidTr="00AF76AB">
        <w:tc>
          <w:tcPr>
            <w:tcW w:w="2563" w:type="dxa"/>
          </w:tcPr>
          <w:p w14:paraId="0549C22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79AB0E23" w14:textId="72AD29CD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significativos</w:t>
            </w:r>
          </w:p>
        </w:tc>
        <w:tc>
          <w:tcPr>
            <w:tcW w:w="2423" w:type="dxa"/>
          </w:tcPr>
          <w:p w14:paraId="324A541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888EE77" w14:textId="3153AC4F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sumisiones intentadas</w:t>
            </w:r>
          </w:p>
        </w:tc>
      </w:tr>
      <w:tr w:rsidR="007F32F5" w14:paraId="35259471" w14:textId="77777777" w:rsidTr="00AF76AB">
        <w:tc>
          <w:tcPr>
            <w:tcW w:w="2563" w:type="dxa"/>
          </w:tcPr>
          <w:p w14:paraId="416209F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6924EE7E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14:paraId="48DE469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  <w:proofErr w:type="spellEnd"/>
          </w:p>
          <w:p w14:paraId="1247018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9113B87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14:paraId="40C0C4F8" w14:textId="77777777" w:rsidTr="00AF76AB">
        <w:tc>
          <w:tcPr>
            <w:tcW w:w="2563" w:type="dxa"/>
          </w:tcPr>
          <w:p w14:paraId="7DBC8A3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450E5D2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14:paraId="53189BF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7224947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0619B57" w14:textId="41D466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Promedio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kdowns</w:t>
            </w:r>
            <w:proofErr w:type="spellEnd"/>
          </w:p>
        </w:tc>
        <w:tc>
          <w:tcPr>
            <w:tcW w:w="2423" w:type="dxa"/>
          </w:tcPr>
          <w:p w14:paraId="3B910BE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6839390" w14:textId="6431C5BF" w:rsidR="007F32F5" w:rsidRDefault="00AF76AB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Parecen ser las variables del oponente.</w:t>
            </w:r>
          </w:p>
        </w:tc>
      </w:tr>
      <w:tr w:rsidR="007F32F5" w14:paraId="239B4790" w14:textId="77777777" w:rsidTr="00AF76AB">
        <w:tc>
          <w:tcPr>
            <w:tcW w:w="2563" w:type="dxa"/>
          </w:tcPr>
          <w:p w14:paraId="3E5126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A495B1D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14:paraId="7B39319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  <w:proofErr w:type="spellEnd"/>
          </w:p>
          <w:p w14:paraId="5C2F4CD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DA37A65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14:paraId="4BEA6529" w14:textId="77777777" w:rsidTr="00AF76AB">
        <w:tc>
          <w:tcPr>
            <w:tcW w:w="2563" w:type="dxa"/>
          </w:tcPr>
          <w:p w14:paraId="1715351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3A325D3" w14:textId="4F3602F1" w:rsidR="007F32F5" w:rsidRDefault="00546BD8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combates por el titulo</w:t>
            </w:r>
          </w:p>
        </w:tc>
        <w:tc>
          <w:tcPr>
            <w:tcW w:w="2423" w:type="dxa"/>
          </w:tcPr>
          <w:p w14:paraId="44EEE166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  <w:proofErr w:type="spellEnd"/>
          </w:p>
          <w:p w14:paraId="1B49E6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193A9C" w14:textId="028E4D82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empate)</w:t>
            </w:r>
          </w:p>
        </w:tc>
      </w:tr>
      <w:tr w:rsidR="007F32F5" w14:paraId="22AEAB77" w14:textId="77777777" w:rsidTr="00AF76AB">
        <w:tc>
          <w:tcPr>
            <w:tcW w:w="2563" w:type="dxa"/>
          </w:tcPr>
          <w:p w14:paraId="7A37C4B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48826CC2" w14:textId="5E284C5E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de la mayoría del jurado (donde 2 jueces votaron a un peleador y el tercero al otro)</w:t>
            </w:r>
          </w:p>
        </w:tc>
        <w:tc>
          <w:tcPr>
            <w:tcW w:w="2423" w:type="dxa"/>
          </w:tcPr>
          <w:p w14:paraId="4E932505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win_by_Decision</w:t>
            </w:r>
            <w:proofErr w:type="spellEnd"/>
          </w:p>
          <w:p w14:paraId="7E0002C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14:paraId="6177CE48" w14:textId="0534CBED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imous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4C318456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Número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unánime del jurado</w:t>
            </w:r>
          </w:p>
        </w:tc>
      </w:tr>
      <w:tr w:rsidR="007F32F5" w14:paraId="3E71B777" w14:textId="77777777" w:rsidTr="00AF76AB">
        <w:tc>
          <w:tcPr>
            <w:tcW w:w="2563" w:type="dxa"/>
          </w:tcPr>
          <w:p w14:paraId="21F4AE0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win_by_KO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C41190" w14:textId="0BDBBC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Peleas ganadas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43E3">
              <w:rPr>
                <w:rFonts w:ascii="Times New Roman" w:hAnsi="Times New Roman" w:cs="Times New Roman"/>
                <w:sz w:val="24"/>
                <w:szCs w:val="24"/>
              </w:rPr>
              <w:t>tecnico</w:t>
            </w:r>
            <w:proofErr w:type="spellEnd"/>
          </w:p>
        </w:tc>
        <w:tc>
          <w:tcPr>
            <w:tcW w:w="2423" w:type="dxa"/>
          </w:tcPr>
          <w:p w14:paraId="76E299C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E333B2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14:paraId="20E45A93" w14:textId="77777777" w:rsidTr="00AF76AB">
        <w:tc>
          <w:tcPr>
            <w:tcW w:w="2563" w:type="dxa"/>
          </w:tcPr>
          <w:p w14:paraId="2B9817C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win_by_TKO_Doctor</w:t>
            </w:r>
            <w:proofErr w:type="spellEnd"/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</w:t>
            </w:r>
          </w:p>
          <w:p w14:paraId="04D565C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Stoppage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9ADF1B0" w14:textId="20ABC889" w:rsidR="007F32F5" w:rsidRPr="000743E3" w:rsidRDefault="000743E3" w:rsidP="00122CD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Peleas ganadas por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knock</w:t>
            </w:r>
            <w:proofErr w:type="spellEnd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técnico por decisión del médico</w:t>
            </w:r>
          </w:p>
        </w:tc>
        <w:tc>
          <w:tcPr>
            <w:tcW w:w="2423" w:type="dxa"/>
          </w:tcPr>
          <w:p w14:paraId="711DAC79" w14:textId="2BCF584C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1A6E9F5C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14:paraId="60677984" w14:textId="77777777" w:rsidTr="00AF76AB">
        <w:tc>
          <w:tcPr>
            <w:tcW w:w="2563" w:type="dxa"/>
          </w:tcPr>
          <w:p w14:paraId="73737E2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30BCC78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14:paraId="553FB3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07D062B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Altura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centimetros</w:t>
            </w:r>
            <w:proofErr w:type="spellEnd"/>
          </w:p>
        </w:tc>
      </w:tr>
      <w:tr w:rsidR="007F32F5" w14:paraId="1A36AF2D" w14:textId="77777777" w:rsidTr="00AF76AB">
        <w:tc>
          <w:tcPr>
            <w:tcW w:w="2563" w:type="dxa"/>
          </w:tcPr>
          <w:p w14:paraId="7CADAC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2DCEB545" w14:textId="06E3FF1D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 brazos en centímetros</w:t>
            </w:r>
          </w:p>
        </w:tc>
        <w:tc>
          <w:tcPr>
            <w:tcW w:w="2423" w:type="dxa"/>
          </w:tcPr>
          <w:p w14:paraId="6E0CD71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7DA4114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14:paraId="0A5BA257" w14:textId="77777777" w:rsidTr="00AF76AB">
        <w:tc>
          <w:tcPr>
            <w:tcW w:w="2563" w:type="dxa"/>
          </w:tcPr>
          <w:p w14:paraId="3EEB0C9E" w14:textId="68A2B686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5A4FD6D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14:paraId="43F3222C" w14:textId="2A6B74BB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D74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osses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172C0C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14:paraId="3F9F7309" w14:textId="77777777" w:rsidTr="00AF76AB">
        <w:tc>
          <w:tcPr>
            <w:tcW w:w="2563" w:type="dxa"/>
          </w:tcPr>
          <w:p w14:paraId="786F8E9C" w14:textId="1AFAE19F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ABF00EA" w14:textId="6D817585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encuentro</w:t>
            </w:r>
          </w:p>
        </w:tc>
        <w:tc>
          <w:tcPr>
            <w:tcW w:w="2423" w:type="dxa"/>
          </w:tcPr>
          <w:p w14:paraId="3C92EFCB" w14:textId="4DF4DA91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6C060FF7" w14:textId="2975B75F" w:rsidR="007F32F5" w:rsidRDefault="0024793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Postura</w:t>
            </w:r>
          </w:p>
        </w:tc>
      </w:tr>
      <w:tr w:rsidR="007F32F5" w14:paraId="36A1D480" w14:textId="77777777" w:rsidTr="00AF76AB">
        <w:tc>
          <w:tcPr>
            <w:tcW w:w="2563" w:type="dxa"/>
          </w:tcPr>
          <w:p w14:paraId="630D074B" w14:textId="7CE9D75D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Title_bout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14:paraId="05DDBF16" w14:textId="69899019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la pelea es por el titulo</w:t>
            </w:r>
          </w:p>
        </w:tc>
        <w:tc>
          <w:tcPr>
            <w:tcW w:w="2423" w:type="dxa"/>
          </w:tcPr>
          <w:p w14:paraId="26F8659E" w14:textId="17E09DF5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Weight_class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14:paraId="225F21D6" w14:textId="6585FE72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peso del peleador</w:t>
            </w:r>
          </w:p>
        </w:tc>
      </w:tr>
      <w:tr w:rsidR="007F32F5" w14:paraId="658C11E9" w14:textId="77777777" w:rsidTr="00AF76AB">
        <w:tc>
          <w:tcPr>
            <w:tcW w:w="2563" w:type="dxa"/>
          </w:tcPr>
          <w:p w14:paraId="796210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21E502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FF6383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3D88C5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1979E3A" w14:textId="77777777" w:rsidTr="00AF76AB">
        <w:tc>
          <w:tcPr>
            <w:tcW w:w="2563" w:type="dxa"/>
          </w:tcPr>
          <w:p w14:paraId="4997F59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5B60C9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40E733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9670E2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F41E" w14:textId="77777777"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DE1C4" w14:textId="501DC664"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información en común </w:t>
      </w:r>
      <w:r w:rsidR="000743E3">
        <w:rPr>
          <w:rFonts w:ascii="Times New Roman" w:hAnsi="Times New Roman" w:cs="Times New Roman"/>
          <w:sz w:val="24"/>
          <w:szCs w:val="24"/>
        </w:rPr>
        <w:t>se encuentra: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478">
        <w:rPr>
          <w:rFonts w:ascii="Times New Roman" w:hAnsi="Times New Roman" w:cs="Times New Roman"/>
          <w:sz w:val="24"/>
          <w:szCs w:val="24"/>
        </w:rPr>
        <w:t>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title_bout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14:paraId="2150B76E" w14:textId="11778674" w:rsidR="00B73B0C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Tratamiento de los NA:</w:t>
      </w:r>
      <w:r w:rsidR="00AF76AB">
        <w:rPr>
          <w:rFonts w:ascii="Times New Roman" w:hAnsi="Times New Roman" w:cs="Times New Roman"/>
          <w:sz w:val="24"/>
          <w:szCs w:val="24"/>
        </w:rPr>
        <w:t xml:space="preserve"> Son removidos mediante la función na.rm: TRUE.</w:t>
      </w:r>
    </w:p>
    <w:p w14:paraId="64AADEE3" w14:textId="77777777"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14:paraId="0A359DA2" w14:textId="77777777" w:rsidR="006D7478" w:rsidRDefault="006D7478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Permite superar los limites de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trae por defecto R.</w:t>
      </w:r>
    </w:p>
    <w:p w14:paraId="45ED0A4C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Permite manipular variables del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 expresiones regulares, altamente utilizadas en otros lenguajes de programación.</w:t>
      </w:r>
    </w:p>
    <w:p w14:paraId="31B0D329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Hace posible el calculo de distintos momentos mediante funciones.</w:t>
      </w:r>
    </w:p>
    <w:p w14:paraId="67A1A5A8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: Mejora las visualizaciones en R y ofrece más herramientas para las mismas.</w:t>
      </w:r>
    </w:p>
    <w:p w14:paraId="3F5D0F19" w14:textId="3EB5A8DE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Hace fácil </w:t>
      </w:r>
      <w:r w:rsidR="00867A24">
        <w:rPr>
          <w:rFonts w:ascii="Times New Roman" w:hAnsi="Times New Roman" w:cs="Times New Roman"/>
          <w:sz w:val="24"/>
          <w:szCs w:val="24"/>
        </w:rPr>
        <w:t>manipular el</w:t>
      </w:r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0190F97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También permite mejorar la manipulación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80813" w14:textId="231451B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76AB">
        <w:rPr>
          <w:rFonts w:ascii="Times New Roman" w:hAnsi="Times New Roman" w:cs="Times New Roman"/>
          <w:sz w:val="24"/>
          <w:szCs w:val="24"/>
        </w:rPr>
        <w:t xml:space="preserve"> Permite devolver varios gráficos en uno.</w:t>
      </w:r>
    </w:p>
    <w:p w14:paraId="73DA69E3" w14:textId="224E764E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76AB">
        <w:rPr>
          <w:rFonts w:ascii="Times New Roman" w:hAnsi="Times New Roman" w:cs="Times New Roman"/>
          <w:sz w:val="24"/>
          <w:szCs w:val="24"/>
        </w:rPr>
        <w:t xml:space="preserve"> Utilizado para manejar el </w:t>
      </w:r>
      <w:proofErr w:type="spellStart"/>
      <w:proofErr w:type="gramStart"/>
      <w:r w:rsidR="00AF76AB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="00AF76AB">
        <w:rPr>
          <w:rFonts w:ascii="Times New Roman" w:hAnsi="Times New Roman" w:cs="Times New Roman"/>
          <w:sz w:val="24"/>
          <w:szCs w:val="24"/>
        </w:rPr>
        <w:t xml:space="preserve"> de la regresión.</w:t>
      </w:r>
    </w:p>
    <w:p w14:paraId="1D1D1105" w14:textId="62CF1DC3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AF76AB">
        <w:rPr>
          <w:rFonts w:ascii="Times New Roman" w:hAnsi="Times New Roman" w:cs="Times New Roman"/>
          <w:sz w:val="24"/>
          <w:szCs w:val="24"/>
        </w:rPr>
        <w:t>S</w:t>
      </w:r>
      <w:r w:rsidR="00B2109C">
        <w:rPr>
          <w:rFonts w:ascii="Times New Roman" w:hAnsi="Times New Roman" w:cs="Times New Roman"/>
          <w:sz w:val="24"/>
          <w:szCs w:val="24"/>
        </w:rPr>
        <w:t xml:space="preserve">e utiliza para realizar la regresión </w:t>
      </w:r>
      <w:r w:rsidR="00B73B0C">
        <w:rPr>
          <w:rFonts w:ascii="Times New Roman" w:hAnsi="Times New Roman" w:cs="Times New Roman"/>
          <w:sz w:val="24"/>
          <w:szCs w:val="24"/>
        </w:rPr>
        <w:t>logística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F22A17D" w14:textId="23FE8C3F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554C0">
        <w:rPr>
          <w:rFonts w:ascii="Times New Roman" w:hAnsi="Times New Roman" w:cs="Times New Roman"/>
          <w:sz w:val="24"/>
          <w:szCs w:val="24"/>
        </w:rPr>
        <w:t xml:space="preserve"> También utilizado para le regresión.</w:t>
      </w:r>
    </w:p>
    <w:p w14:paraId="6E9A2CD9" w14:textId="7757150A" w:rsidR="00314EBE" w:rsidRPr="006D7478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  <w:r w:rsidR="00AF76AB">
        <w:rPr>
          <w:rFonts w:ascii="Times New Roman" w:hAnsi="Times New Roman" w:cs="Times New Roman"/>
          <w:sz w:val="24"/>
          <w:szCs w:val="24"/>
        </w:rPr>
        <w:t xml:space="preserve"> Es necesario</w:t>
      </w:r>
      <w:r w:rsidR="00B2109C">
        <w:rPr>
          <w:rFonts w:ascii="Times New Roman" w:hAnsi="Times New Roman" w:cs="Times New Roman"/>
          <w:sz w:val="24"/>
          <w:szCs w:val="24"/>
        </w:rPr>
        <w:t xml:space="preserve"> para</w:t>
      </w:r>
      <w:r w:rsidR="00AF76AB">
        <w:rPr>
          <w:rFonts w:ascii="Times New Roman" w:hAnsi="Times New Roman" w:cs="Times New Roman"/>
          <w:sz w:val="24"/>
          <w:szCs w:val="24"/>
        </w:rPr>
        <w:t xml:space="preserve"> la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B73B0C">
        <w:rPr>
          <w:rFonts w:ascii="Times New Roman" w:hAnsi="Times New Roman" w:cs="Times New Roman"/>
          <w:sz w:val="24"/>
          <w:szCs w:val="24"/>
        </w:rPr>
        <w:t>función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109C">
        <w:rPr>
          <w:rFonts w:ascii="Times New Roman" w:hAnsi="Times New Roman" w:cs="Times New Roman"/>
          <w:sz w:val="24"/>
          <w:szCs w:val="24"/>
        </w:rPr>
        <w:t>na.action</w:t>
      </w:r>
      <w:proofErr w:type="spellEnd"/>
      <w:proofErr w:type="gramEnd"/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0FFADEBC" w14:textId="763CBA9E" w:rsidR="00522EB2" w:rsidRDefault="00B73B0C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Gráficos</w:t>
      </w:r>
    </w:p>
    <w:p w14:paraId="3140AF7B" w14:textId="77777777" w:rsid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Histogramas: Se puede observar que la mayoría de los histogramas son asimétricos con un sesgo hacia la derecha, salvo ciertos parámetros que presentan una distribución normal como: numero de rounds, altura, alcance, tiempo de pelea y el promedio de golpes significativos.</w:t>
      </w:r>
    </w:p>
    <w:p w14:paraId="0C1CF509" w14:textId="3189EE2A" w:rsidR="00522EB2" w:rsidRP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Peleas: En la mayoría de las categorías de peso, la mayor cantidad de peleas se encuentra entre los años </w:t>
      </w:r>
      <w:r w:rsidR="005D2978">
        <w:rPr>
          <w:rFonts w:ascii="Times New Roman" w:hAnsi="Times New Roman" w:cs="Times New Roman"/>
          <w:sz w:val="24"/>
          <w:szCs w:val="24"/>
        </w:rPr>
        <w:t xml:space="preserve">2010 y 2018 y que además las peleas en las categorías de peso de mujeres han crecido con el paso de los años. Por otro lado, </w:t>
      </w:r>
      <w:r w:rsidR="0024793C">
        <w:rPr>
          <w:rFonts w:ascii="Times New Roman" w:hAnsi="Times New Roman" w:cs="Times New Roman"/>
          <w:sz w:val="24"/>
          <w:szCs w:val="24"/>
        </w:rPr>
        <w:t xml:space="preserve">en </w:t>
      </w:r>
      <w:r w:rsidR="005D2978">
        <w:rPr>
          <w:rFonts w:ascii="Times New Roman" w:hAnsi="Times New Roman" w:cs="Times New Roman"/>
          <w:sz w:val="24"/>
          <w:szCs w:val="24"/>
        </w:rPr>
        <w:t xml:space="preserve">la categoría Open </w:t>
      </w:r>
      <w:proofErr w:type="spellStart"/>
      <w:r w:rsidR="005D297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24793C">
        <w:rPr>
          <w:rFonts w:ascii="Times New Roman" w:hAnsi="Times New Roman" w:cs="Times New Roman"/>
          <w:sz w:val="24"/>
          <w:szCs w:val="24"/>
        </w:rPr>
        <w:t>, solo se observan peleas en la década del 90, por lo que se estima que este tipo de categoría ha dejado de existir en la actualidad.</w:t>
      </w:r>
    </w:p>
    <w:p w14:paraId="2BB7652A" w14:textId="29968F0E"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14:paraId="35B0B820" w14:textId="494D6BFB" w:rsidR="00314EBE" w:rsidRPr="00314EBE" w:rsidRDefault="00B73B0C" w:rsidP="0031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el modelo lineal generalizado para estimar la probabilidad de ganar el encuentro, a través de la estimación de máxima verosimilitud de los parámetros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UFC. A través de datos transformados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dummys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los datos binarios para estimar la variable dependiente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>.</w:t>
      </w:r>
      <w:r w:rsidR="0019224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E1C63">
        <w:rPr>
          <w:rFonts w:ascii="Times New Roman" w:hAnsi="Times New Roman" w:cs="Times New Roman"/>
          <w:sz w:val="24"/>
          <w:szCs w:val="24"/>
        </w:rPr>
        <w:t xml:space="preserve">Se divide los datos en una población entrenamiento y otra de validación para no producir una </w:t>
      </w:r>
      <w:r w:rsidR="00D554C0">
        <w:rPr>
          <w:rFonts w:ascii="Times New Roman" w:hAnsi="Times New Roman" w:cs="Times New Roman"/>
          <w:sz w:val="24"/>
          <w:szCs w:val="24"/>
        </w:rPr>
        <w:t>sobreestimación</w:t>
      </w:r>
      <w:r w:rsidR="00BE1C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sobreajustar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u “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overfittting</w:t>
      </w:r>
      <w:proofErr w:type="spellEnd"/>
      <w:r w:rsidR="00D554C0"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 xml:space="preserve">) a través de la validación cruzada y elegimos algunas variables para realizar el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para no haya una </w:t>
      </w:r>
      <w:proofErr w:type="spellStart"/>
      <w:r w:rsidR="00BE1C63">
        <w:rPr>
          <w:rFonts w:ascii="Times New Roman" w:hAnsi="Times New Roman" w:cs="Times New Roman"/>
          <w:sz w:val="24"/>
          <w:szCs w:val="24"/>
        </w:rPr>
        <w:t>sobreparametrizacion</w:t>
      </w:r>
      <w:proofErr w:type="spellEnd"/>
      <w:r w:rsidR="00BE1C63">
        <w:rPr>
          <w:rFonts w:ascii="Times New Roman" w:hAnsi="Times New Roman" w:cs="Times New Roman"/>
          <w:sz w:val="24"/>
          <w:szCs w:val="24"/>
        </w:rPr>
        <w:t xml:space="preserve"> del modelo.</w:t>
      </w:r>
    </w:p>
    <w:sectPr w:rsidR="00314EBE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0743E3"/>
    <w:rsid w:val="00122CD8"/>
    <w:rsid w:val="0019224E"/>
    <w:rsid w:val="0024793C"/>
    <w:rsid w:val="00314EBE"/>
    <w:rsid w:val="00522EB2"/>
    <w:rsid w:val="00546BD8"/>
    <w:rsid w:val="0055428C"/>
    <w:rsid w:val="00560648"/>
    <w:rsid w:val="005D2978"/>
    <w:rsid w:val="00682C1A"/>
    <w:rsid w:val="006D7478"/>
    <w:rsid w:val="00717579"/>
    <w:rsid w:val="007D74A6"/>
    <w:rsid w:val="007F2C8D"/>
    <w:rsid w:val="007F32F5"/>
    <w:rsid w:val="00867A24"/>
    <w:rsid w:val="0089112D"/>
    <w:rsid w:val="00AF76AB"/>
    <w:rsid w:val="00B2109C"/>
    <w:rsid w:val="00B73B0C"/>
    <w:rsid w:val="00BB75A6"/>
    <w:rsid w:val="00BE1C63"/>
    <w:rsid w:val="00D554C0"/>
    <w:rsid w:val="00E41C46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A0FC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Fuentedeprrafopredeter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uentedeprrafopredeter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5D1CB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5D1CB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5D1CB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A48236D099C467E917FFBC4044D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7A87-B789-450D-A3D5-F22F7A00A077}"/>
      </w:docPartPr>
      <w:docPartBody>
        <w:p w:rsidR="00000000" w:rsidRDefault="00BB31B3" w:rsidP="00BB31B3">
          <w:pPr>
            <w:pStyle w:val="7A48236D099C467E917FFBC4044D1A9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5D1CB0"/>
    <w:rsid w:val="00BB31B3"/>
    <w:rsid w:val="00BE74C5"/>
    <w:rsid w:val="00E774F7"/>
    <w:rsid w:val="00F60A9A"/>
    <w:rsid w:val="00F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  <w:style w:type="paragraph" w:customStyle="1" w:styleId="7A48236D099C467E917FFBC4044D1A93">
    <w:name w:val="7A48236D099C467E917FFBC4044D1A93"/>
    <w:rsid w:val="00BB3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164F2-DAD9-41BD-B741-19663C9C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1, Informe</vt:lpstr>
    </vt:vector>
  </TitlesOfParts>
  <Company>Computación Científica Actuarial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CRISTIAN FERNANDO SOTO</cp:lastModifiedBy>
  <cp:revision>10</cp:revision>
  <dcterms:created xsi:type="dcterms:W3CDTF">2019-11-01T19:49:00Z</dcterms:created>
  <dcterms:modified xsi:type="dcterms:W3CDTF">2019-11-03T21:12:00Z</dcterms:modified>
</cp:coreProperties>
</file>