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72"/>
          <w:szCs w:val="72"/>
        </w:rPr>
        <w:t xml:space="preserve"/>
      </w:r>
    </w:p>
    <w:p>
      <w:pPr>
        <w:spacing w:after="140" w:before="0"/>
        <w:jc w:val="center"/>
      </w:pPr>
      <w:r>
        <w:rPr>
          <w:rFonts w:ascii="Georgia" w:cs="Georgia" w:eastAsia="Georgia" w:hAnsi="Georgia"/>
          <w:color w:val="2C2C2A"/>
          <w:sz w:val="56"/>
          <w:szCs w:val="56"/>
        </w:rPr>
        <w:t xml:space="preserve">GUTLEBER &amp; ASOC.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C7B6B"/>
          <w:sz w:val="22"/>
          <w:szCs w:val="22"/>
        </w:rPr>
        <w:t xml:space="preserve">DOCUMENTO MAESTRO ESTRATÉGICO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Posicionamiento · Mensajes · Pitch · Propuesta de administración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9"/>
          <w:szCs w:val="19"/>
        </w:rPr>
        <w:t xml:space="preserve">Posadas, Misiones · 2026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Uso interno · Versión viva — se actualiza con el crecimiento de la firma</w:t>
      </w:r>
    </w:p>
    <w:p>
      <w:pPr>
        <w:spacing w:after="0" w:before="0"/>
      </w:pPr>
      <w:r>
        <w:rPr>
          <w:sz w:val="96"/>
          <w:szCs w:val="96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1. Visión y posicionamiento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Gutleber &amp; Asoc. es una firma inmobiliaria boutique con base en Posadas, Misiones. Fue fundada por Cintia Gutleber —corredora matriculada con trayectoria en el rubro familiar Gutleber Propiedades— y su socio, quien aporta visión tecnológica, red de contactos y apertura comercial.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El objetivo real no es vender propiedades. Es construir patrimonio y cartera. A través de propietarios, administración, inversiones y relaciones de largo plazo.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7"/>
                <w:szCs w:val="17"/>
              </w:rPr>
              <w:t xml:space="preserve">LA FIRMA 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Boutique · moderna · profesional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Orientada a patrimonio e inversión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Tecnológica con atención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Discreta, clara y confiable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 arraigo local en Posadas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7"/>
                <w:szCs w:val="17"/>
              </w:rPr>
              <w:t xml:space="preserve">LA FIRMA NO 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Inmobiliaria tradicional o familiar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Vendedor agresivo o de alto volumen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Lujo exagerado o estética recargada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Empresa fría o impersonal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Operación improvisada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El diferencial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Información en tiempo real.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El propietario siempre sabe qué pasa con su propiedad. Nada queda en el aire.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Eso no es un slogan. Es el compromiso operativo que define cómo trabaja la firma.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Mensaje central de marca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i/>
          <w:iCs/>
          <w:color w:val="8C7B6B"/>
          <w:sz w:val="24"/>
          <w:szCs w:val="24"/>
        </w:rPr>
        <w:t xml:space="preserve">"La experiencia de siempre, con la claridad y la tecnología que el propietario de hoy necesita."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Unidades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Gutleber Gestión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Administración y property management de propiedades residenciales y comerciales.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Gutleber Inversiones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Identificación y análisis de oportunidades de compra y activos patrimoniales.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Gutleber Desarrollos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Desarrollos, construcción y análisis de potencial en terrenos y lotes.</w:t>
            </w:r>
          </w:p>
        </w:tc>
      </w:tr>
      <w:tr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Gutleber Capital</w:t>
            </w:r>
          </w:p>
        </w:tc>
        <w:tc>
          <w:tcPr>
            <w:tcW w:type="dxa" w:w="7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Negocios patrimoniales, inversiones estructuradas y relaciones estratégicas.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2. Clientes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PROPIETARIO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INVERSOR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DESARROLLADOR</w:t>
            </w:r>
          </w:p>
        </w:tc>
      </w:tr>
      <w:tr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7B6B"/>
                <w:sz w:val="19"/>
                <w:szCs w:val="19"/>
              </w:rPr>
              <w:t xml:space="preserve">Su dolor hoy: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Miedo al inquilino problemático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Confusión con la nueva ley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Inmobiliaria que desaparece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Falta de información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7B6B"/>
                <w:sz w:val="19"/>
                <w:szCs w:val="19"/>
              </w:rPr>
              <w:t xml:space="preserve">Su dolor hoy: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Administración dispersa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Sin reporte consolidado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 sabe si crecer o esperar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Quiere orden en su cartera</w:t>
            </w:r>
          </w:p>
        </w:tc>
        <w:tc>
          <w:tcPr>
            <w:tcW w:type="dxa" w:w="312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7B6B"/>
                <w:sz w:val="19"/>
                <w:szCs w:val="19"/>
              </w:rPr>
              <w:t xml:space="preserve">Su dolor hoy: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Recibe ofertas sin asesoramiento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No sabe si vender o desarrollar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Teme vender barato o 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Busca alianzas confiables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3. Mensajes de WhatsApp — Primer contacto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Regla: no más de tres párrafos. No mandar PDF en el primer mensaje. El único objetivo es conseguir la reunión.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viene por referido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REFERIDO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Hola [nombre], soy [tu nombre], trabajo con Cintia Gutleber. Nos pasó tu contacto [nombre del referido]. Estamos abriendo Gutleber &amp; Asoc., una firma de gestión inmobiliaria boutique en Posadas, y nos comentó que tenés una propiedad. Me gustaría contarte brevemente cómo trabajamos, creo que te puede interesar. ¿Tenés unos minutos esta semana para una llamada o un café?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es cartera de Cintia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CARTERA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Hola [nombre], te escribe Cintia. Quería contarte que junto a mi socio estamos abriendo Gutleber &amp; Asoc., una firma propia con un modelo de trabajo diferente al que venía haciendo. La idea es trabajar con menos propietarios pero con mucho más seguimiento y claridad. Me gustaría que charlemos. ¿Cuándo podés?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Cuando es contacto propio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Hola [nombre], te cuento que con Cintia Gutleber estamos lanzando Gutleber &amp; Asoc., una firma inmobiliaria boutique en Posadas. Nos especializamos en administración, inversión y patrimonio inmobiliario. Sé que tenés [propiedad / terreno] y me gustaría contarte cómo trabajamos. ¿Podemos juntarnos esta semana?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Reglas de oro para WhatsApp: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No hablar de comisiones en el primer mensaje. Si preguntan: "Eso lo vemos cuando te presento la propuesta."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No mandar el PDF de presentación sin que lo pidan.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Si no responden en 48hs, un solo seguimiento: "Hola [nombre], ¿pudiste ver mi mensaje?"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Nunca más de dos mensajes sin respuesta.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4. Pitch — Estructura de la reunión presencial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 es un guión rígido. Es un orden que funciona. La reunión ideal dura entre 30 y 45 minutos.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1 — Escuchar primero (5 minutos)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Antes de hablar de la firma, preguntar: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APERTURA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"Contame un poco la situación de la propiedad. ¿Está alquilada, vacía, la estás pensando vender?"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El propietario que habla primero ya te dice qué necesita. Escuchar y conectar la propuesta con lo que dijo.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2 — Presentar la firma (3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"Nosotros trabajamos diferente a lo que probablemente estás acostumbrado. Somos un equipo chico, trabajamos con pocos propietarios, y nuestro compromiso principal es uno solo: que vos siempre sepas qué pasa con tu propiedad. Nada queda en el aire. Información clara, seguimiento real, respuesta rápida."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3 — El diferencial según el caso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 tiene propiedad alquilada y no está conforme: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ALQUILADA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"Lo que más escuchamos de propietarios es que firman con una inmobiliaria y después no saben nada hasta que hay un problema. Nosotros trabajamos al revés."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 tiene propiedad vacía: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VACÍA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"Una propiedad vacía tiene costo. Cada mes que pasa sin inquilino es plata que no entra. Nosotros nos ocupamos de que eso no pase."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 tiene terreno: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TERRENO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"Un terreno tiene potencial que muchas veces no está bien valorado. Antes de tomar cualquier decisión, vale la pena analizarlo bien. Eso es algo en lo que podemos ayudarte."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Paso 4 — Cierre de reunión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CIERRE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"Lo que te propongo es esto: contame con más detalle la propiedad, yo me llevo los datos, y en 48 horas te mando una propuesta concreta de cómo trabajaríamos juntos y qué costos tiene. Sin compromiso de tu lado."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Dos reglas de oro para cualquier conversación: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Nunca hablar de comisiones en el primer contacto.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Nunca hablar mal de la competencia. En Posadas todos se conocen.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5. Propuesta de administración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Documento que se entrega al propietario dentro de las 48 horas posteriores a la primera reunión. Una página, claro y sin tecnicismos. El objetivo es formalizar el vínculo.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C7B6B"/>
          <w:sz w:val="24"/>
          <w:szCs w:val="24"/>
        </w:rPr>
        <w:t xml:space="preserve">Estructura del documento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Encabezado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Logo de Gutleber &amp; Asoc.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Nombre del propietario y dirección de la propiedad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Fecha de la propuesta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Qué incluye la gestión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7"/>
                <w:szCs w:val="17"/>
              </w:rPr>
              <w:t xml:space="preserve">GESTIÓN OPERATIVA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Búsqueda y selección de inquilinos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Verificación de antecedentes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Redacción y firma del contrato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Cobro mensual del alquiler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Rendición de cuentas al propietario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60" w:before="200"/>
            </w:pPr>
            <w:r>
              <w:rPr>
                <w:rFonts w:ascii="Arial" w:cs="Arial" w:eastAsia="Arial" w:hAnsi="Arial"/>
                <w:b/>
                <w:bCs/>
                <w:color w:val="8C7B6B"/>
                <w:sz w:val="17"/>
                <w:szCs w:val="17"/>
              </w:rPr>
              <w:t xml:space="preserve">SEGUIMIENTO Y COMUNICACIÓN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Reporte mensual del estado de la propiedad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Canal directo de comunicación (WhatsApp)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Respuesta en menos de 24 horas hábiles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Gestión de reclamos con el inquilino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2C2C2A"/>
                <w:sz w:val="21"/>
                <w:szCs w:val="21"/>
              </w:rPr>
              <w:t xml:space="preserve">Asesoramiento ante cambios legales (Ley 27.737)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Honorarios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Administración mensual: [X]% sobre el valor del alquiler mensual cobrado.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Comisión por nueva locación: [X] meses de alquiler (a definir según mercado local).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Sin cargos ocultos. Todo detallado en el contrato de administración.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Nota: completar los porcentajes según el estándar del mercado de Posadas al momento de usar este documento.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Compromiso diferencial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EBE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C2C2A"/>
                <w:sz w:val="21"/>
                <w:szCs w:val="21"/>
              </w:rPr>
              <w:t xml:space="preserve">El propietario recibirá: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Un reporte mensual antes del día 10 de cada mes.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Información inmediata ante cualquier novedad con el inquilino o la propiedad.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Asesoramiento sin costo adicional sobre el marco legal vigente.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1"/>
                <w:szCs w:val="21"/>
              </w:rPr>
              <w:t xml:space="preserve">· Acceso directo a Cintia Gutleber o su socio — no a un asistente.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Cierre de la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TEXTO CIERRE</w:t>
            </w:r>
          </w:p>
        </w:tc>
        <w:tc>
          <w:tcPr>
            <w:tcW w:type="dxa" w:w="7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A"/>
                <w:sz w:val="21"/>
                <w:szCs w:val="21"/>
              </w:rPr>
              <w:t xml:space="preserve">"Esta propuesta tiene validez de 7 días. Si querés avanzar, el siguiente paso es firmar el contrato de administración y definir la fecha de inicio. Cualquier consulta, escribinos directamente."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6. Ficha de relevamiento — Primera reunión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Completar durante o inmediatamente después de la primera reunión. Es la base para la propuesta de administración y para el CRM.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Nombre del propietario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Teléfono / WhatsApp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Mail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Cómo llegó (referido / cartera / contacto)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Dirección de la propiedad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Tipo de propiedad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Casa · Dpto · Terreno · Otro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Alquilada · Vacía · A vender · A desarrollar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Alquiler vigente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Monto: _________  Vencimiento: _________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Índice de actualización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ICL · IPC · UVA · Otro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Expensas / impuestos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¿Tiene inquilino actual?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Sí · No · En búsqueda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Problema principal que mencionó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Expectativa / qué busca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Próximo paso acordado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Propuesta · Llamada · Visita</w:t>
            </w:r>
          </w:p>
        </w:tc>
      </w:tr>
      <w:tr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Fecha de seguimiento</w:t>
            </w:r>
          </w:p>
        </w:tc>
        <w:tc>
          <w:tcPr>
            <w:tcW w:type="dxa" w:w="6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8C7B6B" w:sz="4" w:space="6"/>
        </w:pBdr>
        <w:spacing w:after="160" w:before="480"/>
      </w:pPr>
      <w:r>
        <w:rPr>
          <w:rFonts w:ascii="Georgia" w:cs="Georgia" w:eastAsia="Georgia" w:hAnsi="Georgia"/>
          <w:b w:val="false"/>
          <w:bCs w:val="false"/>
          <w:color w:val="2C2C2A"/>
          <w:sz w:val="36"/>
          <w:szCs w:val="36"/>
        </w:rPr>
        <w:t xml:space="preserve">7. Hoja de ruta de lanzamiento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8C7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Semana 1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Identidad visual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Logo vectorizado · Paleta · Firma WhatsApp · Perfil Instagram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Semana 2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Materiales de captación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Presentación PDF · Mensaje WhatsApp estándar · Ficha de relevamiento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Semana 3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Presencia digital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 a 5 publicaciones Instagram · Lanzamiento público · Google Business Profile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Semana 4+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Drive estructurado · CRM básico · Protocolo de seguimiento mensual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Futuro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C7B6B"/>
                <w:sz w:val="20"/>
                <w:szCs w:val="20"/>
              </w:rPr>
              <w:t xml:space="preserve">Portal propietario</w:t>
            </w:r>
          </w:p>
        </w:tc>
        <w:tc>
          <w:tcPr>
            <w:tcW w:type="dxa" w:w="53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7F3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con estado de propiedad, reportes y documentación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Bdr>
          <w:top w:val="single" w:color="E0D8D0" w:sz="2" w:space="12"/>
        </w:pBdr>
        <w:spacing w:after="0" w:before="240"/>
        <w:jc w:val="center"/>
      </w:pPr>
      <w:r>
        <w:rPr>
          <w:rFonts w:ascii="Arial" w:cs="Arial" w:eastAsia="Arial" w:hAnsi="Arial"/>
          <w:color w:val="C4B09A"/>
          <w:sz w:val="16"/>
          <w:szCs w:val="16"/>
        </w:rPr>
        <w:t xml:space="preserve">GUTLEBER &amp; ASOC. · DOCUMENTO MAESTRO ESTRATÉGICO · 2026 ·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2026-05-08T19:11:11.277Z</dcterms:created>
  <dcterms:modified xsi:type="dcterms:W3CDTF">2026-05-08T19:11:11.296Z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