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a791dbd31f473d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bd6ec0dd863c4a6f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b/>
          <w:sz w:val="24"/>
        </w:rPr>
        <w:t>1. INTRODUCCIÓN</w:t>
      </w:r>
    </w:p>
    <w:p>
      <w:pPr>
        <w:keepNext/>
        <w:keepLines/>
        <w:spacing w:after="0" w:line="240" w:lineRule="auto"/>
      </w:pPr>
      <w:r>
        <w:rPr>
          <w:sz w:val="24"/>
        </w:rPr>
        <w:t>El presente programa establece las actividades de prevención de riesgos a desarrollar por {{RAZON_SOCIAL}}.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PROGRAMA DE PREVENCIÓN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bd6ec0dd863c4a6f" /></Relationships>
</file>