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lineRule="auto"/>
        <w:rPr/>
      </w:pPr>
      <w:bookmarkStart w:colFirst="0" w:colLast="0" w:name="_yhkjqzcuujlc" w:id="0"/>
      <w:bookmarkEnd w:id="0"/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kept training the model up to 10000 iterations.</w:t>
      </w:r>
    </w:p>
    <w:p w:rsidR="00000000" w:rsidDel="00000000" w:rsidP="00000000" w:rsidRDefault="00000000" w:rsidRPr="00000000" w14:paraId="00000003">
      <w:pPr>
        <w:pStyle w:val="Heading2"/>
        <w:spacing w:after="240" w:lineRule="auto"/>
        <w:rPr>
          <w:sz w:val="22"/>
          <w:szCs w:val="22"/>
        </w:rPr>
      </w:pPr>
      <w:bookmarkStart w:colFirst="0" w:colLast="0" w:name="_9xj213a4a7c2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307177" cy="181826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177" cy="181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It’s performance has improved quite significantly.</w:t>
      </w:r>
    </w:p>
    <w:p w:rsidR="00000000" w:rsidDel="00000000" w:rsidP="00000000" w:rsidRDefault="00000000" w:rsidRPr="00000000" w14:paraId="00000005">
      <w:pPr>
        <w:pStyle w:val="Heading2"/>
        <w:spacing w:after="240" w:lineRule="auto"/>
        <w:rPr/>
      </w:pPr>
      <w:bookmarkStart w:colFirst="0" w:colLast="0" w:name="_395aqsqwecsc" w:id="2"/>
      <w:bookmarkEnd w:id="2"/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tried calculating the weights for the cross-entropy loss based on the prevalence of the classes in the data. We computed the weights of each class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using the formula: </w:t>
      </w:r>
      <m:oMath>
        <m:f>
          <m:fPr>
            <m:ctrlPr>
              <w:rPr/>
            </m:ctrlPr>
          </m:fPr>
          <m:num>
            <m:r>
              <w:rPr/>
              <m:t xml:space="preserve">totalPixelsNo</m:t>
            </m:r>
          </m:num>
          <m:den>
            <m:r>
              <w:rPr/>
              <m:t xml:space="preserve">pixelsInClassNo(c)</m:t>
            </m:r>
          </m:den>
        </m:f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Applying this calculation on the dataset, we ended up with the following weights: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065"/>
        <w:tblGridChange w:id="0">
          <w:tblGrid>
            <w:gridCol w:w="2115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3.4872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normal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1.4666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benign lesion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48.5861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cancerous lesion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92.7031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We started with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base U2Net model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model was trained for 1400 iterations, after which we evaluated its performance characteristics: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995613" cy="239405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394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kept training the model another 1200 iterations (for a total of 2600), after which we evaluated it once more: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243263" cy="255645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3263" cy="25564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Its performance had improved, but was still not up to the level of the previous iteration.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tllpuh1886i9" w:id="3"/>
      <w:bookmarkEnd w:id="3"/>
      <w:r w:rsidDel="00000000" w:rsidR="00000000" w:rsidRPr="00000000">
        <w:rPr>
          <w:rtl w:val="0"/>
        </w:rPr>
        <w:t xml:space="preserve">Lab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noticed that the distribution of the classes in our dataset was quite uneven – the background and regular tissue classes were significantly more common than benign/cancerous lesions.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 combat this, in the calculation of the cross-entropy loss, we assigned a weight to each one of the classes. The higher the weight of a particular class is, the more importance is assigned to that class in the loss.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manually picked weights for all the classes: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540"/>
        <w:tblGridChange w:id="0">
          <w:tblGrid>
            <w:gridCol w:w="2115"/>
            <w:gridCol w:w="5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normal tissue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benign lesion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cancerous lesion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TODO: What was the starting point? Did the model start from scratch?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We trained the model for 1000 iterations, and obtained the following results: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919413" cy="2291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29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240" w:lineRule="auto"/>
        <w:rPr/>
      </w:pPr>
      <w:bookmarkStart w:colFirst="0" w:colLast="0" w:name="_ct79mb60htz7" w:id="4"/>
      <w:bookmarkEnd w:id="4"/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35">
      <w:pPr>
        <w:pStyle w:val="Heading2"/>
        <w:spacing w:after="240" w:lineRule="auto"/>
        <w:rPr/>
      </w:pPr>
      <w:bookmarkStart w:colFirst="0" w:colLast="0" w:name="_qchxtg1aaoy6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v58csn1itqj5" w:id="6"/>
      <w:bookmarkEnd w:id="6"/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 w14:paraId="00000037">
      <w:pPr>
        <w:pStyle w:val="Heading2"/>
        <w:spacing w:after="240" w:lineRule="auto"/>
        <w:rPr/>
      </w:pPr>
      <w:bookmarkStart w:colFirst="0" w:colLast="0" w:name="_fngku2l2qly3" w:id="7"/>
      <w:bookmarkEnd w:id="7"/>
      <w:r w:rsidDel="00000000" w:rsidR="00000000" w:rsidRPr="00000000">
        <w:rPr>
          <w:rtl w:val="0"/>
        </w:rPr>
        <w:t xml:space="preserve">Lab 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Antrenam pe breast</w:t>
      </w:r>
    </w:p>
    <w:p w:rsidR="00000000" w:rsidDel="00000000" w:rsidP="00000000" w:rsidRDefault="00000000" w:rsidRPr="00000000" w14:paraId="00000039">
      <w:pPr>
        <w:pStyle w:val="Heading2"/>
        <w:spacing w:after="240" w:lineRule="auto"/>
        <w:rPr/>
      </w:pPr>
      <w:bookmarkStart w:colFirst="0" w:colLast="0" w:name="_5sak24k0eubb" w:id="8"/>
      <w:bookmarkEnd w:id="8"/>
      <w:r w:rsidDel="00000000" w:rsidR="00000000" w:rsidRPr="00000000">
        <w:rPr>
          <w:rtl w:val="0"/>
        </w:rPr>
        <w:t xml:space="preserve">Lab 3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(5) algoritm inteligent + small data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(5) descriere algoritm inteligent</w:t>
      </w:r>
    </w:p>
    <w:p w:rsidR="00000000" w:rsidDel="00000000" w:rsidP="00000000" w:rsidRDefault="00000000" w:rsidRPr="00000000" w14:paraId="0000003C">
      <w:pPr>
        <w:pStyle w:val="Heading3"/>
        <w:spacing w:after="240" w:lineRule="auto"/>
        <w:rPr/>
      </w:pPr>
      <w:bookmarkStart w:colFirst="0" w:colLast="0" w:name="_88ht67ea38ic" w:id="9"/>
      <w:bookmarkEnd w:id="9"/>
      <w:r w:rsidDel="00000000" w:rsidR="00000000" w:rsidRPr="00000000">
        <w:rPr>
          <w:rtl w:val="0"/>
        </w:rPr>
        <w:t xml:space="preserve">Descriere algoritm inteligent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  <w:t xml:space="preserve">Clasificam toti pixelii din poza in 4 categorii: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benign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cancer</w:t>
      </w:r>
    </w:p>
    <w:p w:rsidR="00000000" w:rsidDel="00000000" w:rsidP="00000000" w:rsidRDefault="00000000" w:rsidRPr="00000000" w14:paraId="0000004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Algoritm: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Incarcam pozele de antrenare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Incarcam categoriile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Categoria de “background” o obtinem facand flood fill pe fundalul negru al pozei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Restul pozei intra in categoria “normal”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Apoi, daca exista label-e pentru tumori (“benign” sau “cancer”) in poza respectiva, se pun dreptunghiuri peste categoria “normal”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Augmentare de date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Posibil sa folosim displacement vectors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Modelul de baza este U2Net, varianta “mare”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canale de intrare, 4 canale de iesire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Plecam de la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modelul preantrenat pentru salient object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loop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Trecem poza prin U2Net, calculam gradientii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Loss-ul este dat de cross-entropy intre saliency map-urile returnate de model, si label-urile asignate pixelilor</w:t>
      </w:r>
    </w:p>
    <w:p w:rsidR="00000000" w:rsidDel="00000000" w:rsidP="00000000" w:rsidRDefault="00000000" w:rsidRPr="00000000" w14:paraId="00000051">
      <w:pPr>
        <w:pStyle w:val="Heading2"/>
        <w:spacing w:after="240" w:lineRule="auto"/>
        <w:rPr/>
      </w:pPr>
      <w:bookmarkStart w:colFirst="0" w:colLast="0" w:name="_au9xm31n62j3" w:id="10"/>
      <w:bookmarkEnd w:id="10"/>
      <w:r w:rsidDel="00000000" w:rsidR="00000000" w:rsidRPr="00000000">
        <w:rPr>
          <w:rtl w:val="0"/>
        </w:rPr>
        <w:t xml:space="preserve">Lab 2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(10) flow-ul de baza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(5) descriere functionalitati ale aplicatiei, descriere (plastica si formala) a problemei rezolvate cu ajutorul AI related work &amp; useful tools and technologies</w:t>
      </w:r>
    </w:p>
    <w:p w:rsidR="00000000" w:rsidDel="00000000" w:rsidP="00000000" w:rsidRDefault="00000000" w:rsidRPr="00000000" w14:paraId="00000054">
      <w:pPr>
        <w:pStyle w:val="Heading3"/>
        <w:spacing w:after="240" w:before="240" w:lineRule="auto"/>
        <w:rPr/>
      </w:pPr>
      <w:bookmarkStart w:colFirst="0" w:colLast="0" w:name="_8wu73f70pzej" w:id="11"/>
      <w:bookmarkEnd w:id="11"/>
      <w:r w:rsidDel="00000000" w:rsidR="00000000" w:rsidRPr="00000000">
        <w:rPr>
          <w:rtl w:val="0"/>
        </w:rPr>
        <w:t xml:space="preserve">functionalitati ale aplicatiei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 aplicatie se incarca un fisier care reprezinta o felie a unei mamografii digitale cu tomosinteza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aplicatia detecteaza portiuni ale mamografiei care pot fi tumori (sau lipsa acestora)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fiecarei portiuni aplicatia ii atribuie o eticheta (tumoare benigna, canceroasa, etc.)</w:t>
      </w:r>
    </w:p>
    <w:p w:rsidR="00000000" w:rsidDel="00000000" w:rsidP="00000000" w:rsidRDefault="00000000" w:rsidRPr="00000000" w14:paraId="00000058">
      <w:pPr>
        <w:pStyle w:val="Heading3"/>
        <w:spacing w:after="240" w:before="240" w:lineRule="auto"/>
        <w:rPr/>
      </w:pPr>
      <w:bookmarkStart w:colFirst="0" w:colLast="0" w:name="_k29ze848bxou" w:id="12"/>
      <w:bookmarkEnd w:id="12"/>
      <w:r w:rsidDel="00000000" w:rsidR="00000000" w:rsidRPr="00000000">
        <w:rPr>
          <w:rtl w:val="0"/>
        </w:rPr>
        <w:t xml:space="preserve">descriere a problemei rezolvate: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usureaza detectarea tumorilor mamare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faciliteaza prevenirea cancerului de san (prin luarea regulata de mamografie, si testarea acesteia cu ajutorul aplicatiei)</w:t>
      </w:r>
    </w:p>
    <w:p w:rsidR="00000000" w:rsidDel="00000000" w:rsidP="00000000" w:rsidRDefault="00000000" w:rsidRPr="00000000" w14:paraId="0000005B">
      <w:pPr>
        <w:pStyle w:val="Heading3"/>
        <w:spacing w:after="240" w:before="240" w:lineRule="auto"/>
        <w:rPr/>
      </w:pPr>
      <w:bookmarkStart w:colFirst="0" w:colLast="0" w:name="_nxv8r7g14uhl" w:id="13"/>
      <w:bookmarkEnd w:id="13"/>
      <w:r w:rsidDel="00000000" w:rsidR="00000000" w:rsidRPr="00000000">
        <w:rPr>
          <w:rtl w:val="0"/>
        </w:rPr>
        <w:t xml:space="preserve">related work &amp; useful tools and technologies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Development of an Artificial Intelligence-Based Breast Cancer Detection Model by Combining Mammograms and Medical Health 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into account mammogram and health records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 learning followed by classification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Breast Cancer Classification using Deep Learned Features Boosted with Handcrafted Features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Proposes using handcrafted features (in conjunction with features obtained with transfer learning)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Handcrafted features, meaning: HOG (Histogram of Oriented Gradients), LBP (Local Binary Pattern)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U2Net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PyTorch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uc?id=1ao1ovG1Qtx4b7EoskHXmi2E9rp5CHLcZ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arxiv.org/pdf/2206.12815.pdf" TargetMode="External"/><Relationship Id="rId12" Type="http://schemas.openxmlformats.org/officeDocument/2006/relationships/hyperlink" Target="https://www.ncbi.nlm.nih.gov/pmc/articles/PMC991395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arxiv.org/pdf/2005.09007.pdf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uc?id=1ao1ovG1Qtx4b7EoskHXmi2E9rp5CHLcZ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