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02. Inventory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gestioneaza piesele componente si produsele finite ale unei companii de productie. Informatiile sunt preluate dintr-un fisier text </w:t>
      </w:r>
      <w:r>
        <w:rPr>
          <w:rFonts w:cs="Calibri" w:cstheme="minorHAnsi"/>
        </w:rPr>
        <w:t>numit “input.csv”, format csv</w:t>
      </w:r>
      <w:r>
        <w:rPr>
          <w:rFonts w:cs="Calibri" w:cstheme="minorHAnsi"/>
        </w:rPr>
        <w:t>. Functionalitatile aplicatiei sunt: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F01a.</w:t>
      </w:r>
      <w:r>
        <w:rPr>
          <w:rFonts w:cs="Calibri" w:cstheme="minorHAnsi"/>
        </w:rPr>
        <w:t xml:space="preserve"> Adaugarea unei piese cu detaliile: 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F01b.</w:t>
      </w:r>
      <w:r>
        <w:rPr>
          <w:rFonts w:cs="Calibri" w:cstheme="minorHAnsi"/>
        </w:rPr>
        <w:t xml:space="preserve"> Adaugarea unui produs finit cu detaliile: denumire, numar de bucati existente in stoc, pret unitar, numarul minim si maxim de bucati acceptat pentru depozitare, piesele componente folosite la montarea produsul finit.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F02a.</w:t>
      </w:r>
      <w:r>
        <w:rPr>
          <w:rFonts w:cs="Calibri" w:cstheme="minorHAnsi"/>
        </w:rPr>
        <w:t xml:space="preserve"> Cautarea </w:t>
      </w:r>
      <w:r>
        <w:rPr>
          <w:rFonts w:cs="Calibri" w:cstheme="minorHAnsi"/>
        </w:rPr>
        <w:t>pieselor dupa nume</w:t>
      </w:r>
      <w:r>
        <w:rPr>
          <w:rFonts w:cs="Calibri" w:cstheme="minorHAnsi"/>
        </w:rPr>
        <w:t>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F02b.</w:t>
      </w:r>
      <w:r>
        <w:rPr>
          <w:rFonts w:cs="Calibri" w:cstheme="minorHAnsi"/>
        </w:rPr>
        <w:t xml:space="preserve"> Cautarea unui produs dupa nume.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F03a.</w:t>
      </w:r>
      <w:r>
        <w:rPr>
          <w:rFonts w:cs="Calibri" w:cstheme="minorHAnsi"/>
        </w:rPr>
        <w:t xml:space="preserve"> Actualizarea </w:t>
      </w:r>
      <w:r>
        <w:rPr>
          <w:rFonts w:cs="Calibri" w:cstheme="minorHAnsi"/>
        </w:rPr>
        <w:t xml:space="preserve">numelui, pretului, minimului, maximului, inventarului si numele companiei </w:t>
      </w:r>
      <w:r>
        <w:rPr>
          <w:rFonts w:cs="Calibri" w:cstheme="minorHAnsi"/>
        </w:rPr>
        <w:t>unei piese.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F03b.</w:t>
      </w:r>
      <w:r>
        <w:rPr>
          <w:rFonts w:cs="Calibri" w:cstheme="minorHAnsi"/>
        </w:rPr>
        <w:t xml:space="preserve"> Actualizarea informatiilor referitoare la un produs, inclusiv a listei de piese componente.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F04a.</w:t>
      </w:r>
      <w:r>
        <w:rPr>
          <w:rFonts w:cs="Calibri" w:cstheme="minorHAnsi"/>
        </w:rPr>
        <w:t xml:space="preserve"> Stergerea unei piese.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F04b.</w:t>
      </w:r>
      <w:r>
        <w:rPr>
          <w:rFonts w:cs="Calibri" w:cstheme="minorHAnsi"/>
        </w:rPr>
        <w:t xml:space="preserve"> Stergerea unui produs.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02. Inventory</w:t>
      <w:tab/>
    </w:r>
    <w:r>
      <w:rPr>
        <w:rFonts w:cs="Calibri" w:cstheme="minorHAnsi"/>
        <w:sz w:val="24"/>
        <w:szCs w:val="24"/>
      </w:rPr>
      <w:t>Informatică – Română, 2022-2023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02. Inventory</w:t>
      <w:tab/>
    </w:r>
    <w:r>
      <w:rPr>
        <w:rFonts w:cs="Calibri" w:cstheme="minorHAnsi"/>
        <w:sz w:val="24"/>
        <w:szCs w:val="24"/>
      </w:rPr>
      <w:t>Informatică – Română, 2022-2023</w:t>
    </w:r>
    <w:bookmarkStart w:id="1" w:name="_GoBack"/>
    <w:bookmarkEnd w:id="1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Application>LibreOffice/7.3.7.2$Linux_X86_64 LibreOffice_project/30$Build-2</Application>
  <AppVersion>15.0000</AppVersion>
  <Pages>1</Pages>
  <Words>165</Words>
  <Characters>1040</Characters>
  <CharactersWithSpaces>1195</CharactersWithSpaces>
  <Paragraphs>11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2023-03-21T15:10:11Z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