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b/>
          <w:bCs/>
          <w:sz w:val="17"/>
          <w:szCs w:val="17"/>
        </w:rPr>
        <w:t xml:space="preserve">GATL_2026_2027</w:t>
      </w:r>
      <w:r>
        <w:rPr>
          <w:sz w:val="17"/>
          <w:szCs w:val="17"/>
        </w:rPr>
        <w:t xml:space="preserve">   ·   </w:t>
      </w:r>
      <w:r>
        <w:rPr>
          <w:b/>
          <w:bCs/>
          <w:sz w:val="17"/>
          <w:szCs w:val="17"/>
        </w:rPr>
        <w:t xml:space="preserve">UD2_LOS VEHÍCULOS EN EL TRANSPORTE INTERNACIONAL</w:t>
      </w:r>
    </w:p>
    <w:p>
      <w:pPr>
        <w:spacing w:after="60"/>
      </w:pPr>
      <w:r>
        <w:drawing>
          <wp:inline distT="0" distB="0" distL="0" distR="0">
            <wp:extent cx="2857500" cy="685800"/>
            <wp:effectExtent t="0" r="0" b="0" l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64"/>
        <w:jc w:val="center"/>
      </w:pPr>
      <w:r>
        <w:rPr>
          <w:b/>
          <w:bCs/>
          <w:sz w:val="24"/>
          <w:szCs w:val="24"/>
        </w:rPr>
        <w:t xml:space="preserve">BOGIES: CARGA Y COMPATIBILIDAD FERROVIARIA</w:t>
      </w:r>
    </w:p>
    <w:p>
      <w:pPr>
        <w:spacing w:after="100"/>
        <w:jc w:val="center"/>
      </w:pPr>
      <w:r>
        <w:drawing>
          <wp:inline distT="0" distB="0" distL="0" distR="0">
            <wp:extent cx="2286000" cy="1228725"/>
            <wp:effectExtent t="0" r="0" b="0" l="0"/>
            <wp:docPr id="1" name="image2.jpeg" descr="image2.jpeg" titl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857375" cy="1228725"/>
            <wp:effectExtent t="0" r="0" b="0" l="0"/>
            <wp:docPr id="1" name="image3.jpeg" descr="image3.jpeg" titl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64"/>
      </w:pPr>
      <w:r>
        <w:rPr>
          <w:b/>
          <w:bCs/>
        </w:rPr>
        <w:t xml:space="preserve">BOGIE:</w:t>
      </w:r>
      <w:r>
        <w:t xml:space="preserve"> estructura metálica con ruedas que se coloca </w:t>
      </w:r>
      <w:r>
        <w:rPr>
          <w:b/>
          <w:bCs/>
        </w:rPr>
        <w:t xml:space="preserve">debajo de los vagones</w:t>
      </w:r>
      <w:r>
        <w:t xml:space="preserve"> de un tren. Soporta el </w:t>
      </w:r>
      <w:r>
        <w:rPr>
          <w:b/>
          <w:bCs/>
        </w:rPr>
        <w:t xml:space="preserve">peso del vagón</w:t>
      </w:r>
      <w:r>
        <w:t xml:space="preserve">, reparte la carga sobre la vía y permite que el vehículo </w:t>
      </w:r>
      <w:r>
        <w:rPr>
          <w:b/>
          <w:bCs/>
        </w:rPr>
        <w:t xml:space="preserve">tome las curvas</w:t>
      </w:r>
      <w:r>
        <w:t xml:space="preserve"> y circule con estabilidad.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64"/>
            </w:pPr>
            <w:r>
              <w:rPr>
                <w:b/>
                <w:bCs/>
              </w:rPr>
              <w:t xml:space="preserve">MISIÓN · Tienes 55 minutos</w:t>
            </w:r>
          </w:p>
          <w:p>
            <w:pPr>
              <w:spacing w:after="60" w:before="0" w:line="264"/>
            </w:pPr>
            <w:r>
              <w:t xml:space="preserve">Eres técnico/a de tráfico en una empresa de transporte. Un cliente necesita llevar </w:t>
            </w:r>
            <w:r>
              <w:rPr>
                <w:b/>
                <w:bCs/>
              </w:rPr>
              <w:t xml:space="preserve">60 toneladas de trigo desde Madrid hasta Verona (Italia)</w:t>
            </w:r>
            <w:r>
              <w:t xml:space="preserve">. El transportista de siempre no tiene camiones para esas fechas. Tu jefe/a te pide una </w:t>
            </w:r>
            <w:r>
              <w:rPr>
                <w:b/>
                <w:bCs/>
              </w:rPr>
              <w:t xml:space="preserve">recomendación razonada: ¿camión, tren o una solución combinada?</w:t>
            </w:r>
          </w:p>
          <w:p>
            <w:pPr>
              <w:spacing w:after="0" w:before="0" w:line="264"/>
            </w:pPr>
            <w:r>
              <w:t xml:space="preserve">Para decidir necesitas entender dos cosas: </w:t>
            </w:r>
            <w:r>
              <w:rPr>
                <w:b/>
                <w:bCs/>
              </w:rPr>
              <w:t xml:space="preserve">qué hace el bogie con la carga que puede llevar un vagón</w:t>
            </w:r>
            <w:r>
              <w:t xml:space="preserve"> y </w:t>
            </w:r>
            <w:r>
              <w:rPr>
                <w:b/>
                <w:bCs/>
              </w:rPr>
              <w:t xml:space="preserve">por qué un tren español no puede cruzar la frontera sin “cambiar de ancho”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80" w:before="0" w:line="264"/>
      </w:pPr>
      <w:r>
        <w:rPr>
          <w:b/>
          <w:bCs/>
        </w:rPr>
        <w:t xml:space="preserve">Trabajo en grupos de 4.</w:t>
      </w:r>
      <w:r>
        <w:t xml:space="preserve"> Roles: </w:t>
      </w:r>
      <w:r>
        <w:rPr>
          <w:b/>
          <w:bCs/>
        </w:rPr>
        <w:t xml:space="preserve">coordinador/a</w:t>
      </w:r>
      <w:r>
        <w:t xml:space="preserve"> (vigila el tiempo), </w:t>
      </w:r>
      <w:r>
        <w:rPr>
          <w:b/>
          <w:bCs/>
        </w:rPr>
        <w:t xml:space="preserve">documentalista</w:t>
      </w:r>
      <w:r>
        <w:t xml:space="preserve"> (busca datos), </w:t>
      </w:r>
      <w:r>
        <w:rPr>
          <w:b/>
          <w:bCs/>
        </w:rPr>
        <w:t xml:space="preserve">redactor/a</w:t>
      </w:r>
      <w:r>
        <w:t xml:space="preserve"> (escribe en esta ficha) y </w:t>
      </w:r>
      <w:r>
        <w:rPr>
          <w:b/>
          <w:bCs/>
        </w:rPr>
        <w:t xml:space="preserve">portavoz</w:t>
      </w:r>
      <w:r>
        <w:t xml:space="preserve"> (defiende la recomendación). Se entrega una ficha por grupo; el ticket de salida es individual.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63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Minutos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Qué haces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0–5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0 · Arranque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Observas el bogie y formulas hipótesis.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5–15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· Tipos de bogie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Completas la tabla comparativa.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15–27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2 · Bogie y carga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Calculas la carga útil de un vagón.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27–38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3 · Ancho de vía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Entiendes el problema y las soluciones.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38–50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· Decisión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Comparas modos y redactas la recomendación.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50–55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Cierre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Ticket de salida individual.</w:t>
            </w:r>
          </w:p>
        </w:tc>
      </w:tr>
    </w:tbl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FASE 0 · ARRANQUE (5 min)</w:t>
      </w:r>
    </w:p>
    <w:p>
      <w:pPr>
        <w:spacing w:after="80" w:before="0" w:line="264"/>
      </w:pPr>
      <w:r>
        <w:t xml:space="preserve">Mira las fotografías de arriba y responde </w:t>
      </w:r>
      <w:r>
        <w:rPr>
          <w:b/>
          <w:bCs/>
        </w:rPr>
        <w:t xml:space="preserve">sin buscar en internet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¿Dónde está colocado el bogie y qué elementos reconoces (ruedas, ejes, muelles, bastidor, frenos…)?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¿Por qué un vagón no lleva simplemente las ruedas fijadas directamente a su caja, como un carro? Piensa en las curvas y en el reparto del peso.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9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FASE 1 · TIPOS DE BOGIE (10 min)</w:t>
      </w:r>
    </w:p>
    <w:p>
      <w:pPr>
        <w:spacing w:after="80" w:before="0" w:line="264"/>
      </w:pPr>
      <w:r>
        <w:t xml:space="preserve">Reparte las filas entre los miembros del grupo, busca en las fuentes recomendadas y completa la tabla (</w:t>
      </w:r>
      <w:r>
        <w:rPr>
          <w:b/>
          <w:bCs/>
        </w:rPr>
        <w:t xml:space="preserve">una frase por celda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Tipo de bogie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¿Cómo es / qué lo caracteriza?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¿Dónde se usa? Ventaja principal</w:t>
            </w:r>
          </w:p>
        </w:tc>
      </w:tr>
      <w:tr>
        <w:trPr>
          <w:cantSplit/>
          <w:trHeight w:val="75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Tres piezas</w:t>
            </w:r>
            <w:r>
              <w:rPr>
                <w:sz w:val="19"/>
                <w:szCs w:val="19"/>
              </w:rPr>
              <w:t xml:space="preserve"> (Barber)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75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Y25</w:t>
            </w:r>
            <w:r>
              <w:rPr>
                <w:sz w:val="19"/>
                <w:szCs w:val="19"/>
              </w:rPr>
              <w:t xml:space="preserve"> (estándar UIC de mercancías)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75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Jacobs</w:t>
            </w:r>
            <w:r>
              <w:rPr>
                <w:sz w:val="19"/>
                <w:szCs w:val="19"/>
              </w:rPr>
              <w:t xml:space="preserve"> (articulado)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75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Radial</w:t>
            </w:r>
            <w:r>
              <w:rPr>
                <w:sz w:val="19"/>
                <w:szCs w:val="19"/>
              </w:rPr>
              <w:t xml:space="preserve"> (autodireccionable)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75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Motor</w:t>
            </w:r>
            <w:r>
              <w:rPr>
                <w:sz w:val="19"/>
                <w:szCs w:val="19"/>
              </w:rPr>
              <w:t xml:space="preserve"> frente a </w:t>
            </w:r>
            <w:r>
              <w:rPr>
                <w:sz w:val="19"/>
                <w:szCs w:val="19"/>
              </w:rPr>
              <w:t xml:space="preserve">remolcado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40" w:before="100" w:line="264"/>
      </w:pPr>
      <w:r>
        <w:rPr>
          <w:b/>
          <w:bCs/>
        </w:rPr>
        <w:t xml:space="preserve">Mejoras modernas:</w:t>
      </w:r>
      <w:r>
        <w:t xml:space="preserve"> cita dos tecnologías o materiales que mejoran el rendimiento del bogie (por ejemplo en materiales, suspensión, frenos o mantenimiento):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FASE 2 · BOGIE Y CARGA (12 min)</w:t>
      </w:r>
    </w:p>
    <w:p>
      <w:pPr>
        <w:spacing w:after="80" w:before="0" w:line="264"/>
      </w:pPr>
      <w:r>
        <w:t xml:space="preserve">La carga que puede llevar un vagón depende de cuántos </w:t>
      </w:r>
      <w:r>
        <w:rPr>
          <w:b/>
          <w:bCs/>
        </w:rPr>
        <w:t xml:space="preserve">ejes</w:t>
      </w:r>
      <w:r>
        <w:t xml:space="preserve"> tiene y de cuánto peso puede soportar la </w:t>
      </w:r>
      <w:r>
        <w:rPr>
          <w:b/>
          <w:bCs/>
        </w:rPr>
        <w:t xml:space="preserve">vía en cada eje</w:t>
      </w:r>
      <w:r>
        <w:t xml:space="preserve">. Usa estos datos: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8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Categoría de línea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Carga máxima por eje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22,5 t</w:t>
            </w:r>
          </w:p>
        </w:tc>
      </w:tr>
    </w:tbl>
    <w:p>
      <w:pPr>
        <w:spacing w:after="80" w:before="80" w:line="264"/>
      </w:pPr>
      <w:r>
        <w:t xml:space="preserve">Vagón tolva para cereal: </w:t>
      </w:r>
      <w:r>
        <w:rPr>
          <w:b/>
          <w:bCs/>
        </w:rPr>
        <w:t xml:space="preserve">4 ejes</w:t>
      </w:r>
      <w:r>
        <w:t xml:space="preserve"> (2 bogies de 2 ejes) y </w:t>
      </w:r>
      <w:r>
        <w:rPr>
          <w:b/>
          <w:bCs/>
        </w:rPr>
        <w:t xml:space="preserve">tara de 24 t</w:t>
      </w:r>
      <w:r>
        <w:t xml:space="preserve"> (peso del vagón vacío).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Línea categoría C (20 t/eje)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Línea categoría D (22,5 t/eje)</w:t>
            </w: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Peso bruto máximo (ejes × t/eje)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Carga útil (bruto − tara)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40" w:before="100" w:line="264"/>
      </w:pPr>
      <w:r>
        <w:rPr>
          <w:b/>
          <w:bCs/>
        </w:rPr>
        <w:t xml:space="preserve">2.1</w:t>
      </w:r>
      <w:r>
        <w:t xml:space="preserve"> Hay que mover </w:t>
      </w:r>
      <w:r>
        <w:rPr>
          <w:b/>
          <w:bCs/>
        </w:rPr>
        <w:t xml:space="preserve">54 t de cereal de Valladolid a Sevilla</w:t>
      </w:r>
      <w:r>
        <w:t xml:space="preserve">. ¿Cabe en un solo vagón en cada tipo de línea? ¿Y las </w:t>
      </w:r>
      <w:r>
        <w:rPr>
          <w:b/>
          <w:bCs/>
        </w:rPr>
        <w:t xml:space="preserve">60 t</w:t>
      </w:r>
      <w:r>
        <w:t xml:space="preserve"> de la misión?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40" w:before="100" w:line="264"/>
      </w:pPr>
      <w:r>
        <w:rPr>
          <w:b/>
          <w:bCs/>
        </w:rPr>
        <w:t xml:space="preserve">2.2</w:t>
      </w:r>
      <w:r>
        <w:t xml:space="preserve"> ¿Qué tipo de bogie y de vagón elegirías para una </w:t>
      </w:r>
      <w:r>
        <w:rPr>
          <w:b/>
          <w:bCs/>
        </w:rPr>
        <w:t xml:space="preserve">cisterna</w:t>
      </w:r>
      <w:r>
        <w:t xml:space="preserve">, un </w:t>
      </w:r>
      <w:r>
        <w:rPr>
          <w:b/>
          <w:bCs/>
        </w:rPr>
        <w:t xml:space="preserve">portacontenedores</w:t>
      </w:r>
      <w:r>
        <w:t xml:space="preserve"> y un </w:t>
      </w:r>
      <w:r>
        <w:rPr>
          <w:b/>
          <w:bCs/>
        </w:rPr>
        <w:t xml:space="preserve">frigorífico</w:t>
      </w:r>
      <w:r>
        <w:t xml:space="preserve">? Justifica en una línea (carga, longitud, velocidad…).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5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40" w:before="100" w:line="264"/>
      </w:pPr>
      <w:r>
        <w:rPr>
          <w:b/>
          <w:bCs/>
        </w:rPr>
        <w:t xml:space="preserve">2.3</w:t>
      </w:r>
      <w:r>
        <w:t xml:space="preserve"> Los vagones de mercancías suelen circular a 100–120 km/h y los trenes de viajeros mucho más rápido. ¿Qué papel juega el bogie en la velocidad y la estabilidad?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FASE 3 · EL PROBLEMA DEL ANCHO DE VÍA (11 min)</w:t>
      </w:r>
    </w:p>
    <w:p>
      <w:pPr>
        <w:spacing w:after="60" w:before="0" w:line="264"/>
      </w:pPr>
      <w:r>
        <w:rPr>
          <w:b/>
          <w:bCs/>
        </w:rPr>
        <w:t xml:space="preserve">Ancho ibérico (España): 1 668 mm</w:t>
      </w:r>
      <w:r>
        <w:t xml:space="preserve">   ·   </w:t>
      </w:r>
      <w:r>
        <w:rPr>
          <w:b/>
          <w:bCs/>
        </w:rPr>
        <w:t xml:space="preserve">Ancho estándar (UIC, Europa): 1 435 mm</w:t>
      </w:r>
      <w:r>
        <w:t xml:space="preserve">   ·   Diferencia: 233 mm.</w:t>
      </w:r>
    </w:p>
    <w:p>
      <w:pPr>
        <w:spacing w:after="40" w:before="0" w:line="264"/>
      </w:pPr>
      <w:r>
        <w:rPr>
          <w:b/>
          <w:bCs/>
        </w:rPr>
        <w:t xml:space="preserve">3.1</w:t>
      </w:r>
      <w:r>
        <w:t xml:space="preserve"> ¿Qué ocurre con un vagón español cuando llega a la frontera con Francia? ¿Por qué complica el transporte Madrid–Verona?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 w:before="100" w:line="264"/>
      </w:pPr>
      <w:r>
        <w:rPr>
          <w:b/>
          <w:bCs/>
        </w:rPr>
        <w:t xml:space="preserve">3.2 Relaciona</w:t>
      </w:r>
      <w:r>
        <w:t xml:space="preserve"> cada solución con su descripción (escribe la letra):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700"/>
        <w:gridCol w:w="5038"/>
      </w:tblGrid>
      <w:tr>
        <w:trPr>
          <w:cantSplit/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Solución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Letra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rHeight w:val="520" w:hRule="atLeast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 Transbordo de la carga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A. Las ruedas del eje se desbloquean, se deslizan y se vuelven a bloquear al nuevo ancho.</w:t>
            </w:r>
          </w:p>
        </w:tc>
      </w:tr>
      <w:tr>
        <w:trPr>
          <w:cantSplit/>
          <w:trHeight w:val="520" w:hRule="atLeast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2. Cambiador de ancho (instalación en vía)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B. Vía con tres carriles o traviesas polivalentes que admiten ambos anchos.</w:t>
            </w:r>
          </w:p>
        </w:tc>
      </w:tr>
      <w:tr>
        <w:trPr>
          <w:cantSplit/>
          <w:trHeight w:val="520" w:hRule="atLeast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3. Bogie / eje de rodadura desplazable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C. Se descarga en la frontera y se carga en otro tren o camión.</w:t>
            </w:r>
          </w:p>
        </w:tc>
      </w:tr>
      <w:tr>
        <w:trPr>
          <w:cantSplit/>
          <w:trHeight w:val="520" w:hRule="atLeast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 Ancho mixto (tercer carril)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D. Se cambia el ancho de toda la red; coste y plazos muy elevados.</w:t>
            </w:r>
          </w:p>
        </w:tc>
      </w:tr>
      <w:tr>
        <w:trPr>
          <w:cantSplit/>
          <w:trHeight w:val="520" w:hRule="atLeast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 Migrar la red a ancho estándar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E. El tren pasa a baja velocidad por una instalación donde se adaptan las ruedas.</w:t>
            </w:r>
          </w:p>
        </w:tc>
      </w:tr>
    </w:tbl>
    <w:p>
      <w:pPr>
        <w:spacing w:after="40" w:before="100" w:line="264"/>
      </w:pPr>
      <w:r>
        <w:rPr>
          <w:b/>
          <w:bCs/>
        </w:rPr>
        <w:t xml:space="preserve">3.3</w:t>
      </w:r>
      <w:r>
        <w:t xml:space="preserve"> Ventaja y limitación de la rodadura desplazable en un vagón de </w:t>
      </w:r>
      <w:r>
        <w:rPr>
          <w:b/>
          <w:bCs/>
        </w:rPr>
        <w:t xml:space="preserve">mercancías</w:t>
      </w:r>
      <w:r>
        <w:t xml:space="preserve">, y una alternativa de futuro: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FASE 4 · DECISIÓN FINAL (12 min)</w:t>
      </w:r>
    </w:p>
    <w:p>
      <w:pPr>
        <w:spacing w:after="60" w:before="0" w:line="264"/>
      </w:pPr>
      <w:r>
        <w:t xml:space="preserve">Completa la comparativa con lo aprendido. Valora cada modo con ✔ (bien), ~ (regular) o ✘ (mal) y apunta el dato clave.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79"/>
        <w:gridCol w:w="2379"/>
        <w:gridCol w:w="238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Camión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Tren (con cambio de ancho)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Combinado (contenedor)</w:t>
            </w:r>
          </w:p>
        </w:tc>
      </w:tr>
      <w:tr>
        <w:trPr>
          <w:cantSplit/>
          <w:trHeight w:val="52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Unidades necesarias para 60 t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útil ≈ 25 t por camión →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52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Rupturas de carga / cambio de ancho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Ninguna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52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Tiempo de tránsito (≈ 1 800 km)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Máx. 9 h de conducción al día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52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Flexibilidad puerta a puerta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52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Impacto ambiental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40" w:before="100" w:line="264"/>
      </w:pPr>
      <w:r>
        <w:rPr>
          <w:b/>
          <w:bCs/>
        </w:rPr>
        <w:t xml:space="preserve">Recomendación del grupo</w:t>
      </w:r>
      <w:r>
        <w:t xml:space="preserve"> (máx. 6 líneas): modo elegido, </w:t>
      </w:r>
      <w:r>
        <w:rPr>
          <w:b/>
          <w:bCs/>
        </w:rPr>
        <w:t xml:space="preserve">dos argumentos técnicos</w:t>
      </w:r>
      <w:r>
        <w:t xml:space="preserve"> (uno sobre bogies/carga y otro sobre ancho de vía) y </w:t>
      </w:r>
      <w:r>
        <w:rPr>
          <w:b/>
          <w:bCs/>
        </w:rPr>
        <w:t xml:space="preserve">un riesgo</w:t>
      </w:r>
      <w:r>
        <w:t xml:space="preserve"> a vigilar.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40" w:before="100" w:line="264"/>
      </w:pPr>
      <w:r>
        <w:rPr>
          <w:b/>
          <w:bCs/>
        </w:rPr>
        <w:t xml:space="preserve">Si eliges camión alquilado:</w:t>
      </w:r>
      <w:r>
        <w:t xml:space="preserve"> ¿qué características debe tener el vehículo (carrocería para granel, MMA, ejes) y qué requisitos hay para el conductor (permiso, CAP, tacógrafo, descansos)? ¿Necesitas conductor externo?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9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</w:tr>
    </w:tbl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CIERRE · TICKET DE SALIDA (5 min, individual)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 w:line="264"/>
            </w:pPr>
            <w:r>
              <w:rPr>
                <w:b/>
                <w:bCs/>
              </w:rPr>
              <w:t xml:space="preserve">1.</w:t>
            </w:r>
            <w:r>
              <w:t xml:space="preserve"> Define “bogie” con tus palabras en una frase.</w:t>
            </w:r>
          </w:p>
          <w:p>
            <w:pPr>
              <w:spacing w:after="300" w:before="0" w:line="264"/>
            </w:pPr>
            <w:r>
              <w:rPr>
                <w:b/>
                <w:bCs/>
              </w:rPr>
              <w:t xml:space="preserve">2.</w:t>
            </w:r>
            <w:r>
              <w:t xml:space="preserve"> Un vagón de 4 ejes y 24 t de tara circula por una línea de 20 t/eje. ¿Cuál es su carga útil máxima? (indica el cálculo)</w:t>
            </w:r>
          </w:p>
          <w:p>
            <w:pPr>
              <w:spacing w:after="200" w:before="0" w:line="264"/>
            </w:pPr>
            <w:r>
              <w:rPr>
                <w:b/>
                <w:bCs/>
              </w:rPr>
              <w:t xml:space="preserve">3.</w:t>
            </w:r>
            <w:r>
              <w:t xml:space="preserve"> Nombra una solución al cambio de ancho y di en qué consiste.</w:t>
            </w:r>
          </w:p>
        </w:tc>
      </w:tr>
    </w:tbl>
    <w:p>
      <w:pPr>
        <w:spacing w:after="80" w:before="120" w:line="264"/>
      </w:pPr>
      <w:r>
        <w:rPr>
          <w:b/>
          <w:bCs/>
        </w:rPr>
        <w:t xml:space="preserve">Reto extra (si terminas antes):</w:t>
      </w:r>
      <w:r>
        <w:t xml:space="preserve"> ¿qué otras barreras técnicas, además del ancho, dificultan un tren de mercancías entre España e Italia? (electrificación, señalización, longitud de tren…).</w:t>
      </w:r>
    </w:p>
    <w:p>
      <w:pPr>
        <w:keepNext/>
        <w:spacing w:after="60" w:before="120"/>
      </w:pPr>
      <w:r>
        <w:rPr>
          <w:b/>
          <w:bCs/>
          <w:sz w:val="22"/>
          <w:szCs w:val="22"/>
        </w:rPr>
        <w:t xml:space="preserve">Fuentes recomendadas</w:t>
      </w:r>
    </w:p>
    <w:p>
      <w:pPr>
        <w:spacing w:after="30" w:before="0" w:line="264"/>
      </w:pPr>
      <w:r>
        <w:rPr>
          <w:b/>
          <w:bCs/>
        </w:rPr>
        <w:t xml:space="preserve">Bogies (fases 0–2):</w:t>
      </w:r>
    </w:p>
    <w:p>
      <w:pPr>
        <w:pStyle w:val="ListParagraph"/>
        <w:numPr>
          <w:ilvl w:val="0"/>
          <w:numId w:val="3"/>
        </w:numPr>
        <w:spacing w:after="30"/>
      </w:pPr>
      <w:hyperlink w:history="1" r:id="rIdjk4pxy93e8su1dprmtngi">
        <w:r>
          <w:rPr>
            <w:rStyle w:val="Hyperlink"/>
            <w:color w:val="1F5C99"/>
            <w:sz w:val="19"/>
            <w:szCs w:val="19"/>
            <w:u w:val="single"/>
          </w:rPr>
          <w:t xml:space="preserve">Trenvista: El bogie, la pieza oculta que hace que los trenes rueden</w:t>
        </w:r>
      </w:hyperlink>
    </w:p>
    <w:p>
      <w:pPr>
        <w:pStyle w:val="ListParagraph"/>
        <w:numPr>
          <w:ilvl w:val="0"/>
          <w:numId w:val="3"/>
        </w:numPr>
        <w:spacing w:after="30"/>
      </w:pPr>
      <w:hyperlink w:history="1" r:id="rIdk9otixnc4ds9adx--nu5b">
        <w:r>
          <w:rPr>
            <w:rStyle w:val="Hyperlink"/>
            <w:color w:val="1F5C99"/>
            <w:sz w:val="19"/>
            <w:szCs w:val="19"/>
            <w:u w:val="single"/>
          </w:rPr>
          <w:t xml:space="preserve">Motorba: Tipos de bogies y su función</w:t>
        </w:r>
      </w:hyperlink>
    </w:p>
    <w:p>
      <w:pPr>
        <w:pStyle w:val="ListParagraph"/>
        <w:numPr>
          <w:ilvl w:val="0"/>
          <w:numId w:val="3"/>
        </w:numPr>
        <w:spacing w:after="30"/>
      </w:pPr>
      <w:hyperlink w:history="1" r:id="rIdszkz950pfawrt2x7kfkno">
        <w:r>
          <w:rPr>
            <w:rStyle w:val="Hyperlink"/>
            <w:color w:val="1F5C99"/>
            <w:sz w:val="19"/>
            <w:szCs w:val="19"/>
            <w:u w:val="single"/>
          </w:rPr>
          <w:t xml:space="preserve">Caldepar: Componentes clave de los bogies</w:t>
        </w:r>
      </w:hyperlink>
    </w:p>
    <w:p>
      <w:pPr>
        <w:pStyle w:val="ListParagraph"/>
        <w:numPr>
          <w:ilvl w:val="0"/>
          <w:numId w:val="3"/>
        </w:numPr>
        <w:spacing w:after="30"/>
      </w:pPr>
      <w:hyperlink w:history="1" r:id="rIdmows4pdtk-namsiyecghr">
        <w:r>
          <w:rPr>
            <w:rStyle w:val="Hyperlink"/>
            <w:color w:val="1F5C99"/>
            <w:sz w:val="19"/>
            <w:szCs w:val="19"/>
            <w:u w:val="single"/>
          </w:rPr>
          <w:t xml:space="preserve">Diseño de un bogie ferroviario (TFG UPC) — más técnico</w:t>
        </w:r>
      </w:hyperlink>
    </w:p>
    <w:p>
      <w:pPr>
        <w:spacing w:after="30" w:before="60" w:line="264"/>
      </w:pPr>
      <w:r>
        <w:rPr>
          <w:b/>
          <w:bCs/>
        </w:rPr>
        <w:t xml:space="preserve">Ancho de vía (fases 3–4):</w:t>
      </w:r>
    </w:p>
    <w:p>
      <w:pPr>
        <w:pStyle w:val="ListParagraph"/>
        <w:numPr>
          <w:ilvl w:val="0"/>
          <w:numId w:val="3"/>
        </w:numPr>
        <w:spacing w:after="30"/>
      </w:pPr>
      <w:hyperlink w:history="1" r:id="rIdrww1thqzcbuhxhkoe5sxm">
        <w:r>
          <w:rPr>
            <w:rStyle w:val="Hyperlink"/>
            <w:color w:val="1F5C99"/>
            <w:sz w:val="19"/>
            <w:szCs w:val="19"/>
            <w:u w:val="single"/>
          </w:rPr>
          <w:t xml:space="preserve">Wikipedia: Cambio de ancho</w:t>
        </w:r>
      </w:hyperlink>
    </w:p>
    <w:p>
      <w:pPr>
        <w:pStyle w:val="ListParagraph"/>
        <w:numPr>
          <w:ilvl w:val="0"/>
          <w:numId w:val="3"/>
        </w:numPr>
        <w:spacing w:after="30"/>
      </w:pPr>
      <w:hyperlink w:history="1" r:id="rIddy67pg7escaszoazdxg2v">
        <w:r>
          <w:rPr>
            <w:rStyle w:val="Hyperlink"/>
            <w:color w:val="1F5C99"/>
            <w:sz w:val="19"/>
            <w:szCs w:val="19"/>
            <w:u w:val="single"/>
          </w:rPr>
          <w:t xml:space="preserve">Adif: Cambiador de ancho dual</w:t>
        </w:r>
      </w:hyperlink>
    </w:p>
    <w:p>
      <w:pPr>
        <w:pStyle w:val="ListParagraph"/>
        <w:numPr>
          <w:ilvl w:val="0"/>
          <w:numId w:val="3"/>
        </w:numPr>
        <w:spacing w:after="30"/>
      </w:pPr>
      <w:hyperlink w:history="1" r:id="rIdn9evlgqaswmvunsqpe9do">
        <w:r>
          <w:rPr>
            <w:rStyle w:val="Hyperlink"/>
            <w:color w:val="1F5C99"/>
            <w:sz w:val="19"/>
            <w:szCs w:val="19"/>
            <w:u w:val="single"/>
          </w:rPr>
          <w:t xml:space="preserve">Renfe Blog: Así funcionan los cambiadores de ancho</w:t>
        </w:r>
      </w:hyperlink>
    </w:p>
    <w:p>
      <w:pPr>
        <w:pStyle w:val="ListParagraph"/>
        <w:numPr>
          <w:ilvl w:val="0"/>
          <w:numId w:val="3"/>
        </w:numPr>
        <w:spacing w:after="30"/>
      </w:pPr>
      <w:hyperlink w:history="1" r:id="rIdpaw-riguqlu5r_evykijx">
        <w:r>
          <w:rPr>
            <w:rStyle w:val="Hyperlink"/>
            <w:color w:val="1F5C99"/>
            <w:sz w:val="19"/>
            <w:szCs w:val="19"/>
            <w:u w:val="single"/>
          </w:rPr>
          <w:t xml:space="preserve">La Voz de Asturias: Estudio sobre el cambio de ancho en toda la red</w:t>
        </w:r>
      </w:hyperlink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GATL_2026_2027 · Actividad Bogies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k4pxy93e8su1dprmtngi" Type="http://schemas.openxmlformats.org/officeDocument/2006/relationships/hyperlink" Target="https://www.trenvista.net/encarrilando/bogie-que-es/" TargetMode="External"/><Relationship Id="rIdk9otixnc4ds9adx--nu5b" Type="http://schemas.openxmlformats.org/officeDocument/2006/relationships/hyperlink" Target="https://motorba.com.ar/motor-bogie/" TargetMode="External"/><Relationship Id="rIdszkz950pfawrt2x7kfkno" Type="http://schemas.openxmlformats.org/officeDocument/2006/relationships/hyperlink" Target="https://caldepar.com/bogies-componentes-clave-para-vehiculos-ferroviarios/" TargetMode="External"/><Relationship Id="rIdmows4pdtk-namsiyecghr" Type="http://schemas.openxmlformats.org/officeDocument/2006/relationships/hyperlink" Target="https://upcommons.upc.edu/bitstreams/add1184e-efd5-45c3-9895-f88fb04e143a/download" TargetMode="External"/><Relationship Id="rIdrww1thqzcbuhxhkoe5sxm" Type="http://schemas.openxmlformats.org/officeDocument/2006/relationships/hyperlink" Target="https://es.wikipedia.org/wiki/Cambio_de_ancho" TargetMode="External"/><Relationship Id="rIddy67pg7escaszoazdxg2v" Type="http://schemas.openxmlformats.org/officeDocument/2006/relationships/hyperlink" Target="https://www.adif.es/-/cambiador-ancho-dual" TargetMode="External"/><Relationship Id="rIdn9evlgqaswmvunsqpe9do" Type="http://schemas.openxmlformats.org/officeDocument/2006/relationships/hyperlink" Target="https://blog.renfe.com/asi-funcionan-los-cambiadores-de-ancho/" TargetMode="External"/><Relationship Id="rIdpaw-riguqlu5r_evykijx" Type="http://schemas.openxmlformats.org/officeDocument/2006/relationships/hyperlink" Target="https://www.lavozdeasturias.es/noticia/asturias/2025/06/11/gobierno-evaluara-coste-cambiar-ancho-via-red-ferroviaria-espanola-plazo-30-anos/00031749636864490719420.htm" TargetMode="External"/><Relationship Id="rId8" Type="http://schemas.openxmlformats.org/officeDocument/2006/relationships/image" Target="media/02a45a67c623b996ed2eab7ec963534cd97f0059.png"/><Relationship Id="rId9" Type="http://schemas.openxmlformats.org/officeDocument/2006/relationships/image" Target="media/96a651736733ef6c102c378b211a7ec382287fc3.jpg"/><Relationship Id="rId10" Type="http://schemas.openxmlformats.org/officeDocument/2006/relationships/image" Target="media/35592f5e33dad3a2f6694bf1760dc32e3bc4b266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GATL_2026_2027 · Actividad Bogies</dc:title>
  <dc:creator>GATL</dc:creator>
  <cp:lastModifiedBy>Un-named</cp:lastModifiedBy>
  <cp:revision>1</cp:revision>
  <dcterms:created xsi:type="dcterms:W3CDTF">2026-10-06T17:07:35.846Z</dcterms:created>
  <dcterms:modified xsi:type="dcterms:W3CDTF">2026-10-06T17:07:35.846Z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