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A74" w:rsidRPr="00DD7A74" w:rsidRDefault="00DD7A74" w:rsidP="00DD7A74">
      <w:pPr>
        <w:pStyle w:val="Prrafodelista"/>
        <w:numPr>
          <w:ilvl w:val="0"/>
          <w:numId w:val="1"/>
        </w:numPr>
        <w:rPr>
          <w:b/>
          <w:sz w:val="24"/>
          <w:szCs w:val="24"/>
        </w:rPr>
      </w:pPr>
      <w:r w:rsidRPr="00DD7A74">
        <w:rPr>
          <w:b/>
          <w:sz w:val="24"/>
          <w:szCs w:val="24"/>
        </w:rPr>
        <w:t xml:space="preserve">2-SAT </w:t>
      </w:r>
    </w:p>
    <w:p w:rsidR="00DD7A74" w:rsidRDefault="00DD7A74" w:rsidP="00DD7A74">
      <w:pPr>
        <w:pStyle w:val="Prrafodelista"/>
        <w:numPr>
          <w:ilvl w:val="0"/>
          <w:numId w:val="1"/>
        </w:numPr>
        <w:rPr>
          <w:b/>
          <w:sz w:val="24"/>
          <w:szCs w:val="24"/>
        </w:rPr>
      </w:pPr>
      <w:proofErr w:type="spellStart"/>
      <w:r w:rsidRPr="00DD7A74">
        <w:rPr>
          <w:b/>
          <w:sz w:val="24"/>
          <w:szCs w:val="24"/>
        </w:rPr>
        <w:t>Undirected</w:t>
      </w:r>
      <w:proofErr w:type="spellEnd"/>
      <w:r w:rsidRPr="00DD7A74">
        <w:rPr>
          <w:b/>
          <w:sz w:val="24"/>
          <w:szCs w:val="24"/>
        </w:rPr>
        <w:t xml:space="preserve"> </w:t>
      </w:r>
      <w:proofErr w:type="spellStart"/>
      <w:r w:rsidRPr="00DD7A74">
        <w:rPr>
          <w:b/>
          <w:sz w:val="24"/>
          <w:szCs w:val="24"/>
        </w:rPr>
        <w:t>st-</w:t>
      </w:r>
      <w:proofErr w:type="gramStart"/>
      <w:r w:rsidRPr="00DD7A74">
        <w:rPr>
          <w:b/>
          <w:sz w:val="24"/>
          <w:szCs w:val="24"/>
        </w:rPr>
        <w:t>Connectivity</w:t>
      </w:r>
      <w:proofErr w:type="spellEnd"/>
      <w:r w:rsidRPr="00DD7A74">
        <w:rPr>
          <w:b/>
          <w:sz w:val="24"/>
          <w:szCs w:val="24"/>
        </w:rPr>
        <w:t xml:space="preserve"> </w:t>
      </w:r>
      <w:r w:rsidR="00A650A3">
        <w:rPr>
          <w:b/>
          <w:sz w:val="24"/>
          <w:szCs w:val="24"/>
        </w:rPr>
        <w:t>:</w:t>
      </w:r>
      <w:proofErr w:type="gramEnd"/>
      <w:r w:rsidRPr="00DD7A74">
        <w:rPr>
          <w:b/>
          <w:sz w:val="24"/>
          <w:szCs w:val="24"/>
        </w:rPr>
        <w:t xml:space="preserve"> Dados dos </w:t>
      </w:r>
      <w:proofErr w:type="spellStart"/>
      <w:r w:rsidRPr="00DD7A74">
        <w:rPr>
          <w:b/>
          <w:sz w:val="24"/>
          <w:szCs w:val="24"/>
        </w:rPr>
        <w:t>v´ertices</w:t>
      </w:r>
      <w:proofErr w:type="spellEnd"/>
      <w:r w:rsidRPr="00DD7A74">
        <w:rPr>
          <w:b/>
          <w:sz w:val="24"/>
          <w:szCs w:val="24"/>
        </w:rPr>
        <w:t xml:space="preserve"> s y t en un grafo no dirigido, determinar si t es alcanzable desde s.</w:t>
      </w:r>
    </w:p>
    <w:p w:rsidR="002903E0" w:rsidRPr="00B55553" w:rsidRDefault="00B55553" w:rsidP="002903E0">
      <w:pPr>
        <w:rPr>
          <w:sz w:val="24"/>
          <w:szCs w:val="24"/>
        </w:rPr>
      </w:pPr>
      <w:r w:rsidRPr="00B55553">
        <w:rPr>
          <w:sz w:val="24"/>
          <w:szCs w:val="24"/>
        </w:rPr>
        <w:t xml:space="preserve">Es </w:t>
      </w:r>
      <w:r>
        <w:rPr>
          <w:sz w:val="24"/>
          <w:szCs w:val="24"/>
        </w:rPr>
        <w:t>LOG-SPACE.</w:t>
      </w:r>
      <w:bookmarkStart w:id="0" w:name="_GoBack"/>
      <w:bookmarkEnd w:id="0"/>
    </w:p>
    <w:p w:rsidR="00DD7A74" w:rsidRPr="00DD7A74" w:rsidRDefault="00DD7A74" w:rsidP="00DD7A74">
      <w:pPr>
        <w:rPr>
          <w:b/>
          <w:sz w:val="24"/>
          <w:szCs w:val="24"/>
        </w:rPr>
      </w:pPr>
    </w:p>
    <w:p w:rsidR="00DD7A74" w:rsidRPr="00DD7A74" w:rsidRDefault="00DD7A74" w:rsidP="00DD7A74">
      <w:pPr>
        <w:pStyle w:val="Prrafodelista"/>
        <w:numPr>
          <w:ilvl w:val="0"/>
          <w:numId w:val="1"/>
        </w:numPr>
        <w:rPr>
          <w:b/>
          <w:sz w:val="24"/>
          <w:szCs w:val="24"/>
        </w:rPr>
      </w:pPr>
      <w:proofErr w:type="spellStart"/>
      <w:r w:rsidRPr="00DD7A74">
        <w:rPr>
          <w:b/>
          <w:sz w:val="24"/>
          <w:szCs w:val="24"/>
        </w:rPr>
        <w:t>st-Connectivity</w:t>
      </w:r>
      <w:proofErr w:type="spellEnd"/>
      <w:r w:rsidRPr="00DD7A74">
        <w:rPr>
          <w:b/>
          <w:sz w:val="24"/>
          <w:szCs w:val="24"/>
        </w:rPr>
        <w:t xml:space="preserve"> (</w:t>
      </w:r>
      <w:proofErr w:type="spellStart"/>
      <w:r w:rsidRPr="00DD7A74">
        <w:rPr>
          <w:b/>
          <w:sz w:val="24"/>
          <w:szCs w:val="24"/>
        </w:rPr>
        <w:t>a.k.a</w:t>
      </w:r>
      <w:proofErr w:type="spellEnd"/>
      <w:r w:rsidRPr="00DD7A74">
        <w:rPr>
          <w:b/>
          <w:sz w:val="24"/>
          <w:szCs w:val="24"/>
        </w:rPr>
        <w:t xml:space="preserve">. </w:t>
      </w:r>
      <w:proofErr w:type="spellStart"/>
      <w:r w:rsidRPr="00DD7A74">
        <w:rPr>
          <w:b/>
          <w:sz w:val="24"/>
          <w:szCs w:val="24"/>
        </w:rPr>
        <w:t>Reachability</w:t>
      </w:r>
      <w:proofErr w:type="spellEnd"/>
      <w:r w:rsidRPr="00DD7A74">
        <w:rPr>
          <w:b/>
          <w:sz w:val="24"/>
          <w:szCs w:val="24"/>
        </w:rPr>
        <w:t xml:space="preserve"> </w:t>
      </w:r>
      <w:proofErr w:type="spellStart"/>
      <w:r w:rsidRPr="00DD7A74">
        <w:rPr>
          <w:b/>
          <w:sz w:val="24"/>
          <w:szCs w:val="24"/>
        </w:rPr>
        <w:t>or</w:t>
      </w:r>
      <w:proofErr w:type="spellEnd"/>
      <w:r w:rsidRPr="00DD7A74">
        <w:rPr>
          <w:b/>
          <w:sz w:val="24"/>
          <w:szCs w:val="24"/>
        </w:rPr>
        <w:t xml:space="preserve"> STCON): Dados dos </w:t>
      </w:r>
      <w:proofErr w:type="spellStart"/>
      <w:r w:rsidRPr="00DD7A74">
        <w:rPr>
          <w:b/>
          <w:sz w:val="24"/>
          <w:szCs w:val="24"/>
        </w:rPr>
        <w:t>v´ertices</w:t>
      </w:r>
      <w:proofErr w:type="spellEnd"/>
      <w:r w:rsidRPr="00DD7A74">
        <w:rPr>
          <w:b/>
          <w:sz w:val="24"/>
          <w:szCs w:val="24"/>
        </w:rPr>
        <w:t xml:space="preserve"> s y t en un grafo dirigido, determinar si t es alcanzable desde s</w:t>
      </w:r>
      <w:r w:rsidRPr="00DD7A74">
        <w:rPr>
          <w:b/>
          <w:sz w:val="24"/>
          <w:szCs w:val="24"/>
        </w:rPr>
        <w:t>.</w:t>
      </w:r>
    </w:p>
    <w:p w:rsidR="00DD7A74" w:rsidRPr="00DD7A74" w:rsidRDefault="00DD7A74" w:rsidP="00DD7A74">
      <w:pPr>
        <w:pStyle w:val="Prrafodelista"/>
        <w:numPr>
          <w:ilvl w:val="0"/>
          <w:numId w:val="1"/>
        </w:numPr>
        <w:rPr>
          <w:b/>
          <w:sz w:val="24"/>
          <w:szCs w:val="24"/>
        </w:rPr>
      </w:pPr>
      <w:proofErr w:type="spellStart"/>
      <w:r w:rsidRPr="00DD7A74">
        <w:rPr>
          <w:b/>
          <w:sz w:val="24"/>
          <w:szCs w:val="24"/>
        </w:rPr>
        <w:t>Unique</w:t>
      </w:r>
      <w:proofErr w:type="spellEnd"/>
      <w:r w:rsidRPr="00DD7A74">
        <w:rPr>
          <w:b/>
          <w:sz w:val="24"/>
          <w:szCs w:val="24"/>
        </w:rPr>
        <w:t xml:space="preserve"> </w:t>
      </w:r>
      <w:proofErr w:type="spellStart"/>
      <w:r w:rsidRPr="00DD7A74">
        <w:rPr>
          <w:b/>
          <w:sz w:val="24"/>
          <w:szCs w:val="24"/>
        </w:rPr>
        <w:t>decipherability</w:t>
      </w:r>
      <w:proofErr w:type="spellEnd"/>
      <w:r w:rsidRPr="00DD7A74">
        <w:rPr>
          <w:b/>
          <w:sz w:val="24"/>
          <w:szCs w:val="24"/>
        </w:rPr>
        <w:t xml:space="preserve"> </w:t>
      </w:r>
    </w:p>
    <w:p w:rsidR="00DD7A74" w:rsidRPr="00DD7A74" w:rsidRDefault="00DD7A74" w:rsidP="00DD7A74">
      <w:pPr>
        <w:rPr>
          <w:b/>
          <w:sz w:val="24"/>
          <w:szCs w:val="24"/>
        </w:rPr>
      </w:pPr>
    </w:p>
    <w:p w:rsidR="00DD7A74" w:rsidRPr="00DD7A74" w:rsidRDefault="00DD7A74" w:rsidP="00DD7A74">
      <w:pPr>
        <w:pStyle w:val="Prrafodelista"/>
        <w:numPr>
          <w:ilvl w:val="0"/>
          <w:numId w:val="1"/>
        </w:numPr>
        <w:rPr>
          <w:b/>
          <w:sz w:val="24"/>
          <w:szCs w:val="24"/>
        </w:rPr>
      </w:pPr>
      <w:proofErr w:type="spellStart"/>
      <w:r w:rsidRPr="00DD7A74">
        <w:rPr>
          <w:b/>
          <w:sz w:val="24"/>
          <w:szCs w:val="24"/>
        </w:rPr>
        <w:t>Horn</w:t>
      </w:r>
      <w:proofErr w:type="spellEnd"/>
      <w:r w:rsidRPr="00DD7A74">
        <w:rPr>
          <w:b/>
          <w:sz w:val="24"/>
          <w:szCs w:val="24"/>
        </w:rPr>
        <w:t xml:space="preserve">-SAT, con </w:t>
      </w:r>
      <w:proofErr w:type="spellStart"/>
      <w:r w:rsidRPr="00DD7A74">
        <w:rPr>
          <w:b/>
          <w:sz w:val="24"/>
          <w:szCs w:val="24"/>
        </w:rPr>
        <w:t>cl´ausulas</w:t>
      </w:r>
      <w:proofErr w:type="spellEnd"/>
      <w:r w:rsidRPr="00DD7A74">
        <w:rPr>
          <w:b/>
          <w:sz w:val="24"/>
          <w:szCs w:val="24"/>
        </w:rPr>
        <w:t xml:space="preserve"> de </w:t>
      </w:r>
      <w:proofErr w:type="spellStart"/>
      <w:r w:rsidRPr="00DD7A74">
        <w:rPr>
          <w:b/>
          <w:sz w:val="24"/>
          <w:szCs w:val="24"/>
        </w:rPr>
        <w:t>Horn</w:t>
      </w:r>
      <w:proofErr w:type="spellEnd"/>
      <w:r w:rsidRPr="00DD7A74">
        <w:rPr>
          <w:b/>
          <w:sz w:val="24"/>
          <w:szCs w:val="24"/>
        </w:rPr>
        <w:t xml:space="preserve"> </w:t>
      </w:r>
    </w:p>
    <w:p w:rsidR="00DD7A74" w:rsidRPr="00DD7A74" w:rsidRDefault="00DD7A74" w:rsidP="00DD7A74">
      <w:pPr>
        <w:pStyle w:val="Prrafodelista"/>
        <w:numPr>
          <w:ilvl w:val="0"/>
          <w:numId w:val="1"/>
        </w:numPr>
        <w:rPr>
          <w:b/>
          <w:sz w:val="24"/>
          <w:szCs w:val="24"/>
        </w:rPr>
      </w:pPr>
      <w:r w:rsidRPr="00DD7A74">
        <w:rPr>
          <w:b/>
          <w:sz w:val="24"/>
          <w:szCs w:val="24"/>
        </w:rPr>
        <w:t>El problema de la parada en T pasos [T-</w:t>
      </w:r>
      <w:proofErr w:type="spellStart"/>
      <w:r w:rsidRPr="00DD7A74">
        <w:rPr>
          <w:b/>
          <w:sz w:val="24"/>
          <w:szCs w:val="24"/>
        </w:rPr>
        <w:t>step</w:t>
      </w:r>
      <w:proofErr w:type="spellEnd"/>
      <w:r w:rsidRPr="00DD7A74">
        <w:rPr>
          <w:b/>
          <w:sz w:val="24"/>
          <w:szCs w:val="24"/>
        </w:rPr>
        <w:t xml:space="preserve"> </w:t>
      </w:r>
      <w:proofErr w:type="spellStart"/>
      <w:r w:rsidRPr="00DD7A74">
        <w:rPr>
          <w:b/>
          <w:sz w:val="24"/>
          <w:szCs w:val="24"/>
        </w:rPr>
        <w:t>Halting</w:t>
      </w:r>
      <w:proofErr w:type="spellEnd"/>
      <w:r w:rsidRPr="00DD7A74">
        <w:rPr>
          <w:b/>
          <w:sz w:val="24"/>
          <w:szCs w:val="24"/>
        </w:rPr>
        <w:t xml:space="preserve"> </w:t>
      </w:r>
      <w:proofErr w:type="spellStart"/>
      <w:r w:rsidRPr="00DD7A74">
        <w:rPr>
          <w:b/>
          <w:sz w:val="24"/>
          <w:szCs w:val="24"/>
        </w:rPr>
        <w:t>problem</w:t>
      </w:r>
      <w:proofErr w:type="spellEnd"/>
      <w:r w:rsidRPr="00DD7A74">
        <w:rPr>
          <w:b/>
          <w:sz w:val="24"/>
          <w:szCs w:val="24"/>
        </w:rPr>
        <w:t xml:space="preserve">]: Dada una </w:t>
      </w:r>
      <w:proofErr w:type="spellStart"/>
      <w:r w:rsidRPr="00DD7A74">
        <w:rPr>
          <w:b/>
          <w:sz w:val="24"/>
          <w:szCs w:val="24"/>
        </w:rPr>
        <w:t>m´aquina</w:t>
      </w:r>
      <w:proofErr w:type="spellEnd"/>
      <w:r w:rsidRPr="00DD7A74">
        <w:rPr>
          <w:b/>
          <w:sz w:val="24"/>
          <w:szCs w:val="24"/>
        </w:rPr>
        <w:t xml:space="preserve"> de Turing y un </w:t>
      </w:r>
      <w:proofErr w:type="spellStart"/>
      <w:r w:rsidRPr="00DD7A74">
        <w:rPr>
          <w:b/>
          <w:sz w:val="24"/>
          <w:szCs w:val="24"/>
        </w:rPr>
        <w:t>n´umero</w:t>
      </w:r>
      <w:proofErr w:type="spellEnd"/>
      <w:r w:rsidRPr="00DD7A74">
        <w:rPr>
          <w:b/>
          <w:sz w:val="24"/>
          <w:szCs w:val="24"/>
        </w:rPr>
        <w:t xml:space="preserve"> T (en unario), ¿se detiene la </w:t>
      </w:r>
      <w:proofErr w:type="spellStart"/>
      <w:r w:rsidRPr="00DD7A74">
        <w:rPr>
          <w:b/>
          <w:sz w:val="24"/>
          <w:szCs w:val="24"/>
        </w:rPr>
        <w:t>m´aquina</w:t>
      </w:r>
      <w:proofErr w:type="spellEnd"/>
      <w:r w:rsidRPr="00DD7A74">
        <w:rPr>
          <w:b/>
          <w:sz w:val="24"/>
          <w:szCs w:val="24"/>
        </w:rPr>
        <w:t xml:space="preserve"> en los primeros T pasos?</w:t>
      </w:r>
    </w:p>
    <w:p w:rsidR="00DD7A74" w:rsidRPr="00DD7A74" w:rsidRDefault="00DD7A74" w:rsidP="00DD7A74">
      <w:pPr>
        <w:rPr>
          <w:sz w:val="24"/>
          <w:szCs w:val="24"/>
        </w:rPr>
      </w:pPr>
      <w:r w:rsidRPr="00DD7A74">
        <w:rPr>
          <w:rFonts w:cs="Arial"/>
          <w:color w:val="252525"/>
          <w:sz w:val="24"/>
          <w:szCs w:val="24"/>
          <w:shd w:val="clear" w:color="auto" w:fill="FFFFFF"/>
        </w:rPr>
        <w:t>Un problema de decisión está en P-completo si está en</w:t>
      </w:r>
      <w:r w:rsidRPr="00DD7A74">
        <w:rPr>
          <w:rStyle w:val="apple-converted-space"/>
          <w:rFonts w:cs="Arial"/>
          <w:color w:val="252525"/>
          <w:sz w:val="24"/>
          <w:szCs w:val="24"/>
          <w:shd w:val="clear" w:color="auto" w:fill="FFFFFF"/>
        </w:rPr>
        <w:t> </w:t>
      </w:r>
      <w:r>
        <w:rPr>
          <w:rFonts w:cs="Arial"/>
          <w:sz w:val="24"/>
          <w:szCs w:val="24"/>
          <w:shd w:val="clear" w:color="auto" w:fill="FFFFFF"/>
        </w:rPr>
        <w:t>NP</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 xml:space="preserve">y todo problema de P puede ser reducido a él en tiempo </w:t>
      </w:r>
      <w:proofErr w:type="spellStart"/>
      <w:r w:rsidRPr="00DD7A74">
        <w:rPr>
          <w:rFonts w:cs="Arial"/>
          <w:color w:val="252525"/>
          <w:sz w:val="24"/>
          <w:szCs w:val="24"/>
          <w:shd w:val="clear" w:color="auto" w:fill="FFFFFF"/>
        </w:rPr>
        <w:t>polilogarítmico</w:t>
      </w:r>
      <w:proofErr w:type="spellEnd"/>
      <w:r w:rsidRPr="00DD7A74">
        <w:rPr>
          <w:rFonts w:cs="Arial"/>
          <w:color w:val="252525"/>
          <w:sz w:val="24"/>
          <w:szCs w:val="24"/>
          <w:shd w:val="clear" w:color="auto" w:fill="FFFFFF"/>
        </w:rPr>
        <w:t xml:space="preserve"> en una máquina paralela con un número polinómico de procesadores. En otras palabras, un problema</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A</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está en P-completo si para todo problema</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B</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en P, existen constantes</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c</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y</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k</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tales que</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B</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puede ser reducido en</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A</w:t>
      </w:r>
      <w:r w:rsidRPr="00DD7A74">
        <w:rPr>
          <w:rStyle w:val="apple-converted-space"/>
          <w:rFonts w:cs="Arial"/>
          <w:color w:val="252525"/>
          <w:sz w:val="24"/>
          <w:szCs w:val="24"/>
          <w:shd w:val="clear" w:color="auto" w:fill="FFFFFF"/>
        </w:rPr>
        <w:t> </w:t>
      </w:r>
      <w:r w:rsidRPr="00DD7A74">
        <w:rPr>
          <w:rFonts w:cs="Arial"/>
          <w:color w:val="252525"/>
          <w:sz w:val="24"/>
          <w:szCs w:val="24"/>
          <w:shd w:val="clear" w:color="auto" w:fill="FFFFFF"/>
        </w:rPr>
        <w:t>en tiempo</w:t>
      </w:r>
      <w:r w:rsidRPr="00DD7A74">
        <w:rPr>
          <w:rStyle w:val="apple-converted-space"/>
          <w:rFonts w:cs="Arial"/>
          <w:color w:val="252525"/>
          <w:sz w:val="24"/>
          <w:szCs w:val="24"/>
          <w:shd w:val="clear" w:color="auto" w:fill="FFFFFF"/>
        </w:rPr>
        <w:t> </w:t>
      </w:r>
      <w:hyperlink r:id="rId5" w:tooltip="Cota superior asintótica" w:history="1">
        <w:r w:rsidRPr="00DD7A74">
          <w:rPr>
            <w:rStyle w:val="Hipervnculo"/>
            <w:rFonts w:cs="Arial"/>
            <w:color w:val="0B0080"/>
            <w:sz w:val="24"/>
            <w:szCs w:val="24"/>
            <w:shd w:val="clear" w:color="auto" w:fill="FFFFFF"/>
          </w:rPr>
          <w:t>O</w:t>
        </w:r>
      </w:hyperlink>
      <w:r w:rsidRPr="00DD7A74">
        <w:rPr>
          <w:rFonts w:cs="Arial"/>
          <w:color w:val="252525"/>
          <w:sz w:val="24"/>
          <w:szCs w:val="24"/>
          <w:shd w:val="clear" w:color="auto" w:fill="FFFFFF"/>
        </w:rPr>
        <w:t>((log</w:t>
      </w:r>
      <w:r w:rsidRPr="00DD7A74">
        <w:rPr>
          <w:rStyle w:val="apple-converted-space"/>
          <w:rFonts w:cs="Arial"/>
          <w:color w:val="252525"/>
          <w:sz w:val="24"/>
          <w:szCs w:val="24"/>
          <w:shd w:val="clear" w:color="auto" w:fill="FFFFFF"/>
        </w:rPr>
        <w:t> </w:t>
      </w:r>
      <w:r w:rsidRPr="00DD7A74">
        <w:rPr>
          <w:rFonts w:cs="Arial"/>
          <w:i/>
          <w:iCs/>
          <w:color w:val="252525"/>
          <w:sz w:val="24"/>
          <w:szCs w:val="24"/>
          <w:shd w:val="clear" w:color="auto" w:fill="FFFFFF"/>
        </w:rPr>
        <w:t>n</w:t>
      </w:r>
      <w:proofErr w:type="gramStart"/>
      <w:r w:rsidRPr="00DD7A74">
        <w:rPr>
          <w:rFonts w:cs="Arial"/>
          <w:color w:val="252525"/>
          <w:sz w:val="24"/>
          <w:szCs w:val="24"/>
          <w:shd w:val="clear" w:color="auto" w:fill="FFFFFF"/>
        </w:rPr>
        <w:t>)</w:t>
      </w:r>
      <w:r w:rsidRPr="00DD7A74">
        <w:rPr>
          <w:rFonts w:cs="Arial"/>
          <w:i/>
          <w:iCs/>
          <w:color w:val="252525"/>
          <w:sz w:val="24"/>
          <w:szCs w:val="24"/>
          <w:shd w:val="clear" w:color="auto" w:fill="FFFFFF"/>
          <w:vertAlign w:val="superscript"/>
        </w:rPr>
        <w:t>c</w:t>
      </w:r>
      <w:proofErr w:type="gramEnd"/>
      <w:r w:rsidRPr="00DD7A74">
        <w:rPr>
          <w:rFonts w:cs="Arial"/>
          <w:color w:val="252525"/>
          <w:sz w:val="24"/>
          <w:szCs w:val="24"/>
          <w:shd w:val="clear" w:color="auto" w:fill="FFFFFF"/>
        </w:rPr>
        <w:t>) utilizando O(</w:t>
      </w:r>
      <w:proofErr w:type="spellStart"/>
      <w:r w:rsidRPr="00DD7A74">
        <w:rPr>
          <w:rFonts w:cs="Arial"/>
          <w:i/>
          <w:iCs/>
          <w:color w:val="252525"/>
          <w:sz w:val="24"/>
          <w:szCs w:val="24"/>
          <w:shd w:val="clear" w:color="auto" w:fill="FFFFFF"/>
        </w:rPr>
        <w:t>n</w:t>
      </w:r>
      <w:r w:rsidRPr="00DD7A74">
        <w:rPr>
          <w:rFonts w:cs="Arial"/>
          <w:i/>
          <w:iCs/>
          <w:color w:val="252525"/>
          <w:sz w:val="24"/>
          <w:szCs w:val="24"/>
          <w:shd w:val="clear" w:color="auto" w:fill="FFFFFF"/>
          <w:vertAlign w:val="superscript"/>
        </w:rPr>
        <w:t>k</w:t>
      </w:r>
      <w:proofErr w:type="spellEnd"/>
      <w:r w:rsidRPr="00DD7A74">
        <w:rPr>
          <w:rFonts w:cs="Arial"/>
          <w:color w:val="252525"/>
          <w:sz w:val="24"/>
          <w:szCs w:val="24"/>
          <w:shd w:val="clear" w:color="auto" w:fill="FFFFFF"/>
        </w:rPr>
        <w:t>) procesadores paralelos.</w:t>
      </w:r>
    </w:p>
    <w:p w:rsidR="00DD7A74" w:rsidRPr="00DD7A74" w:rsidRDefault="00DD7A74" w:rsidP="00DD7A74">
      <w:pPr>
        <w:rPr>
          <w:sz w:val="24"/>
          <w:szCs w:val="24"/>
        </w:rPr>
      </w:pPr>
      <w:r w:rsidRPr="00DD7A74">
        <w:rPr>
          <w:rFonts w:cs="Arial"/>
          <w:color w:val="252525"/>
          <w:sz w:val="24"/>
          <w:szCs w:val="24"/>
          <w:shd w:val="clear" w:color="auto" w:fill="FFFFFF"/>
        </w:rPr>
        <w:t>Es</w:t>
      </w:r>
      <w:r w:rsidRPr="00DD7A74">
        <w:rPr>
          <w:rFonts w:cs="Arial"/>
          <w:color w:val="252525"/>
          <w:sz w:val="24"/>
          <w:szCs w:val="24"/>
          <w:shd w:val="clear" w:color="auto" w:fill="FFFFFF"/>
        </w:rPr>
        <w:t xml:space="preserve"> P-completo: Si se pudiera paralelizar una simulación general de una máquina secuencial, se tendría un método general para paralelizar cualquier programa que corre en esa máquina. Si este problema está en NC, todo problema de P también estaría en NC.</w:t>
      </w:r>
    </w:p>
    <w:p w:rsidR="00DD7A74" w:rsidRPr="00DD7A74" w:rsidRDefault="00DD7A74" w:rsidP="00DD7A74">
      <w:pPr>
        <w:pStyle w:val="Prrafodelista"/>
        <w:numPr>
          <w:ilvl w:val="0"/>
          <w:numId w:val="1"/>
        </w:numPr>
        <w:rPr>
          <w:b/>
          <w:sz w:val="24"/>
          <w:szCs w:val="24"/>
        </w:rPr>
      </w:pPr>
      <w:r w:rsidRPr="00DD7A74">
        <w:rPr>
          <w:b/>
          <w:sz w:val="24"/>
          <w:szCs w:val="24"/>
        </w:rPr>
        <w:t xml:space="preserve"> El problema de la parada [</w:t>
      </w:r>
      <w:proofErr w:type="spellStart"/>
      <w:r w:rsidRPr="00DD7A74">
        <w:rPr>
          <w:b/>
          <w:sz w:val="24"/>
          <w:szCs w:val="24"/>
        </w:rPr>
        <w:t>Halting</w:t>
      </w:r>
      <w:proofErr w:type="spellEnd"/>
      <w:r w:rsidRPr="00DD7A74">
        <w:rPr>
          <w:b/>
          <w:sz w:val="24"/>
          <w:szCs w:val="24"/>
        </w:rPr>
        <w:t xml:space="preserve"> </w:t>
      </w:r>
      <w:proofErr w:type="spellStart"/>
      <w:r w:rsidRPr="00DD7A74">
        <w:rPr>
          <w:b/>
          <w:sz w:val="24"/>
          <w:szCs w:val="24"/>
        </w:rPr>
        <w:t>problem</w:t>
      </w:r>
      <w:proofErr w:type="spellEnd"/>
      <w:r w:rsidRPr="00DD7A74">
        <w:rPr>
          <w:b/>
          <w:sz w:val="24"/>
          <w:szCs w:val="24"/>
        </w:rPr>
        <w:t xml:space="preserve">] </w:t>
      </w:r>
    </w:p>
    <w:p w:rsidR="00DD7A74" w:rsidRPr="00DD7A74" w:rsidRDefault="00DD7A74" w:rsidP="00DD7A74">
      <w:pPr>
        <w:pStyle w:val="Prrafodelista"/>
        <w:numPr>
          <w:ilvl w:val="0"/>
          <w:numId w:val="1"/>
        </w:numPr>
        <w:rPr>
          <w:b/>
          <w:sz w:val="24"/>
          <w:szCs w:val="24"/>
        </w:rPr>
      </w:pPr>
      <w:r w:rsidRPr="00DD7A74">
        <w:rPr>
          <w:b/>
          <w:sz w:val="24"/>
          <w:szCs w:val="24"/>
        </w:rPr>
        <w:t xml:space="preserve">Conjunto independiente </w:t>
      </w:r>
      <w:proofErr w:type="spellStart"/>
      <w:r w:rsidRPr="00DD7A74">
        <w:rPr>
          <w:b/>
          <w:sz w:val="24"/>
          <w:szCs w:val="24"/>
        </w:rPr>
        <w:t>maximal</w:t>
      </w:r>
      <w:proofErr w:type="spellEnd"/>
      <w:r w:rsidRPr="00DD7A74">
        <w:rPr>
          <w:b/>
          <w:sz w:val="24"/>
          <w:szCs w:val="24"/>
        </w:rPr>
        <w:t xml:space="preserve"> [</w:t>
      </w:r>
      <w:proofErr w:type="spellStart"/>
      <w:r w:rsidRPr="00DD7A74">
        <w:rPr>
          <w:b/>
          <w:sz w:val="24"/>
          <w:szCs w:val="24"/>
        </w:rPr>
        <w:t>Maximum</w:t>
      </w:r>
      <w:proofErr w:type="spellEnd"/>
      <w:r w:rsidRPr="00DD7A74">
        <w:rPr>
          <w:b/>
          <w:sz w:val="24"/>
          <w:szCs w:val="24"/>
        </w:rPr>
        <w:t xml:space="preserve"> </w:t>
      </w:r>
      <w:proofErr w:type="spellStart"/>
      <w:r w:rsidRPr="00DD7A74">
        <w:rPr>
          <w:b/>
          <w:sz w:val="24"/>
          <w:szCs w:val="24"/>
        </w:rPr>
        <w:t>independent</w:t>
      </w:r>
      <w:proofErr w:type="spellEnd"/>
      <w:r w:rsidRPr="00DD7A74">
        <w:rPr>
          <w:b/>
          <w:sz w:val="24"/>
          <w:szCs w:val="24"/>
        </w:rPr>
        <w:t xml:space="preserve"> set]: Dado un grafo G y un entero k, ¿tiene el conjunto independiente </w:t>
      </w:r>
      <w:proofErr w:type="spellStart"/>
      <w:r w:rsidRPr="00DD7A74">
        <w:rPr>
          <w:b/>
          <w:sz w:val="24"/>
          <w:szCs w:val="24"/>
        </w:rPr>
        <w:t>m´as</w:t>
      </w:r>
      <w:proofErr w:type="spellEnd"/>
      <w:r w:rsidRPr="00DD7A74">
        <w:rPr>
          <w:b/>
          <w:sz w:val="24"/>
          <w:szCs w:val="24"/>
        </w:rPr>
        <w:t xml:space="preserve"> grande de G un </w:t>
      </w:r>
      <w:proofErr w:type="spellStart"/>
      <w:r w:rsidRPr="00DD7A74">
        <w:rPr>
          <w:b/>
          <w:sz w:val="24"/>
          <w:szCs w:val="24"/>
        </w:rPr>
        <w:t>tama˜no</w:t>
      </w:r>
      <w:proofErr w:type="spellEnd"/>
      <w:r w:rsidRPr="00DD7A74">
        <w:rPr>
          <w:b/>
          <w:sz w:val="24"/>
          <w:szCs w:val="24"/>
        </w:rPr>
        <w:t xml:space="preserve"> k? </w:t>
      </w:r>
    </w:p>
    <w:p w:rsidR="00DD7A74" w:rsidRPr="00DD7A74" w:rsidRDefault="00DD7A74" w:rsidP="00DD7A74">
      <w:pPr>
        <w:rPr>
          <w:b/>
          <w:sz w:val="24"/>
          <w:szCs w:val="24"/>
        </w:rPr>
      </w:pPr>
    </w:p>
    <w:p w:rsidR="00DD7A74" w:rsidRPr="00DD7A74" w:rsidRDefault="00DD7A74" w:rsidP="00DD7A74">
      <w:pPr>
        <w:pStyle w:val="Prrafodelista"/>
        <w:numPr>
          <w:ilvl w:val="0"/>
          <w:numId w:val="1"/>
        </w:numPr>
        <w:rPr>
          <w:b/>
          <w:sz w:val="24"/>
          <w:szCs w:val="24"/>
        </w:rPr>
      </w:pPr>
      <w:proofErr w:type="spellStart"/>
      <w:r w:rsidRPr="00DD7A74">
        <w:rPr>
          <w:b/>
          <w:sz w:val="24"/>
          <w:szCs w:val="24"/>
        </w:rPr>
        <w:t>N´umero</w:t>
      </w:r>
      <w:proofErr w:type="spellEnd"/>
      <w:r w:rsidRPr="00DD7A74">
        <w:rPr>
          <w:b/>
          <w:sz w:val="24"/>
          <w:szCs w:val="24"/>
        </w:rPr>
        <w:t xml:space="preserve"> </w:t>
      </w:r>
      <w:proofErr w:type="spellStart"/>
      <w:r w:rsidRPr="00DD7A74">
        <w:rPr>
          <w:b/>
          <w:sz w:val="24"/>
          <w:szCs w:val="24"/>
        </w:rPr>
        <w:t>crom´atico</w:t>
      </w:r>
      <w:proofErr w:type="spellEnd"/>
      <w:r w:rsidRPr="00DD7A74">
        <w:rPr>
          <w:b/>
          <w:sz w:val="24"/>
          <w:szCs w:val="24"/>
        </w:rPr>
        <w:t xml:space="preserve"> </w:t>
      </w:r>
      <w:proofErr w:type="gramStart"/>
      <w:r w:rsidRPr="00DD7A74">
        <w:rPr>
          <w:b/>
          <w:sz w:val="24"/>
          <w:szCs w:val="24"/>
        </w:rPr>
        <w:t>χ(</w:t>
      </w:r>
      <w:proofErr w:type="gramEnd"/>
      <w:r w:rsidRPr="00DD7A74">
        <w:rPr>
          <w:b/>
          <w:sz w:val="24"/>
          <w:szCs w:val="24"/>
        </w:rPr>
        <w:t>G) [</w:t>
      </w:r>
      <w:proofErr w:type="spellStart"/>
      <w:r w:rsidRPr="00DD7A74">
        <w:rPr>
          <w:b/>
          <w:sz w:val="24"/>
          <w:szCs w:val="24"/>
        </w:rPr>
        <w:t>Chromatic</w:t>
      </w:r>
      <w:proofErr w:type="spellEnd"/>
      <w:r w:rsidRPr="00DD7A74">
        <w:rPr>
          <w:b/>
          <w:sz w:val="24"/>
          <w:szCs w:val="24"/>
        </w:rPr>
        <w:t xml:space="preserve"> </w:t>
      </w:r>
      <w:proofErr w:type="spellStart"/>
      <w:r w:rsidRPr="00DD7A74">
        <w:rPr>
          <w:b/>
          <w:sz w:val="24"/>
          <w:szCs w:val="24"/>
        </w:rPr>
        <w:t>number</w:t>
      </w:r>
      <w:proofErr w:type="spellEnd"/>
      <w:r w:rsidRPr="00DD7A74">
        <w:rPr>
          <w:b/>
          <w:sz w:val="24"/>
          <w:szCs w:val="24"/>
        </w:rPr>
        <w:t>]: Dado un grafo G y un entero k, ¿es k el menor entero tal que G sea k-</w:t>
      </w:r>
      <w:proofErr w:type="spellStart"/>
      <w:r w:rsidRPr="00DD7A74">
        <w:rPr>
          <w:b/>
          <w:sz w:val="24"/>
          <w:szCs w:val="24"/>
        </w:rPr>
        <w:t>colorable</w:t>
      </w:r>
      <w:proofErr w:type="spellEnd"/>
      <w:r w:rsidRPr="00DD7A74">
        <w:rPr>
          <w:b/>
          <w:sz w:val="24"/>
          <w:szCs w:val="24"/>
        </w:rPr>
        <w:t xml:space="preserve">? </w:t>
      </w:r>
    </w:p>
    <w:p w:rsidR="00473D29" w:rsidRDefault="00DD7A74" w:rsidP="00DD7A74">
      <w:pPr>
        <w:pStyle w:val="Prrafodelista"/>
        <w:numPr>
          <w:ilvl w:val="0"/>
          <w:numId w:val="1"/>
        </w:numPr>
        <w:rPr>
          <w:b/>
          <w:sz w:val="24"/>
          <w:szCs w:val="24"/>
        </w:rPr>
      </w:pPr>
      <w:r w:rsidRPr="00DD7A74">
        <w:rPr>
          <w:b/>
          <w:sz w:val="24"/>
          <w:szCs w:val="24"/>
        </w:rPr>
        <w:t>Ajedrez: ¿Mate en k movimientos?</w:t>
      </w:r>
    </w:p>
    <w:p w:rsidR="006F16DB" w:rsidRPr="006F16DB" w:rsidRDefault="00FB33AE" w:rsidP="006F16DB">
      <w:pPr>
        <w:rPr>
          <w:sz w:val="24"/>
          <w:szCs w:val="24"/>
        </w:rPr>
      </w:pPr>
      <w:r>
        <w:rPr>
          <w:sz w:val="24"/>
          <w:szCs w:val="24"/>
        </w:rPr>
        <w:t xml:space="preserve">Es EXPTIME-COMPLETO: </w:t>
      </w:r>
      <w:r>
        <w:rPr>
          <w:rFonts w:ascii="Arial" w:hAnsi="Arial" w:cs="Arial"/>
          <w:color w:val="252525"/>
          <w:sz w:val="21"/>
          <w:szCs w:val="21"/>
          <w:shd w:val="clear" w:color="auto" w:fill="FFFFFF"/>
        </w:rPr>
        <w:t>El juego puede</w:t>
      </w:r>
      <w:r w:rsidR="006F16DB">
        <w:rPr>
          <w:rFonts w:ascii="Arial" w:hAnsi="Arial" w:cs="Arial"/>
          <w:color w:val="252525"/>
          <w:sz w:val="21"/>
          <w:szCs w:val="21"/>
          <w:shd w:val="clear" w:color="auto" w:fill="FFFFFF"/>
        </w:rPr>
        <w:t xml:space="preserve"> durar una serie de movimientos que es exponencial en el tamaño del tablero. </w:t>
      </w:r>
    </w:p>
    <w:sectPr w:rsidR="006F16DB" w:rsidRPr="006F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6A59"/>
    <w:multiLevelType w:val="hybridMultilevel"/>
    <w:tmpl w:val="C15EC7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31"/>
    <w:rsid w:val="002903E0"/>
    <w:rsid w:val="00473D29"/>
    <w:rsid w:val="00526A31"/>
    <w:rsid w:val="006F16DB"/>
    <w:rsid w:val="00A650A3"/>
    <w:rsid w:val="00B55553"/>
    <w:rsid w:val="00DD7A74"/>
    <w:rsid w:val="00FB3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23060-06F9-4EAF-AB24-45BC566F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A74"/>
    <w:pPr>
      <w:ind w:left="720"/>
      <w:contextualSpacing/>
    </w:pPr>
  </w:style>
  <w:style w:type="character" w:customStyle="1" w:styleId="apple-converted-space">
    <w:name w:val="apple-converted-space"/>
    <w:basedOn w:val="Fuentedeprrafopredeter"/>
    <w:rsid w:val="00DD7A74"/>
  </w:style>
  <w:style w:type="character" w:styleId="Hipervnculo">
    <w:name w:val="Hyperlink"/>
    <w:basedOn w:val="Fuentedeprrafopredeter"/>
    <w:uiPriority w:val="99"/>
    <w:semiHidden/>
    <w:unhideWhenUsed/>
    <w:rsid w:val="00DD7A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s.wikipedia.org/wiki/Cota_superior_asint%C3%B3t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8</cp:revision>
  <dcterms:created xsi:type="dcterms:W3CDTF">2015-06-12T09:48:00Z</dcterms:created>
  <dcterms:modified xsi:type="dcterms:W3CDTF">2015-06-12T10:52:00Z</dcterms:modified>
</cp:coreProperties>
</file>