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TICKETING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los grupos de trabajo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Plantilla de documentación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 pruebas: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566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 entrada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566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 Salida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 técnica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Interna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 Externa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Manuales, guías y ficheros de ayuda: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Descripción de los grupos de trabajo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compuesto por Andrés Villalba, Cristina Tomas, Cristian Peter y Javier González.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tareas se asignarán de manera equitativa en función de las aptitudes.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Plantilla de documentación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Documentación de pruebas: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Documentación de entrada</w:t>
      </w:r>
    </w:p>
    <w:p w:rsidR="00000000" w:rsidDel="00000000" w:rsidP="00000000" w:rsidRDefault="00000000" w:rsidRPr="00000000" w14:paraId="00000016">
      <w:pPr>
        <w:jc w:val="center"/>
        <w:rPr>
          <w:b w:val="1"/>
          <w:color w:val="729fc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390"/>
        <w:gridCol w:w="1590"/>
        <w:gridCol w:w="1245"/>
        <w:gridCol w:w="630"/>
        <w:gridCol w:w="1650"/>
        <w:gridCol w:w="4140"/>
        <w:tblGridChange w:id="0">
          <w:tblGrid>
            <w:gridCol w:w="390"/>
            <w:gridCol w:w="1590"/>
            <w:gridCol w:w="1245"/>
            <w:gridCol w:w="630"/>
            <w:gridCol w:w="165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b4c7d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probada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  <w:color w:val="729fc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729fc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ind w:lef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Documentación de Salida</w:t>
      </w:r>
    </w:p>
    <w:p w:rsidR="00000000" w:rsidDel="00000000" w:rsidP="00000000" w:rsidRDefault="00000000" w:rsidRPr="00000000" w14:paraId="00000032">
      <w:pPr>
        <w:jc w:val="center"/>
        <w:rPr>
          <w:b w:val="1"/>
          <w:color w:val="729fc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Layout w:type="fixed"/>
        <w:tblLook w:val="0000"/>
      </w:tblPr>
      <w:tblGrid>
        <w:gridCol w:w="390"/>
        <w:gridCol w:w="1545"/>
        <w:gridCol w:w="1245"/>
        <w:gridCol w:w="675"/>
        <w:gridCol w:w="1650"/>
        <w:gridCol w:w="1860"/>
        <w:gridCol w:w="2280"/>
        <w:tblGridChange w:id="0">
          <w:tblGrid>
            <w:gridCol w:w="390"/>
            <w:gridCol w:w="1545"/>
            <w:gridCol w:w="1245"/>
            <w:gridCol w:w="675"/>
            <w:gridCol w:w="1650"/>
            <w:gridCol w:w="186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b4c7dc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probada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 esperada</w:t>
            </w:r>
          </w:p>
        </w:tc>
        <w:tc>
          <w:tcPr>
            <w:shd w:fill="b4c7dc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obtenido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Documentación 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Documentación Interna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color w:val="729fc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 incluirán comentarios en el código para mantenerlo ordenado y claro, ayudando a entender el código con facilidad evitando escribir comentarios que indiquen cosas obvias.</w:t>
      </w:r>
    </w:p>
    <w:p w:rsidR="00000000" w:rsidDel="00000000" w:rsidP="00000000" w:rsidRDefault="00000000" w:rsidRPr="00000000" w14:paraId="00000056">
      <w:pPr>
        <w:jc w:val="left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 incluirán comentarios al comienzo del modulo,  se comentarán las variables, constantes,procedimientos y funciones.</w:t>
      </w:r>
    </w:p>
    <w:p w:rsidR="00000000" w:rsidDel="00000000" w:rsidP="00000000" w:rsidRDefault="00000000" w:rsidRPr="00000000" w14:paraId="00000057">
      <w:pPr>
        <w:jc w:val="left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Documentación de Externa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color w:val="729fc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Utilizaremos la función de javadoc para crear un manual de nuestra aplicación gracias a los comentarios que añadamos en el código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104775</wp:posOffset>
            </wp:positionH>
            <wp:positionV relativeFrom="paragraph">
              <wp:posOffset>208280</wp:posOffset>
            </wp:positionV>
            <wp:extent cx="6120130" cy="339153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Manuales, guías y ficheros de ayuda: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Realizaremos todo el sistema de manual, guía y ficheros de ayuda mediante el sistema JavaHelp, pues es sencillo de utilizar y fácilmente escalable.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68693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6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pStyle w:val="Heading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45180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0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76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  <w:t xml:space="preserve">           Andrés Villalba, Cristian Peter y Javier González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"/>
    <w:next w:val="Cuerpodetexto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"/>
    <w:next w:val="Cuerpodetexto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character" w:styleId="EnlacedeInternet">
    <w:name w:val="Enlace de Internet"/>
    <w:rPr>
      <w:color w:val="000080"/>
      <w:u w:val="single"/>
      <w:lang w:bidi="zxx" w:eastAsia="zxx" w:val="zxx"/>
    </w:rPr>
  </w:style>
  <w:style w:type="character" w:styleId="Enlacedelndice">
    <w:name w:val="Enlace del índice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general">
    <w:name w:val="Title"/>
    <w:basedOn w:val="Ttulo"/>
    <w:next w:val="Cuerpodetexto"/>
    <w:qFormat w:val="1"/>
    <w:pPr>
      <w:jc w:val="center"/>
    </w:pPr>
    <w:rPr>
      <w:b w:val="1"/>
      <w:bCs w:val="1"/>
      <w:sz w:val="56"/>
      <w:szCs w:val="56"/>
    </w:rPr>
  </w:style>
  <w:style w:type="paragraph" w:styleId="Ttulodelndice">
    <w:name w:val="Index Heading"/>
    <w:basedOn w:val="Ttulo"/>
    <w:pPr>
      <w:suppressLineNumbers w:val="1"/>
      <w:ind w:left="0" w:right="0" w:hanging="0"/>
    </w:pPr>
    <w:rPr>
      <w:b w:val="1"/>
      <w:bCs w:val="1"/>
      <w:sz w:val="32"/>
      <w:szCs w:val="32"/>
    </w:rPr>
  </w:style>
  <w:style w:type="paragraph" w:styleId="Ttulodelsumario">
    <w:name w:val="TOA Heading"/>
    <w:basedOn w:val="Ttulodelndice"/>
    <w:pPr>
      <w:suppressLineNumbers w:val="1"/>
      <w:ind w:left="0" w:right="0" w:hanging="0"/>
    </w:pPr>
    <w:rPr>
      <w:b w:val="1"/>
      <w:bCs w:val="1"/>
      <w:sz w:val="32"/>
      <w:szCs w:val="32"/>
    </w:rPr>
  </w:style>
  <w:style w:type="paragraph" w:styleId="Sumario3">
    <w:name w:val="TOC 3"/>
    <w:basedOn w:val="Ndice"/>
    <w:pPr>
      <w:tabs>
        <w:tab w:val="clear" w:pos="709"/>
        <w:tab w:val="right" w:leader="dot" w:pos="9638"/>
      </w:tabs>
      <w:ind w:left="566" w:right="0" w:hanging="0"/>
    </w:pPr>
    <w:rPr/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Sumario1">
    <w:name w:val="TOC 1"/>
    <w:basedOn w:val="Ndice"/>
    <w:pPr>
      <w:tabs>
        <w:tab w:val="clear" w:pos="709"/>
        <w:tab w:val="right" w:leader="dot" w:pos="9638"/>
      </w:tabs>
      <w:ind w:left="0" w:hanging="0"/>
    </w:pPr>
    <w:rPr/>
  </w:style>
  <w:style w:type="paragraph" w:styleId="Sumario2">
    <w:name w:val="TOC 2"/>
    <w:basedOn w:val="Ndice"/>
    <w:pPr>
      <w:tabs>
        <w:tab w:val="clear" w:pos="709"/>
        <w:tab w:val="right" w:leader="dot" w:pos="9638"/>
      </w:tabs>
      <w:ind w:left="283" w:hanging="0"/>
    </w:pPr>
    <w:rPr/>
  </w:style>
  <w:style w:type="paragraph" w:styleId="Cabeceraypie">
    <w:name w:val="Cabecera y pie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Piedepgina">
    <w:name w:val="Footer"/>
    <w:basedOn w:val="Cabeceraypie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hiH6PSyr5tHJJZmGAMtXBntsww==">AMUW2mXiu2jOzpnlVGDCs5FD0449/2Oe67dYXXpztsn1Vp0xLeaar5m3038xIJKz5Z+KHvcpX3/prXUE8G/BwYKcXfbVKtauuSPAL6bvAxe+Sfz1ZIQF8rJiurzb2PP4yTMK5QhHWNzRTPcoSmpCQDcSn2QAstffA7vi4cAvYCSSjEYpjWD33nfhlY16rqTPC1OF5ujfLmVMRZBw201Yp6No7I/UJGQTLIbnVYHjaxy6FaDHOeHpkJJ0E3+Na9BM3L149ceyJzDW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2022-12-09T15:27:28Z</dcterms:created>
</cp:coreProperties>
</file>